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BC4A19" w14:textId="77777777" w:rsidR="00F455F8" w:rsidRPr="00C8198D" w:rsidRDefault="00973389" w:rsidP="00A46DD7">
      <w:pPr>
        <w:spacing w:after="120"/>
        <w:jc w:val="center"/>
        <w:rPr>
          <w:rFonts w:ascii="Times New Roman" w:eastAsia="Times New Roman" w:hAnsi="Times New Roman" w:cs="Times New Roman"/>
          <w:color w:val="000000"/>
          <w:sz w:val="24"/>
          <w:szCs w:val="24"/>
          <w:lang w:eastAsia="pt-BR"/>
        </w:rPr>
      </w:pPr>
      <w:bookmarkStart w:id="0" w:name="_GoBack"/>
      <w:bookmarkEnd w:id="0"/>
      <w:r w:rsidRPr="00C8198D">
        <w:rPr>
          <w:rFonts w:ascii="Times New Roman" w:eastAsia="Times New Roman" w:hAnsi="Times New Roman" w:cs="Times New Roman"/>
          <w:b/>
          <w:bCs/>
          <w:color w:val="000000"/>
          <w:sz w:val="24"/>
          <w:szCs w:val="24"/>
          <w:lang w:eastAsia="pt-BR"/>
        </w:rPr>
        <w:t>ANEXO I</w:t>
      </w:r>
    </w:p>
    <w:p w14:paraId="1B7376F4" w14:textId="77777777" w:rsidR="00F455F8" w:rsidRPr="00C8198D" w:rsidRDefault="00973389" w:rsidP="00A46DD7">
      <w:pPr>
        <w:spacing w:after="120"/>
        <w:jc w:val="center"/>
        <w:rPr>
          <w:rFonts w:ascii="Times New Roman" w:eastAsia="Times New Roman" w:hAnsi="Times New Roman" w:cs="Times New Roman"/>
          <w:color w:val="000000"/>
          <w:sz w:val="24"/>
          <w:szCs w:val="24"/>
          <w:lang w:eastAsia="pt-BR"/>
        </w:rPr>
      </w:pPr>
      <w:r w:rsidRPr="00C8198D">
        <w:rPr>
          <w:rFonts w:ascii="Times New Roman" w:eastAsia="Times New Roman" w:hAnsi="Times New Roman" w:cs="Times New Roman"/>
          <w:b/>
          <w:bCs/>
          <w:color w:val="000000"/>
          <w:sz w:val="24"/>
          <w:szCs w:val="24"/>
          <w:lang w:eastAsia="pt-BR"/>
        </w:rPr>
        <w:t>DECLARAÇÃO DE CIÊNCIA E CONCORDÂNCIA</w:t>
      </w:r>
    </w:p>
    <w:p w14:paraId="37A72843" w14:textId="77777777" w:rsidR="00F455F8" w:rsidRPr="00C8198D" w:rsidRDefault="00973389" w:rsidP="00314ED8">
      <w:pPr>
        <w:spacing w:after="120"/>
        <w:rPr>
          <w:rFonts w:ascii="Times New Roman" w:eastAsia="Times New Roman" w:hAnsi="Times New Roman" w:cs="Times New Roman"/>
          <w:color w:val="000000"/>
          <w:sz w:val="24"/>
          <w:szCs w:val="24"/>
          <w:lang w:eastAsia="pt-BR"/>
        </w:rPr>
      </w:pPr>
      <w:r w:rsidRPr="00C8198D">
        <w:rPr>
          <w:rFonts w:ascii="Times New Roman" w:eastAsia="Times New Roman" w:hAnsi="Times New Roman" w:cs="Times New Roman"/>
          <w:color w:val="000000"/>
          <w:sz w:val="24"/>
          <w:szCs w:val="24"/>
          <w:lang w:eastAsia="pt-BR"/>
        </w:rPr>
        <w:t> </w:t>
      </w:r>
    </w:p>
    <w:p w14:paraId="22C05FF8" w14:textId="77777777" w:rsidR="00F455F8" w:rsidRPr="00C8198D" w:rsidRDefault="00973389" w:rsidP="00314ED8">
      <w:pPr>
        <w:spacing w:after="120"/>
        <w:rPr>
          <w:rFonts w:ascii="Times New Roman" w:eastAsia="Times New Roman" w:hAnsi="Times New Roman" w:cs="Times New Roman"/>
          <w:color w:val="000000"/>
          <w:sz w:val="24"/>
          <w:szCs w:val="24"/>
          <w:lang w:eastAsia="pt-BR"/>
        </w:rPr>
      </w:pPr>
      <w:r w:rsidRPr="00C8198D">
        <w:rPr>
          <w:rFonts w:ascii="Times New Roman" w:eastAsia="Times New Roman" w:hAnsi="Times New Roman" w:cs="Times New Roman"/>
          <w:color w:val="000000"/>
          <w:sz w:val="24"/>
          <w:szCs w:val="24"/>
          <w:lang w:eastAsia="pt-BR"/>
        </w:rPr>
        <w:t> </w:t>
      </w:r>
    </w:p>
    <w:p w14:paraId="492E6776" w14:textId="77777777" w:rsidR="00F455F8" w:rsidRPr="00C8198D" w:rsidRDefault="00973389" w:rsidP="00314ED8">
      <w:pPr>
        <w:spacing w:after="120"/>
        <w:rPr>
          <w:rFonts w:ascii="Times New Roman" w:eastAsia="Times New Roman" w:hAnsi="Times New Roman" w:cs="Times New Roman"/>
          <w:color w:val="000000"/>
          <w:sz w:val="24"/>
          <w:szCs w:val="24"/>
          <w:lang w:eastAsia="pt-BR"/>
        </w:rPr>
      </w:pPr>
      <w:r w:rsidRPr="00C8198D">
        <w:rPr>
          <w:rFonts w:ascii="Times New Roman" w:eastAsia="Times New Roman" w:hAnsi="Times New Roman" w:cs="Times New Roman"/>
          <w:color w:val="000000"/>
          <w:sz w:val="24"/>
          <w:szCs w:val="24"/>
          <w:lang w:eastAsia="pt-BR"/>
        </w:rPr>
        <w:t> </w:t>
      </w:r>
    </w:p>
    <w:p w14:paraId="144406D1" w14:textId="77777777" w:rsidR="00F455F8" w:rsidRPr="00C8198D" w:rsidRDefault="00973389" w:rsidP="00314ED8">
      <w:pPr>
        <w:spacing w:after="120"/>
        <w:rPr>
          <w:rFonts w:ascii="Times New Roman" w:eastAsia="Times New Roman" w:hAnsi="Times New Roman" w:cs="Times New Roman"/>
          <w:color w:val="000000"/>
          <w:sz w:val="24"/>
          <w:szCs w:val="24"/>
          <w:lang w:eastAsia="pt-BR"/>
        </w:rPr>
      </w:pPr>
      <w:r w:rsidRPr="00C8198D">
        <w:rPr>
          <w:rFonts w:ascii="Times New Roman" w:eastAsia="Times New Roman" w:hAnsi="Times New Roman" w:cs="Times New Roman"/>
          <w:color w:val="000000"/>
          <w:sz w:val="24"/>
          <w:szCs w:val="24"/>
          <w:lang w:eastAsia="pt-BR"/>
        </w:rPr>
        <w:t>          Declaro que a </w:t>
      </w:r>
      <w:r w:rsidRPr="00C8198D">
        <w:rPr>
          <w:rFonts w:ascii="Times New Roman" w:eastAsia="Times New Roman" w:hAnsi="Times New Roman" w:cs="Times New Roman"/>
          <w:i/>
          <w:iCs/>
          <w:color w:val="000000"/>
          <w:sz w:val="24"/>
          <w:szCs w:val="24"/>
          <w:lang w:eastAsia="pt-BR"/>
        </w:rPr>
        <w:t>[identificação da organização da sociedade civil – OSC]</w:t>
      </w:r>
      <w:r w:rsidRPr="00C8198D">
        <w:rPr>
          <w:rFonts w:ascii="Times New Roman" w:eastAsia="Times New Roman" w:hAnsi="Times New Roman" w:cs="Times New Roman"/>
          <w:color w:val="000000"/>
          <w:sz w:val="24"/>
          <w:szCs w:val="24"/>
          <w:lang w:eastAsia="pt-BR"/>
        </w:rPr>
        <w:t> está ciente e concorda com as disposições previstas no Edital de Chamamento Público nº .../2019 – SMAS/FMAS e em seus anexos, bem como que se responsabiliza, sob as penas da Lei, pela veracidade e legitimidade das informações e documentos apresentados durante o processo de seleção.</w:t>
      </w:r>
    </w:p>
    <w:p w14:paraId="10C63773" w14:textId="77777777" w:rsidR="00F455F8" w:rsidRPr="00C8198D" w:rsidRDefault="00973389" w:rsidP="00314ED8">
      <w:pPr>
        <w:spacing w:after="120"/>
        <w:rPr>
          <w:rFonts w:ascii="Times New Roman" w:eastAsia="Times New Roman" w:hAnsi="Times New Roman" w:cs="Times New Roman"/>
          <w:color w:val="000000"/>
          <w:sz w:val="24"/>
          <w:szCs w:val="24"/>
          <w:lang w:eastAsia="pt-BR"/>
        </w:rPr>
      </w:pPr>
      <w:r w:rsidRPr="00C8198D">
        <w:rPr>
          <w:rFonts w:ascii="Times New Roman" w:eastAsia="Times New Roman" w:hAnsi="Times New Roman" w:cs="Times New Roman"/>
          <w:color w:val="000000"/>
          <w:sz w:val="24"/>
          <w:szCs w:val="24"/>
          <w:lang w:eastAsia="pt-BR"/>
        </w:rPr>
        <w:t> </w:t>
      </w:r>
    </w:p>
    <w:p w14:paraId="1F4A011C" w14:textId="77777777" w:rsidR="00F455F8" w:rsidRPr="00C8198D" w:rsidRDefault="00973389" w:rsidP="00314ED8">
      <w:pPr>
        <w:spacing w:after="120"/>
        <w:rPr>
          <w:rFonts w:ascii="Times New Roman" w:eastAsia="Times New Roman" w:hAnsi="Times New Roman" w:cs="Times New Roman"/>
          <w:color w:val="000000"/>
          <w:sz w:val="24"/>
          <w:szCs w:val="24"/>
          <w:lang w:eastAsia="pt-BR"/>
        </w:rPr>
      </w:pPr>
      <w:r w:rsidRPr="00C8198D">
        <w:rPr>
          <w:rFonts w:ascii="Times New Roman" w:eastAsia="Times New Roman" w:hAnsi="Times New Roman" w:cs="Times New Roman"/>
          <w:color w:val="000000"/>
          <w:sz w:val="24"/>
          <w:szCs w:val="24"/>
          <w:lang w:eastAsia="pt-BR"/>
        </w:rPr>
        <w:t> </w:t>
      </w:r>
    </w:p>
    <w:p w14:paraId="751949D6" w14:textId="77777777" w:rsidR="00F455F8" w:rsidRPr="00C8198D" w:rsidRDefault="00973389" w:rsidP="00314ED8">
      <w:pPr>
        <w:spacing w:after="120"/>
        <w:rPr>
          <w:rFonts w:ascii="Times New Roman" w:eastAsia="Times New Roman" w:hAnsi="Times New Roman" w:cs="Times New Roman"/>
          <w:color w:val="000000"/>
          <w:sz w:val="24"/>
          <w:szCs w:val="24"/>
          <w:lang w:eastAsia="pt-BR"/>
        </w:rPr>
      </w:pPr>
      <w:r w:rsidRPr="00C8198D">
        <w:rPr>
          <w:rFonts w:ascii="Times New Roman" w:eastAsia="Times New Roman" w:hAnsi="Times New Roman" w:cs="Times New Roman"/>
          <w:color w:val="000000"/>
          <w:sz w:val="24"/>
          <w:szCs w:val="24"/>
          <w:lang w:eastAsia="pt-BR"/>
        </w:rPr>
        <w:t> </w:t>
      </w:r>
    </w:p>
    <w:p w14:paraId="66329F8F" w14:textId="77777777" w:rsidR="00F455F8" w:rsidRPr="00C8198D" w:rsidRDefault="00973389" w:rsidP="00314ED8">
      <w:pPr>
        <w:spacing w:after="120"/>
        <w:rPr>
          <w:rFonts w:ascii="Times New Roman" w:eastAsia="Times New Roman" w:hAnsi="Times New Roman" w:cs="Times New Roman"/>
          <w:color w:val="000000"/>
          <w:sz w:val="24"/>
          <w:szCs w:val="24"/>
          <w:lang w:eastAsia="pt-BR"/>
        </w:rPr>
      </w:pPr>
      <w:r w:rsidRPr="00C8198D">
        <w:rPr>
          <w:rFonts w:ascii="Times New Roman" w:eastAsia="Times New Roman" w:hAnsi="Times New Roman" w:cs="Times New Roman"/>
          <w:color w:val="000000"/>
          <w:sz w:val="24"/>
          <w:szCs w:val="24"/>
          <w:lang w:eastAsia="pt-BR"/>
        </w:rPr>
        <w:t> </w:t>
      </w:r>
    </w:p>
    <w:p w14:paraId="3F2024DD" w14:textId="77777777" w:rsidR="00F455F8" w:rsidRPr="00C8198D" w:rsidRDefault="00973389" w:rsidP="00314ED8">
      <w:pPr>
        <w:spacing w:after="120"/>
        <w:rPr>
          <w:rFonts w:ascii="Times New Roman" w:eastAsia="Times New Roman" w:hAnsi="Times New Roman" w:cs="Times New Roman"/>
          <w:color w:val="000000"/>
          <w:sz w:val="24"/>
          <w:szCs w:val="24"/>
          <w:lang w:eastAsia="pt-BR"/>
        </w:rPr>
      </w:pPr>
      <w:r w:rsidRPr="00C8198D">
        <w:rPr>
          <w:rFonts w:ascii="Times New Roman" w:eastAsia="Times New Roman" w:hAnsi="Times New Roman" w:cs="Times New Roman"/>
          <w:color w:val="000000"/>
          <w:sz w:val="24"/>
          <w:szCs w:val="24"/>
          <w:lang w:eastAsia="pt-BR"/>
        </w:rPr>
        <w:t> </w:t>
      </w:r>
    </w:p>
    <w:p w14:paraId="4F330C0C" w14:textId="77777777" w:rsidR="00F455F8" w:rsidRPr="00C8198D" w:rsidRDefault="00973389" w:rsidP="00314ED8">
      <w:pPr>
        <w:spacing w:after="120"/>
        <w:rPr>
          <w:rFonts w:ascii="Times New Roman" w:eastAsia="Times New Roman" w:hAnsi="Times New Roman" w:cs="Times New Roman"/>
          <w:color w:val="000000"/>
          <w:sz w:val="24"/>
          <w:szCs w:val="24"/>
          <w:lang w:eastAsia="pt-BR"/>
        </w:rPr>
      </w:pPr>
      <w:r w:rsidRPr="00C8198D">
        <w:rPr>
          <w:rFonts w:ascii="Times New Roman" w:eastAsia="Times New Roman" w:hAnsi="Times New Roman" w:cs="Times New Roman"/>
          <w:color w:val="000000"/>
          <w:sz w:val="24"/>
          <w:szCs w:val="24"/>
          <w:lang w:eastAsia="pt-BR"/>
        </w:rPr>
        <w:t> </w:t>
      </w:r>
    </w:p>
    <w:p w14:paraId="7462196C" w14:textId="77777777" w:rsidR="00F455F8" w:rsidRPr="00C8198D" w:rsidRDefault="00F455F8" w:rsidP="00A46DD7">
      <w:pPr>
        <w:spacing w:after="120"/>
        <w:jc w:val="center"/>
        <w:rPr>
          <w:rFonts w:ascii="Times New Roman" w:eastAsia="Times New Roman" w:hAnsi="Times New Roman" w:cs="Times New Roman"/>
          <w:color w:val="000000"/>
          <w:sz w:val="24"/>
          <w:szCs w:val="24"/>
          <w:lang w:eastAsia="pt-BR"/>
        </w:rPr>
      </w:pPr>
    </w:p>
    <w:p w14:paraId="7276481B" w14:textId="77777777" w:rsidR="00F455F8" w:rsidRPr="00C8198D" w:rsidRDefault="00973389" w:rsidP="00A46DD7">
      <w:pPr>
        <w:spacing w:after="120"/>
        <w:jc w:val="center"/>
        <w:rPr>
          <w:rFonts w:ascii="Times New Roman" w:eastAsia="Times New Roman" w:hAnsi="Times New Roman" w:cs="Times New Roman"/>
          <w:color w:val="000000"/>
          <w:sz w:val="24"/>
          <w:szCs w:val="24"/>
          <w:lang w:eastAsia="pt-BR"/>
        </w:rPr>
      </w:pPr>
      <w:r w:rsidRPr="00C8198D">
        <w:rPr>
          <w:rFonts w:ascii="Times New Roman" w:eastAsia="Times New Roman" w:hAnsi="Times New Roman" w:cs="Times New Roman"/>
          <w:color w:val="000000"/>
          <w:sz w:val="24"/>
          <w:szCs w:val="24"/>
          <w:lang w:eastAsia="pt-BR"/>
        </w:rPr>
        <w:t>Londrina - Pr,</w:t>
      </w:r>
      <w:r w:rsidR="00395613">
        <w:rPr>
          <w:rFonts w:ascii="Times New Roman" w:eastAsia="Times New Roman" w:hAnsi="Times New Roman" w:cs="Times New Roman"/>
          <w:color w:val="000000"/>
          <w:sz w:val="24"/>
          <w:szCs w:val="24"/>
          <w:lang w:eastAsia="pt-BR"/>
        </w:rPr>
        <w:t xml:space="preserve"> ____ de ______________ de 2020</w:t>
      </w:r>
    </w:p>
    <w:p w14:paraId="3EB92806" w14:textId="77777777" w:rsidR="00F455F8" w:rsidRPr="00C8198D" w:rsidRDefault="00F455F8" w:rsidP="00A46DD7">
      <w:pPr>
        <w:spacing w:after="120"/>
        <w:jc w:val="center"/>
        <w:rPr>
          <w:rFonts w:ascii="Times New Roman" w:eastAsia="Times New Roman" w:hAnsi="Times New Roman" w:cs="Times New Roman"/>
          <w:color w:val="000000"/>
          <w:sz w:val="24"/>
          <w:szCs w:val="24"/>
          <w:lang w:eastAsia="pt-BR"/>
        </w:rPr>
      </w:pPr>
    </w:p>
    <w:p w14:paraId="60413D87" w14:textId="77777777" w:rsidR="00F455F8" w:rsidRPr="00C8198D" w:rsidRDefault="00F455F8" w:rsidP="00A46DD7">
      <w:pPr>
        <w:spacing w:after="120"/>
        <w:jc w:val="center"/>
        <w:rPr>
          <w:rFonts w:ascii="Times New Roman" w:eastAsia="Times New Roman" w:hAnsi="Times New Roman" w:cs="Times New Roman"/>
          <w:color w:val="000000"/>
          <w:sz w:val="24"/>
          <w:szCs w:val="24"/>
          <w:lang w:eastAsia="pt-BR"/>
        </w:rPr>
      </w:pPr>
    </w:p>
    <w:p w14:paraId="41E24B98" w14:textId="77777777" w:rsidR="00F455F8" w:rsidRPr="00C8198D" w:rsidRDefault="00F455F8" w:rsidP="00A46DD7">
      <w:pPr>
        <w:spacing w:after="120"/>
        <w:jc w:val="center"/>
        <w:rPr>
          <w:rFonts w:ascii="Times New Roman" w:eastAsia="Times New Roman" w:hAnsi="Times New Roman" w:cs="Times New Roman"/>
          <w:color w:val="000000"/>
          <w:sz w:val="24"/>
          <w:szCs w:val="24"/>
          <w:lang w:eastAsia="pt-BR"/>
        </w:rPr>
      </w:pPr>
    </w:p>
    <w:p w14:paraId="217AE11C" w14:textId="77777777" w:rsidR="00F455F8" w:rsidRPr="00C8198D" w:rsidRDefault="00F455F8" w:rsidP="00A46DD7">
      <w:pPr>
        <w:spacing w:after="120"/>
        <w:jc w:val="center"/>
        <w:rPr>
          <w:rFonts w:ascii="Times New Roman" w:eastAsia="Times New Roman" w:hAnsi="Times New Roman" w:cs="Times New Roman"/>
          <w:color w:val="000000"/>
          <w:sz w:val="24"/>
          <w:szCs w:val="24"/>
          <w:lang w:eastAsia="pt-BR"/>
        </w:rPr>
      </w:pPr>
    </w:p>
    <w:p w14:paraId="021AAF51" w14:textId="77777777" w:rsidR="00F455F8" w:rsidRPr="00C8198D" w:rsidRDefault="00F455F8" w:rsidP="00A46DD7">
      <w:pPr>
        <w:spacing w:after="120"/>
        <w:jc w:val="center"/>
        <w:rPr>
          <w:rFonts w:ascii="Times New Roman" w:eastAsia="Times New Roman" w:hAnsi="Times New Roman" w:cs="Times New Roman"/>
          <w:color w:val="000000"/>
          <w:sz w:val="24"/>
          <w:szCs w:val="24"/>
          <w:lang w:eastAsia="pt-BR"/>
        </w:rPr>
      </w:pPr>
    </w:p>
    <w:p w14:paraId="54C4561F" w14:textId="77777777" w:rsidR="00F455F8" w:rsidRPr="00C8198D" w:rsidRDefault="00973389" w:rsidP="00A46DD7">
      <w:pPr>
        <w:spacing w:after="120"/>
        <w:jc w:val="center"/>
        <w:rPr>
          <w:rFonts w:ascii="Times New Roman" w:eastAsia="Times New Roman" w:hAnsi="Times New Roman" w:cs="Times New Roman"/>
          <w:color w:val="000000"/>
          <w:sz w:val="24"/>
          <w:szCs w:val="24"/>
          <w:lang w:eastAsia="pt-BR"/>
        </w:rPr>
      </w:pPr>
      <w:r w:rsidRPr="00C8198D">
        <w:rPr>
          <w:rFonts w:ascii="Times New Roman" w:eastAsia="Times New Roman" w:hAnsi="Times New Roman" w:cs="Times New Roman"/>
          <w:color w:val="000000"/>
          <w:sz w:val="24"/>
          <w:szCs w:val="24"/>
          <w:lang w:eastAsia="pt-BR"/>
        </w:rPr>
        <w:t>...........................................................................................</w:t>
      </w:r>
    </w:p>
    <w:p w14:paraId="0B28B6BD" w14:textId="77777777" w:rsidR="00F455F8" w:rsidRPr="00C8198D" w:rsidRDefault="00973389" w:rsidP="00A46DD7">
      <w:pPr>
        <w:spacing w:after="120"/>
        <w:jc w:val="center"/>
        <w:rPr>
          <w:rFonts w:ascii="Times New Roman" w:eastAsia="Times New Roman" w:hAnsi="Times New Roman" w:cs="Times New Roman"/>
          <w:color w:val="000000"/>
          <w:sz w:val="24"/>
          <w:szCs w:val="24"/>
          <w:lang w:eastAsia="pt-BR"/>
        </w:rPr>
      </w:pPr>
      <w:r w:rsidRPr="00C8198D">
        <w:rPr>
          <w:rFonts w:ascii="Times New Roman" w:eastAsia="Times New Roman" w:hAnsi="Times New Roman" w:cs="Times New Roman"/>
          <w:color w:val="000000"/>
          <w:sz w:val="24"/>
          <w:szCs w:val="24"/>
          <w:lang w:eastAsia="pt-BR"/>
        </w:rPr>
        <w:t>(Nome e Cargo do Representante Legal da OSC)</w:t>
      </w:r>
    </w:p>
    <w:p w14:paraId="33F7221D" w14:textId="77777777" w:rsidR="00F455F8" w:rsidRPr="00C8198D" w:rsidRDefault="00973389" w:rsidP="00314ED8">
      <w:pPr>
        <w:spacing w:after="120"/>
        <w:rPr>
          <w:rFonts w:ascii="Times New Roman" w:eastAsia="Times New Roman" w:hAnsi="Times New Roman" w:cs="Times New Roman"/>
          <w:color w:val="000000"/>
          <w:sz w:val="24"/>
          <w:szCs w:val="24"/>
          <w:lang w:eastAsia="pt-BR"/>
        </w:rPr>
      </w:pPr>
      <w:r w:rsidRPr="00C8198D">
        <w:rPr>
          <w:rFonts w:ascii="Times New Roman" w:eastAsia="Times New Roman" w:hAnsi="Times New Roman" w:cs="Times New Roman"/>
          <w:color w:val="000000"/>
          <w:sz w:val="24"/>
          <w:szCs w:val="24"/>
          <w:lang w:eastAsia="pt-BR"/>
        </w:rPr>
        <w:t> </w:t>
      </w:r>
    </w:p>
    <w:p w14:paraId="2AE487E1" w14:textId="77777777" w:rsidR="00F455F8" w:rsidRPr="00C8198D" w:rsidRDefault="00973389" w:rsidP="00314ED8">
      <w:pPr>
        <w:spacing w:after="120"/>
        <w:rPr>
          <w:rFonts w:ascii="Times New Roman" w:eastAsia="Times New Roman" w:hAnsi="Times New Roman" w:cs="Times New Roman"/>
          <w:color w:val="000000"/>
          <w:sz w:val="24"/>
          <w:szCs w:val="24"/>
          <w:lang w:eastAsia="pt-BR"/>
        </w:rPr>
      </w:pPr>
      <w:r w:rsidRPr="00C8198D">
        <w:rPr>
          <w:rFonts w:ascii="Times New Roman" w:eastAsia="Times New Roman" w:hAnsi="Times New Roman" w:cs="Times New Roman"/>
          <w:color w:val="000000"/>
          <w:sz w:val="24"/>
          <w:szCs w:val="24"/>
          <w:lang w:eastAsia="pt-BR"/>
        </w:rPr>
        <w:t> </w:t>
      </w:r>
    </w:p>
    <w:p w14:paraId="1C3D984F" w14:textId="77777777" w:rsidR="00A46DD7" w:rsidRDefault="00A46DD7">
      <w:pPr>
        <w:rPr>
          <w:rFonts w:ascii="Times New Roman" w:eastAsia="Times New Roman" w:hAnsi="Times New Roman" w:cs="Times New Roman"/>
          <w:b/>
          <w:bCs/>
          <w:color w:val="000000"/>
          <w:sz w:val="24"/>
          <w:szCs w:val="24"/>
          <w:lang w:eastAsia="pt-BR"/>
        </w:rPr>
      </w:pPr>
      <w:r>
        <w:rPr>
          <w:rFonts w:ascii="Times New Roman" w:eastAsia="Times New Roman" w:hAnsi="Times New Roman" w:cs="Times New Roman"/>
          <w:b/>
          <w:bCs/>
          <w:color w:val="000000"/>
          <w:sz w:val="24"/>
          <w:szCs w:val="24"/>
          <w:lang w:eastAsia="pt-BR"/>
        </w:rPr>
        <w:br w:type="page"/>
      </w:r>
    </w:p>
    <w:p w14:paraId="0208D2D0" w14:textId="77777777" w:rsidR="00F455F8" w:rsidRDefault="00973389" w:rsidP="00A46DD7">
      <w:pPr>
        <w:spacing w:after="120"/>
        <w:jc w:val="center"/>
        <w:rPr>
          <w:rFonts w:ascii="Times New Roman" w:eastAsia="Times New Roman" w:hAnsi="Times New Roman" w:cs="Times New Roman"/>
          <w:b/>
          <w:bCs/>
          <w:color w:val="000000"/>
          <w:sz w:val="24"/>
          <w:szCs w:val="24"/>
          <w:lang w:eastAsia="pt-BR"/>
        </w:rPr>
      </w:pPr>
      <w:r w:rsidRPr="00C8198D">
        <w:rPr>
          <w:rFonts w:ascii="Times New Roman" w:eastAsia="Times New Roman" w:hAnsi="Times New Roman" w:cs="Times New Roman"/>
          <w:b/>
          <w:bCs/>
          <w:color w:val="000000"/>
          <w:sz w:val="24"/>
          <w:szCs w:val="24"/>
          <w:lang w:eastAsia="pt-BR"/>
        </w:rPr>
        <w:lastRenderedPageBreak/>
        <w:t>ANEXO II</w:t>
      </w:r>
    </w:p>
    <w:p w14:paraId="278C2D50" w14:textId="77777777" w:rsidR="001D526A" w:rsidRPr="00C8198D" w:rsidRDefault="001D526A" w:rsidP="00A46DD7">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DECLARAÇÃO DA NÃO OCORRÊNCIA DE IMPEDIMENTOS</w:t>
      </w:r>
    </w:p>
    <w:p w14:paraId="47B30EEF" w14:textId="77777777" w:rsidR="001D526A" w:rsidRPr="00C8198D" w:rsidRDefault="001D526A"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Declaro para os devidos fins, que a </w:t>
      </w:r>
      <w:r w:rsidRPr="00C8198D">
        <w:rPr>
          <w:rFonts w:ascii="Times New Roman" w:eastAsia="Times New Roman" w:hAnsi="Times New Roman" w:cs="Times New Roman"/>
          <w:i/>
          <w:iCs/>
          <w:sz w:val="24"/>
          <w:szCs w:val="24"/>
          <w:lang w:eastAsia="pt-BR"/>
        </w:rPr>
        <w:t>[identificação da organização da sociedade civil – OSC] </w:t>
      </w:r>
      <w:r w:rsidRPr="00C8198D">
        <w:rPr>
          <w:rFonts w:ascii="Times New Roman" w:eastAsia="Times New Roman" w:hAnsi="Times New Roman" w:cs="Times New Roman"/>
          <w:sz w:val="24"/>
          <w:szCs w:val="24"/>
          <w:lang w:eastAsia="pt-BR"/>
        </w:rPr>
        <w:t>e seus dirigentes não incorrem em quaisquer das vedações previstas no art. 39 da Lei nº 13.019, de 2014. Nesse sentido, a citada organização da sociedade civil - OSC:</w:t>
      </w:r>
    </w:p>
    <w:p w14:paraId="3B50D27F" w14:textId="77777777" w:rsidR="001D526A" w:rsidRPr="00C8198D" w:rsidRDefault="001D526A" w:rsidP="00314ED8">
      <w:pPr>
        <w:numPr>
          <w:ilvl w:val="0"/>
          <w:numId w:val="27"/>
        </w:numPr>
        <w:spacing w:after="120"/>
        <w:ind w:left="0" w:firstLine="709"/>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Está regularmente constituída ou, se estrangeira, está autorizada a funcionar no território nacional;</w:t>
      </w:r>
    </w:p>
    <w:p w14:paraId="26A82CA7" w14:textId="77777777" w:rsidR="001D526A" w:rsidRPr="00C8198D" w:rsidRDefault="001D526A" w:rsidP="00314ED8">
      <w:pPr>
        <w:numPr>
          <w:ilvl w:val="0"/>
          <w:numId w:val="27"/>
        </w:numPr>
        <w:spacing w:after="120"/>
        <w:ind w:left="0" w:firstLine="709"/>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Não foi omissa no dever de prestar contas de parceria anteriormente celebrada;</w:t>
      </w:r>
    </w:p>
    <w:p w14:paraId="1CC5C655" w14:textId="77777777" w:rsidR="001D526A" w:rsidRPr="00C8198D" w:rsidRDefault="001D526A" w:rsidP="00314ED8">
      <w:pPr>
        <w:numPr>
          <w:ilvl w:val="0"/>
          <w:numId w:val="27"/>
        </w:numPr>
        <w:spacing w:after="120"/>
        <w:ind w:left="0" w:firstLine="709"/>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6A565F2D" w14:textId="77777777" w:rsidR="001D526A" w:rsidRPr="00C8198D" w:rsidRDefault="001D526A" w:rsidP="00314ED8">
      <w:pPr>
        <w:numPr>
          <w:ilvl w:val="0"/>
          <w:numId w:val="27"/>
        </w:numPr>
        <w:spacing w:after="120"/>
        <w:ind w:left="0" w:firstLine="709"/>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Não teve as contas rejeitadas pela administração pública nos últimos cinco anos, observadas as exceções previstas no art. 39, </w:t>
      </w:r>
      <w:r w:rsidRPr="00C8198D">
        <w:rPr>
          <w:rFonts w:ascii="Times New Roman" w:eastAsia="Times New Roman" w:hAnsi="Times New Roman" w:cs="Times New Roman"/>
          <w:b/>
          <w:bCs/>
          <w:sz w:val="24"/>
          <w:szCs w:val="24"/>
          <w:lang w:eastAsia="pt-BR"/>
        </w:rPr>
        <w:t>caput</w:t>
      </w:r>
      <w:r w:rsidRPr="00C8198D">
        <w:rPr>
          <w:rFonts w:ascii="Times New Roman" w:eastAsia="Times New Roman" w:hAnsi="Times New Roman" w:cs="Times New Roman"/>
          <w:sz w:val="24"/>
          <w:szCs w:val="24"/>
          <w:lang w:eastAsia="pt-BR"/>
        </w:rPr>
        <w:t>, inciso IV, alíneas “a” até “c”, da Lei nº 13.019, de 2014;</w:t>
      </w:r>
    </w:p>
    <w:p w14:paraId="0E8E3950" w14:textId="77777777" w:rsidR="001D526A" w:rsidRPr="00C8198D" w:rsidRDefault="001D526A" w:rsidP="00314ED8">
      <w:pPr>
        <w:numPr>
          <w:ilvl w:val="0"/>
          <w:numId w:val="27"/>
        </w:numPr>
        <w:spacing w:after="120"/>
        <w:ind w:left="0" w:firstLine="709"/>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01395E20" w14:textId="77777777" w:rsidR="001D526A" w:rsidRPr="00C8198D" w:rsidRDefault="001D526A" w:rsidP="00314ED8">
      <w:pPr>
        <w:numPr>
          <w:ilvl w:val="0"/>
          <w:numId w:val="27"/>
        </w:numPr>
        <w:spacing w:after="120"/>
        <w:ind w:left="0" w:firstLine="709"/>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Não teve contas de parceria julgadas irregulares ou rejeitadas por Tribunal ou Conselho de Contas de qualquer esfera da Federação, em decisão irrecorrível, nos últimos 8 (oito) anos; e</w:t>
      </w:r>
    </w:p>
    <w:p w14:paraId="10DC9D9C" w14:textId="77777777" w:rsidR="001D526A" w:rsidRPr="00C8198D" w:rsidRDefault="001D526A" w:rsidP="00314ED8">
      <w:pPr>
        <w:numPr>
          <w:ilvl w:val="0"/>
          <w:numId w:val="27"/>
        </w:numPr>
        <w:spacing w:after="120"/>
        <w:ind w:left="0" w:firstLine="709"/>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w:t>
      </w:r>
    </w:p>
    <w:p w14:paraId="7A97350C" w14:textId="77777777" w:rsidR="001D526A" w:rsidRPr="00C8198D" w:rsidRDefault="001D526A"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15DB0EBA" w14:textId="77777777" w:rsidR="001D526A" w:rsidRPr="00C8198D" w:rsidRDefault="001D526A" w:rsidP="00A46DD7">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Londrin</w:t>
      </w:r>
      <w:r w:rsidR="00395613">
        <w:rPr>
          <w:rFonts w:ascii="Times New Roman" w:eastAsia="Times New Roman" w:hAnsi="Times New Roman" w:cs="Times New Roman"/>
          <w:sz w:val="24"/>
          <w:szCs w:val="24"/>
          <w:lang w:eastAsia="pt-BR"/>
        </w:rPr>
        <w:t>a, ____ de ______________ de 2020</w:t>
      </w:r>
    </w:p>
    <w:p w14:paraId="0FD0AD18" w14:textId="77777777" w:rsidR="001D526A" w:rsidRPr="00C8198D" w:rsidRDefault="001D526A" w:rsidP="00A46DD7">
      <w:pPr>
        <w:spacing w:after="120"/>
        <w:jc w:val="center"/>
        <w:rPr>
          <w:rFonts w:ascii="Times New Roman" w:eastAsia="Times New Roman" w:hAnsi="Times New Roman" w:cs="Times New Roman"/>
          <w:sz w:val="24"/>
          <w:szCs w:val="24"/>
          <w:lang w:eastAsia="pt-BR"/>
        </w:rPr>
      </w:pPr>
    </w:p>
    <w:p w14:paraId="538D3C0C" w14:textId="77777777" w:rsidR="001D526A" w:rsidRPr="00C8198D" w:rsidRDefault="001D526A" w:rsidP="00A46DD7">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w:t>
      </w:r>
    </w:p>
    <w:p w14:paraId="6C457964" w14:textId="77777777" w:rsidR="001D526A" w:rsidRPr="00C8198D" w:rsidRDefault="001D526A" w:rsidP="00A46DD7">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(Nome e Cargo do Representante Legal da OSC)</w:t>
      </w:r>
    </w:p>
    <w:p w14:paraId="404ED3C9" w14:textId="77777777" w:rsidR="001D526A" w:rsidRPr="00C8198D" w:rsidRDefault="001D526A" w:rsidP="00314ED8">
      <w:pPr>
        <w:spacing w:after="120"/>
        <w:rPr>
          <w:rFonts w:ascii="Times New Roman" w:eastAsia="Times New Roman" w:hAnsi="Times New Roman" w:cs="Times New Roman"/>
          <w:color w:val="000000"/>
          <w:sz w:val="24"/>
          <w:szCs w:val="24"/>
          <w:lang w:eastAsia="pt-BR"/>
        </w:rPr>
      </w:pPr>
    </w:p>
    <w:p w14:paraId="2B1F9392" w14:textId="77777777" w:rsidR="00F455F8" w:rsidRPr="00C8198D" w:rsidRDefault="00973389" w:rsidP="00314ED8">
      <w:pPr>
        <w:spacing w:after="120"/>
        <w:rPr>
          <w:rFonts w:ascii="Times New Roman" w:eastAsia="Times New Roman" w:hAnsi="Times New Roman" w:cs="Times New Roman"/>
          <w:color w:val="000000"/>
          <w:sz w:val="24"/>
          <w:szCs w:val="24"/>
          <w:lang w:eastAsia="pt-BR"/>
        </w:rPr>
      </w:pPr>
      <w:r w:rsidRPr="00C8198D">
        <w:rPr>
          <w:rFonts w:ascii="Times New Roman" w:eastAsia="Times New Roman" w:hAnsi="Times New Roman" w:cs="Times New Roman"/>
          <w:color w:val="000000"/>
          <w:sz w:val="24"/>
          <w:szCs w:val="24"/>
          <w:lang w:eastAsia="pt-BR"/>
        </w:rPr>
        <w:t> </w:t>
      </w:r>
    </w:p>
    <w:p w14:paraId="756D21CD" w14:textId="77777777" w:rsidR="00F455F8" w:rsidRPr="00C8198D" w:rsidRDefault="00973389" w:rsidP="00314ED8">
      <w:pPr>
        <w:spacing w:after="120"/>
        <w:rPr>
          <w:rFonts w:ascii="Times New Roman" w:eastAsia="Times New Roman" w:hAnsi="Times New Roman" w:cs="Times New Roman"/>
          <w:color w:val="000000"/>
          <w:sz w:val="24"/>
          <w:szCs w:val="24"/>
          <w:lang w:eastAsia="pt-BR"/>
        </w:rPr>
      </w:pPr>
      <w:r w:rsidRPr="00C8198D">
        <w:rPr>
          <w:rFonts w:ascii="Times New Roman" w:eastAsia="Times New Roman" w:hAnsi="Times New Roman" w:cs="Times New Roman"/>
          <w:color w:val="000000"/>
          <w:sz w:val="24"/>
          <w:szCs w:val="24"/>
          <w:lang w:eastAsia="pt-BR"/>
        </w:rPr>
        <w:t>  </w:t>
      </w:r>
    </w:p>
    <w:p w14:paraId="76B6A689" w14:textId="77777777" w:rsidR="00A46DD7" w:rsidRDefault="00A46DD7">
      <w:pPr>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4"/>
          <w:szCs w:val="24"/>
          <w:lang w:eastAsia="pt-BR"/>
        </w:rPr>
        <w:br w:type="page"/>
      </w:r>
    </w:p>
    <w:p w14:paraId="581FD9B8" w14:textId="77777777" w:rsidR="00F455F8" w:rsidRPr="00C8198D" w:rsidRDefault="00973389" w:rsidP="00A46DD7">
      <w:pPr>
        <w:spacing w:after="120"/>
        <w:jc w:val="center"/>
        <w:rPr>
          <w:rFonts w:ascii="Times New Roman" w:eastAsia="Times New Roman" w:hAnsi="Times New Roman" w:cs="Times New Roman"/>
          <w:color w:val="000000"/>
          <w:sz w:val="24"/>
          <w:szCs w:val="24"/>
          <w:lang w:eastAsia="pt-BR"/>
        </w:rPr>
      </w:pPr>
      <w:r w:rsidRPr="00C8198D">
        <w:rPr>
          <w:rFonts w:ascii="Times New Roman" w:eastAsia="Times New Roman" w:hAnsi="Times New Roman" w:cs="Times New Roman"/>
          <w:b/>
          <w:bCs/>
          <w:color w:val="000000"/>
          <w:sz w:val="24"/>
          <w:szCs w:val="24"/>
          <w:lang w:eastAsia="pt-BR"/>
        </w:rPr>
        <w:lastRenderedPageBreak/>
        <w:t>ANEXO III</w:t>
      </w:r>
    </w:p>
    <w:p w14:paraId="58F03CBC" w14:textId="77777777" w:rsidR="00F455F8" w:rsidRPr="00C8198D" w:rsidRDefault="00973389" w:rsidP="00314ED8">
      <w:pPr>
        <w:spacing w:after="120"/>
        <w:rPr>
          <w:rFonts w:ascii="Times New Roman" w:eastAsia="Times New Roman" w:hAnsi="Times New Roman" w:cs="Times New Roman"/>
          <w:color w:val="000000"/>
          <w:sz w:val="24"/>
          <w:szCs w:val="24"/>
          <w:lang w:eastAsia="pt-BR"/>
        </w:rPr>
      </w:pPr>
      <w:r w:rsidRPr="00C8198D">
        <w:rPr>
          <w:rFonts w:ascii="Times New Roman" w:eastAsia="Times New Roman" w:hAnsi="Times New Roman" w:cs="Times New Roman"/>
          <w:color w:val="000000"/>
          <w:sz w:val="24"/>
          <w:szCs w:val="24"/>
          <w:lang w:eastAsia="pt-BR"/>
        </w:rPr>
        <w:t>Para a elaboração das propostas, as Organizações da Sociedade Civil deverão atender às diretrizes estabelecidas nos planos de trabalhos abaixo, de acordo com a categoria pretendida: </w:t>
      </w:r>
    </w:p>
    <w:p w14:paraId="1356F0C9" w14:textId="77777777" w:rsidR="00F455F8" w:rsidRPr="00C8198D" w:rsidRDefault="00F455F8" w:rsidP="00314ED8">
      <w:pPr>
        <w:spacing w:after="120"/>
        <w:contextualSpacing/>
        <w:rPr>
          <w:rFonts w:ascii="Times New Roman" w:hAnsi="Times New Roman" w:cs="Times New Roman"/>
          <w:color w:val="000000"/>
          <w:sz w:val="24"/>
          <w:szCs w:val="24"/>
          <w:lang w:eastAsia="pt-BR"/>
        </w:rPr>
      </w:pPr>
    </w:p>
    <w:p w14:paraId="0960057F" w14:textId="77777777" w:rsidR="00F455F8" w:rsidRPr="00C8198D" w:rsidRDefault="00973389" w:rsidP="00314ED8">
      <w:pPr>
        <w:spacing w:after="120"/>
        <w:contextualSpacing/>
        <w:rPr>
          <w:rFonts w:ascii="Times New Roman" w:hAnsi="Times New Roman" w:cs="Times New Roman"/>
          <w:color w:val="000000"/>
          <w:sz w:val="24"/>
          <w:szCs w:val="24"/>
          <w:lang w:eastAsia="pt-BR"/>
        </w:rPr>
      </w:pPr>
      <w:r w:rsidRPr="00C8198D">
        <w:rPr>
          <w:rFonts w:ascii="Times New Roman" w:hAnsi="Times New Roman" w:cs="Times New Roman"/>
          <w:color w:val="000000"/>
          <w:sz w:val="24"/>
          <w:szCs w:val="24"/>
          <w:lang w:eastAsia="pt-BR"/>
        </w:rPr>
        <w:t> </w:t>
      </w:r>
      <w:r w:rsidRPr="00C8198D">
        <w:rPr>
          <w:rFonts w:ascii="Times New Roman" w:eastAsia="Times New Roman" w:hAnsi="Times New Roman" w:cs="Times New Roman"/>
          <w:color w:val="000000"/>
          <w:sz w:val="24"/>
          <w:szCs w:val="24"/>
          <w:lang w:eastAsia="pt-BR"/>
        </w:rPr>
        <w:t> </w:t>
      </w:r>
    </w:p>
    <w:p w14:paraId="43BF8EA3" w14:textId="77777777" w:rsidR="00363AD2" w:rsidRPr="00CE728E" w:rsidRDefault="00395613" w:rsidP="00CE728E">
      <w:pPr>
        <w:spacing w:after="120"/>
        <w:rPr>
          <w:rFonts w:ascii="Times New Roman" w:hAnsi="Times New Roman" w:cs="Times New Roman"/>
          <w:sz w:val="24"/>
          <w:szCs w:val="24"/>
          <w:u w:val="single"/>
        </w:rPr>
      </w:pPr>
      <w:r>
        <w:rPr>
          <w:rFonts w:ascii="Times New Roman" w:eastAsia="Times New Roman" w:hAnsi="Times New Roman" w:cs="Times New Roman"/>
          <w:b/>
          <w:sz w:val="24"/>
          <w:szCs w:val="24"/>
        </w:rPr>
        <w:t>a</w:t>
      </w:r>
      <w:r w:rsidR="00471FAD" w:rsidRPr="00C8198D">
        <w:rPr>
          <w:rFonts w:ascii="Times New Roman" w:eastAsia="Times New Roman" w:hAnsi="Times New Roman" w:cs="Times New Roman"/>
          <w:b/>
          <w:sz w:val="24"/>
          <w:szCs w:val="24"/>
        </w:rPr>
        <w:t xml:space="preserve">) </w:t>
      </w:r>
      <w:r w:rsidR="00363AD2" w:rsidRPr="00C843D5">
        <w:rPr>
          <w:rFonts w:ascii="Times New Roman" w:eastAsia="Times New Roman" w:hAnsi="Times New Roman" w:cs="Times New Roman"/>
          <w:b/>
          <w:sz w:val="24"/>
          <w:szCs w:val="24"/>
          <w:u w:val="single" w:color="000000"/>
        </w:rPr>
        <w:t>PLANO DE TRABALHO DA ADMINISTRAÇÃO PÚBLICA PARA CELEBRAÇÃO</w:t>
      </w:r>
      <w:r w:rsidR="00363AD2" w:rsidRPr="00C843D5">
        <w:rPr>
          <w:rFonts w:ascii="Times New Roman" w:eastAsia="Times New Roman" w:hAnsi="Times New Roman" w:cs="Times New Roman"/>
          <w:b/>
          <w:sz w:val="24"/>
          <w:szCs w:val="24"/>
          <w:u w:val="single"/>
        </w:rPr>
        <w:t xml:space="preserve"> </w:t>
      </w:r>
      <w:r w:rsidR="00363AD2" w:rsidRPr="00C843D5">
        <w:rPr>
          <w:rFonts w:ascii="Times New Roman" w:hAnsi="Times New Roman" w:cs="Times New Roman"/>
          <w:b/>
          <w:sz w:val="24"/>
          <w:szCs w:val="24"/>
          <w:u w:val="single"/>
        </w:rPr>
        <w:t>DE</w:t>
      </w:r>
      <w:r w:rsidR="00363AD2" w:rsidRPr="00C843D5">
        <w:rPr>
          <w:rFonts w:ascii="Times New Roman" w:hAnsi="Times New Roman" w:cs="Times New Roman"/>
          <w:sz w:val="24"/>
          <w:szCs w:val="24"/>
          <w:u w:val="single"/>
        </w:rPr>
        <w:t xml:space="preserve"> </w:t>
      </w:r>
      <w:r w:rsidR="00CD7670" w:rsidRPr="00C843D5">
        <w:rPr>
          <w:rFonts w:ascii="Times New Roman" w:hAnsi="Times New Roman" w:cs="Times New Roman"/>
          <w:b/>
          <w:sz w:val="24"/>
          <w:u w:val="single"/>
        </w:rPr>
        <w:t>TERMO DE COLABORAÇÃO PARA IMPLANTAÇÃO DE SERVIÇO DE</w:t>
      </w:r>
      <w:r w:rsidR="00D06DEA" w:rsidRPr="00C843D5">
        <w:rPr>
          <w:rFonts w:ascii="Times New Roman" w:hAnsi="Times New Roman" w:cs="Times New Roman"/>
          <w:b/>
          <w:sz w:val="24"/>
          <w:u w:val="single"/>
        </w:rPr>
        <w:t xml:space="preserve"> </w:t>
      </w:r>
      <w:r w:rsidR="00CD7670" w:rsidRPr="00C843D5">
        <w:rPr>
          <w:rFonts w:ascii="Times New Roman" w:hAnsi="Times New Roman" w:cs="Times New Roman"/>
          <w:b/>
          <w:sz w:val="24"/>
          <w:szCs w:val="24"/>
          <w:u w:val="single"/>
        </w:rPr>
        <w:t xml:space="preserve">ACOLHIMENTO </w:t>
      </w:r>
      <w:r w:rsidR="00CD7670" w:rsidRPr="003A197F">
        <w:rPr>
          <w:rFonts w:ascii="Times New Roman" w:hAnsi="Times New Roman" w:cs="Times New Roman"/>
          <w:b/>
          <w:sz w:val="24"/>
          <w:szCs w:val="24"/>
          <w:u w:val="single"/>
        </w:rPr>
        <w:t>INSTITUCIONAL ADULTO FEMININO</w:t>
      </w:r>
      <w:r w:rsidR="00CD7670" w:rsidRPr="00C843D5">
        <w:rPr>
          <w:rFonts w:ascii="Times New Roman" w:hAnsi="Times New Roman" w:cs="Times New Roman"/>
          <w:b/>
          <w:sz w:val="24"/>
          <w:szCs w:val="24"/>
          <w:u w:val="single"/>
        </w:rPr>
        <w:t xml:space="preserve"> (COM OU SEM FILHOS MENORES DE 18 ANOS) NO MUNICÍPIO DE LONDRINA</w:t>
      </w:r>
    </w:p>
    <w:p w14:paraId="26CFD138" w14:textId="77777777" w:rsidR="00363AD2" w:rsidRPr="00C8198D" w:rsidRDefault="00363AD2" w:rsidP="00314ED8">
      <w:pPr>
        <w:spacing w:after="120"/>
        <w:rPr>
          <w:rFonts w:ascii="Times New Roman" w:hAnsi="Times New Roman" w:cs="Times New Roman"/>
          <w:sz w:val="24"/>
          <w:szCs w:val="24"/>
        </w:rPr>
      </w:pPr>
      <w:r w:rsidRPr="00C8198D">
        <w:rPr>
          <w:rFonts w:ascii="Times New Roman" w:eastAsia="Times New Roman" w:hAnsi="Times New Roman" w:cs="Times New Roman"/>
          <w:sz w:val="24"/>
          <w:szCs w:val="24"/>
        </w:rPr>
        <w:t xml:space="preserve">  </w:t>
      </w:r>
    </w:p>
    <w:p w14:paraId="0D9A0832" w14:textId="77777777" w:rsidR="00CD7670" w:rsidRPr="00C8198D" w:rsidRDefault="00CD7670" w:rsidP="00314ED8">
      <w:pPr>
        <w:pStyle w:val="Corpodetexto"/>
        <w:spacing w:after="120"/>
      </w:pPr>
      <w:r w:rsidRPr="00C8198D">
        <w:t xml:space="preserve">Seguindo os pressupostos definidos pela Lei 8.742/1993 -Lei Orgânica da Assistencia Social  de 1993, Lei 12.435/2011 que institui Sistema Único da Assistência Social, e da Política Nacional para a População em Situação de Rua (Decreto Nº 7.053 de 23 de dezembro de 2009), a Tipificação Nacional dos Serviços Socioassistenciais (Resolução 109 de 11 de Novembro de 2009), a Política Nacional de Assistência Social/2004, Norma Operacional Básica/2004, Política Municipal de Assistência Social (Lei 11.088 de 03 de Dezembro de 2010) e Sistema de Monitoramento e Avaliação do Município de Londrina (Resolução CMAS 60/2012), documentos esses que responsabilizam, regulamentam e normatizam nas diversas esferas, Federal, Estadual e Municipal, a necessária oferta de serviços e benefícios, cabendo ao poder executivo municipal atender diretamente a população e, nesse caso específico, à população em situação de rua em suas diversas necessidades. </w:t>
      </w:r>
    </w:p>
    <w:p w14:paraId="69391824" w14:textId="77777777" w:rsidR="00363AD2" w:rsidRPr="00190545" w:rsidRDefault="00CD7670" w:rsidP="00314ED8">
      <w:pPr>
        <w:spacing w:after="120"/>
        <w:rPr>
          <w:rFonts w:ascii="Times New Roman" w:hAnsi="Times New Roman" w:cs="Times New Roman"/>
          <w:sz w:val="28"/>
          <w:szCs w:val="24"/>
        </w:rPr>
      </w:pPr>
      <w:r w:rsidRPr="00190545">
        <w:rPr>
          <w:rFonts w:ascii="Times New Roman" w:eastAsia="Times New Roman" w:hAnsi="Times New Roman" w:cs="Times New Roman"/>
          <w:sz w:val="24"/>
          <w:lang w:val="pt-PT" w:eastAsia="pt-PT" w:bidi="pt-PT"/>
        </w:rPr>
        <w:t xml:space="preserve">Os documentos acima citados trazem em seu bojo que o Acolhimento Institucional se trata de um dos serviços que o Estado tem a obrigatoriedade de garantir à população em situação de rua, podendo ser ofertado de forma indireta através de cooperação mútua. Com vistas à consecução de finalidades de interesse público, o município de Londrina apresenta as diretrizes da administração pública para elaboração do Plano de Trabalho pelas Organizações da Sociedade Civil que possuem inscrição no Conselho Municipal de Assistência Social, na modalidade de Serviço de Acolhimento Institucional Adulto Feminino (com ou sem filhos menores de 18 Anos), possam avaliar sua adesão ao Chamamento Público Nº </w:t>
      </w:r>
      <w:r w:rsidR="00D74D33" w:rsidRPr="00190545">
        <w:rPr>
          <w:rFonts w:ascii="Times New Roman" w:eastAsia="Times New Roman" w:hAnsi="Times New Roman" w:cs="Times New Roman"/>
          <w:sz w:val="24"/>
          <w:lang w:val="pt-PT" w:eastAsia="pt-PT" w:bidi="pt-PT"/>
        </w:rPr>
        <w:t>00</w:t>
      </w:r>
      <w:r w:rsidR="00395613">
        <w:rPr>
          <w:rFonts w:ascii="Times New Roman" w:eastAsia="Times New Roman" w:hAnsi="Times New Roman" w:cs="Times New Roman"/>
          <w:sz w:val="24"/>
          <w:lang w:val="pt-PT" w:eastAsia="pt-PT" w:bidi="pt-PT"/>
        </w:rPr>
        <w:t>2/2020</w:t>
      </w:r>
      <w:r w:rsidR="00D74D33" w:rsidRPr="00190545">
        <w:rPr>
          <w:rFonts w:ascii="Times New Roman" w:eastAsia="Times New Roman" w:hAnsi="Times New Roman" w:cs="Times New Roman"/>
          <w:sz w:val="24"/>
          <w:lang w:val="pt-PT" w:eastAsia="pt-PT" w:bidi="pt-PT"/>
        </w:rPr>
        <w:t>.</w:t>
      </w:r>
    </w:p>
    <w:p w14:paraId="4E5FFCD6" w14:textId="77777777" w:rsidR="00363AD2" w:rsidRPr="00C8198D" w:rsidRDefault="00363AD2" w:rsidP="00314ED8">
      <w:pPr>
        <w:spacing w:after="120"/>
        <w:rPr>
          <w:rFonts w:ascii="Times New Roman" w:hAnsi="Times New Roman" w:cs="Times New Roman"/>
          <w:sz w:val="24"/>
          <w:szCs w:val="24"/>
        </w:rPr>
      </w:pPr>
      <w:r w:rsidRPr="00C8198D">
        <w:rPr>
          <w:rFonts w:ascii="Times New Roman" w:eastAsia="Times New Roman" w:hAnsi="Times New Roman" w:cs="Times New Roman"/>
          <w:sz w:val="24"/>
          <w:szCs w:val="24"/>
        </w:rPr>
        <w:t xml:space="preserve">  </w:t>
      </w:r>
    </w:p>
    <w:p w14:paraId="53737CD3" w14:textId="77777777" w:rsidR="00363AD2" w:rsidRPr="00C8198D" w:rsidRDefault="001B5059" w:rsidP="00314ED8">
      <w:pPr>
        <w:spacing w:after="120"/>
        <w:rPr>
          <w:rFonts w:ascii="Times New Roman" w:hAnsi="Times New Roman" w:cs="Times New Roman"/>
          <w:sz w:val="24"/>
          <w:szCs w:val="24"/>
        </w:rPr>
      </w:pPr>
      <w:r>
        <w:rPr>
          <w:rFonts w:ascii="Times New Roman" w:eastAsia="Times New Roman" w:hAnsi="Times New Roman" w:cs="Times New Roman"/>
          <w:b/>
          <w:sz w:val="24"/>
          <w:szCs w:val="24"/>
        </w:rPr>
        <w:t>1</w:t>
      </w:r>
      <w:r w:rsidR="00363AD2" w:rsidRPr="00C8198D">
        <w:rPr>
          <w:rFonts w:ascii="Times New Roman" w:eastAsia="Times New Roman" w:hAnsi="Times New Roman" w:cs="Times New Roman"/>
          <w:b/>
          <w:sz w:val="24"/>
          <w:szCs w:val="24"/>
        </w:rPr>
        <w:t>. OBJETO DA PARCERIA:</w:t>
      </w:r>
      <w:r w:rsidR="00363AD2" w:rsidRPr="00C8198D">
        <w:rPr>
          <w:rFonts w:ascii="Times New Roman" w:eastAsia="Times New Roman" w:hAnsi="Times New Roman" w:cs="Times New Roman"/>
          <w:sz w:val="24"/>
          <w:szCs w:val="24"/>
        </w:rPr>
        <w:t xml:space="preserve"> </w:t>
      </w:r>
    </w:p>
    <w:p w14:paraId="108897C0" w14:textId="77777777" w:rsidR="00CD7670" w:rsidRPr="00C8198D" w:rsidRDefault="00CD7670" w:rsidP="00314ED8">
      <w:pPr>
        <w:pStyle w:val="Corpodetexto"/>
        <w:spacing w:after="120"/>
      </w:pPr>
      <w:r w:rsidRPr="00C8198D">
        <w:t>O Termo de Colaboração terá por objeto a concessão de apoio da administração pública para a execução de Serviço de Acolhimento Institucional para adultos do gênero feminino (com ou sem filhos), na modalidade  de Serviço de Acolhimento Institucional.</w:t>
      </w:r>
    </w:p>
    <w:p w14:paraId="63326635" w14:textId="77777777" w:rsidR="003A197F" w:rsidRPr="00C8198D" w:rsidRDefault="003A197F" w:rsidP="00314ED8">
      <w:pPr>
        <w:spacing w:after="120"/>
        <w:rPr>
          <w:rFonts w:ascii="Times New Roman" w:hAnsi="Times New Roman" w:cs="Times New Roman"/>
          <w:sz w:val="24"/>
          <w:szCs w:val="24"/>
        </w:rPr>
      </w:pPr>
      <w:r w:rsidRPr="00C8198D">
        <w:rPr>
          <w:rFonts w:ascii="Times New Roman" w:eastAsia="Times New Roman" w:hAnsi="Times New Roman" w:cs="Times New Roman"/>
          <w:sz w:val="24"/>
          <w:szCs w:val="24"/>
        </w:rPr>
        <w:t xml:space="preserve">O período de execução da parceria será </w:t>
      </w:r>
      <w:r>
        <w:rPr>
          <w:rFonts w:ascii="Times New Roman" w:eastAsia="Times New Roman" w:hAnsi="Times New Roman" w:cs="Times New Roman"/>
          <w:sz w:val="24"/>
          <w:szCs w:val="24"/>
        </w:rPr>
        <w:t>a partir da data de assinatura do Termo de Colaboração</w:t>
      </w:r>
      <w:r w:rsidRPr="00C8198D">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té</w:t>
      </w:r>
      <w:r w:rsidRPr="00C8198D">
        <w:rPr>
          <w:rFonts w:ascii="Times New Roman" w:eastAsia="Times New Roman" w:hAnsi="Times New Roman" w:cs="Times New Roman"/>
          <w:sz w:val="24"/>
          <w:szCs w:val="24"/>
        </w:rPr>
        <w:t xml:space="preserve"> 31/1</w:t>
      </w:r>
      <w:r>
        <w:rPr>
          <w:rFonts w:ascii="Times New Roman" w:eastAsia="Times New Roman" w:hAnsi="Times New Roman" w:cs="Times New Roman"/>
          <w:sz w:val="24"/>
          <w:szCs w:val="24"/>
        </w:rPr>
        <w:t>2</w:t>
      </w:r>
      <w:r w:rsidRPr="00C8198D">
        <w:rPr>
          <w:rFonts w:ascii="Times New Roman" w:eastAsia="Times New Roman" w:hAnsi="Times New Roman" w:cs="Times New Roman"/>
          <w:sz w:val="24"/>
          <w:szCs w:val="24"/>
        </w:rPr>
        <w:t xml:space="preserve">/2020. A vigência da parceria se inicia na data da assinatura e se encerra 30 dias após o fim do período de execução. </w:t>
      </w:r>
    </w:p>
    <w:p w14:paraId="1F87E7B5" w14:textId="77777777" w:rsidR="00363AD2" w:rsidRPr="00C8198D" w:rsidRDefault="00363AD2" w:rsidP="00314ED8">
      <w:pPr>
        <w:spacing w:after="120"/>
        <w:rPr>
          <w:rFonts w:ascii="Times New Roman" w:hAnsi="Times New Roman" w:cs="Times New Roman"/>
          <w:sz w:val="24"/>
          <w:szCs w:val="24"/>
        </w:rPr>
      </w:pPr>
      <w:r w:rsidRPr="00C8198D">
        <w:rPr>
          <w:rFonts w:ascii="Times New Roman" w:eastAsia="Times New Roman" w:hAnsi="Times New Roman" w:cs="Times New Roman"/>
          <w:sz w:val="24"/>
          <w:szCs w:val="24"/>
        </w:rPr>
        <w:t xml:space="preserve">  </w:t>
      </w:r>
    </w:p>
    <w:p w14:paraId="3BD0C62C" w14:textId="77777777" w:rsidR="00363AD2" w:rsidRPr="009D7B7C" w:rsidRDefault="009D7B7C" w:rsidP="00314ED8">
      <w:pPr>
        <w:pStyle w:val="PargrafodaLista"/>
        <w:spacing w:after="120"/>
        <w:ind w:left="0"/>
      </w:pPr>
      <w:r>
        <w:rPr>
          <w:b/>
        </w:rPr>
        <w:t>2.ESPECIFICAÇÃO:</w:t>
      </w:r>
    </w:p>
    <w:p w14:paraId="534F6165" w14:textId="77777777" w:rsidR="00CD7670" w:rsidRPr="00C8198D" w:rsidRDefault="00CD7670" w:rsidP="00314ED8">
      <w:pPr>
        <w:pStyle w:val="Corpodetexto"/>
        <w:spacing w:after="120"/>
      </w:pPr>
      <w:r w:rsidRPr="00C8198D">
        <w:t>O Serviço de Acolhimento Institucional é destinado à mulheres acompanhadas de seus filhos menores de 18 anos e gestantes em situação de rua ou vínculos familiares fragilizados ou rompidos, a fim de garantir proteção integral. A organização do serviço deverá garantir privacidade, o respeito aos costumes, às tradições e à diversidade de: ciclos de vida, arranjos familiares, raça/etnia, religião, gênero e orientação sexual.</w:t>
      </w:r>
    </w:p>
    <w:p w14:paraId="2758509C" w14:textId="77777777" w:rsidR="00CD7670" w:rsidRPr="00C8198D" w:rsidRDefault="00CD7670" w:rsidP="00314ED8">
      <w:pPr>
        <w:pStyle w:val="Corpodetexto"/>
        <w:spacing w:after="120"/>
      </w:pPr>
      <w:r w:rsidRPr="00C8198D">
        <w:lastRenderedPageBreak/>
        <w:t>As mulheres acompanhadas por filhos menores de idade, deve ser esclarecido a ela que a autonomia de escolha da mulher tem limite estabelecido pelo Estatuto da Criança e do adolescente (8.090/1990), o qual estabelece os direitos das crianças e adolescentes, ou seja, sua autonomia de escolha não pode violar direitos dos filhos.</w:t>
      </w:r>
    </w:p>
    <w:p w14:paraId="02194040" w14:textId="77777777" w:rsidR="00CD7670" w:rsidRPr="009D7B7C" w:rsidRDefault="00CD7670" w:rsidP="00314ED8">
      <w:pPr>
        <w:pStyle w:val="Corpodetexto"/>
        <w:spacing w:after="120"/>
      </w:pPr>
      <w:r w:rsidRPr="00C8198D">
        <w:t xml:space="preserve">O acolhimento é provisório, com estrutura para acolher com privacidade pessoas do mesmo </w:t>
      </w:r>
      <w:r w:rsidRPr="009D7B7C">
        <w:t xml:space="preserve">gênero </w:t>
      </w:r>
      <w:r w:rsidRPr="00C8198D">
        <w:t>ou grupo familiar. É previsto para pessoas em situação de rua e desabrigo por abandono, migração e ausência de residência ou pessoas em trânsito e sem condições de autosustento</w:t>
      </w:r>
      <w:r w:rsidRPr="00851FD7">
        <w:t xml:space="preserve">, </w:t>
      </w:r>
      <w:r w:rsidRPr="009D7B7C">
        <w:t xml:space="preserve">porém não serão acolhidas mulheres que estiverem em situação de ameaça de morte. Mulheres sob ameaça de morte por violência doméstica, devem ser encaminhadas à Secretaria de Política para Mulheres. </w:t>
      </w:r>
    </w:p>
    <w:p w14:paraId="1DC286FB" w14:textId="77777777" w:rsidR="009150E5" w:rsidRDefault="00CD7670" w:rsidP="00314ED8">
      <w:pPr>
        <w:pStyle w:val="Corpodetexto"/>
        <w:spacing w:after="120"/>
      </w:pPr>
      <w:r w:rsidRPr="00C8198D">
        <w:t xml:space="preserve">A localização do acolhimento, deve preferencialmente garantir espaços e rotas acessíveis, para o atendimento de pessoas com deficiência e condições satisfatórias de </w:t>
      </w:r>
      <w:r w:rsidRPr="00C8198D">
        <w:rPr>
          <w:b/>
          <w:bCs/>
        </w:rPr>
        <w:t>habitabilidade, salubridade e privacidade</w:t>
      </w:r>
      <w:r w:rsidRPr="00C8198D">
        <w:t xml:space="preserve">. </w:t>
      </w:r>
    </w:p>
    <w:p w14:paraId="4AC119B6" w14:textId="77777777" w:rsidR="00CD7670" w:rsidRPr="00C8198D" w:rsidRDefault="00CD7670" w:rsidP="00314ED8">
      <w:pPr>
        <w:pStyle w:val="Corpodetexto"/>
        <w:spacing w:after="120"/>
      </w:pPr>
      <w:r w:rsidRPr="00C8198D">
        <w:t xml:space="preserve"> </w:t>
      </w:r>
    </w:p>
    <w:p w14:paraId="6D043361" w14:textId="77777777" w:rsidR="00363AD2" w:rsidRPr="00C8198D" w:rsidRDefault="00CD7670" w:rsidP="00314ED8">
      <w:pPr>
        <w:spacing w:after="120"/>
        <w:rPr>
          <w:rFonts w:ascii="Times New Roman" w:hAnsi="Times New Roman" w:cs="Times New Roman"/>
          <w:sz w:val="24"/>
          <w:szCs w:val="24"/>
        </w:rPr>
      </w:pPr>
      <w:r w:rsidRPr="00C8198D">
        <w:rPr>
          <w:rFonts w:ascii="Times New Roman" w:eastAsia="Times New Roman" w:hAnsi="Times New Roman" w:cs="Times New Roman"/>
          <w:b/>
          <w:sz w:val="24"/>
          <w:szCs w:val="24"/>
        </w:rPr>
        <w:t>3.</w:t>
      </w:r>
      <w:r w:rsidR="00363AD2" w:rsidRPr="00C8198D">
        <w:rPr>
          <w:rFonts w:ascii="Times New Roman" w:eastAsia="Times New Roman" w:hAnsi="Times New Roman" w:cs="Times New Roman"/>
          <w:b/>
          <w:sz w:val="24"/>
          <w:szCs w:val="24"/>
        </w:rPr>
        <w:t>OBJETIVOS:</w:t>
      </w:r>
      <w:r w:rsidR="00363AD2" w:rsidRPr="00C8198D">
        <w:rPr>
          <w:rFonts w:ascii="Times New Roman" w:eastAsia="Times New Roman" w:hAnsi="Times New Roman" w:cs="Times New Roman"/>
          <w:sz w:val="24"/>
          <w:szCs w:val="24"/>
        </w:rPr>
        <w:t xml:space="preserve"> </w:t>
      </w:r>
    </w:p>
    <w:p w14:paraId="55340F64" w14:textId="77777777" w:rsidR="00363AD2" w:rsidRPr="00C8198D" w:rsidRDefault="00363AD2" w:rsidP="00BD2DE0">
      <w:pPr>
        <w:numPr>
          <w:ilvl w:val="1"/>
          <w:numId w:val="53"/>
        </w:numPr>
        <w:spacing w:after="120"/>
        <w:rPr>
          <w:rFonts w:ascii="Times New Roman" w:hAnsi="Times New Roman" w:cs="Times New Roman"/>
          <w:sz w:val="24"/>
          <w:szCs w:val="24"/>
        </w:rPr>
      </w:pPr>
      <w:r w:rsidRPr="00C8198D">
        <w:rPr>
          <w:rFonts w:ascii="Times New Roman" w:eastAsia="Times New Roman" w:hAnsi="Times New Roman" w:cs="Times New Roman"/>
          <w:b/>
          <w:sz w:val="24"/>
          <w:szCs w:val="24"/>
        </w:rPr>
        <w:t>Geral:</w:t>
      </w:r>
      <w:r w:rsidRPr="00C8198D">
        <w:rPr>
          <w:rFonts w:ascii="Times New Roman" w:eastAsia="Times New Roman" w:hAnsi="Times New Roman" w:cs="Times New Roman"/>
          <w:sz w:val="24"/>
          <w:szCs w:val="24"/>
        </w:rPr>
        <w:t xml:space="preserve"> </w:t>
      </w:r>
    </w:p>
    <w:p w14:paraId="493F529C" w14:textId="77777777" w:rsidR="00CD7670" w:rsidRPr="009150E5" w:rsidRDefault="00CD7670" w:rsidP="00314ED8">
      <w:pPr>
        <w:pStyle w:val="PargrafodaLista"/>
        <w:spacing w:after="120"/>
        <w:ind w:left="0"/>
        <w:rPr>
          <w:color w:val="auto"/>
        </w:rPr>
      </w:pPr>
      <w:r w:rsidRPr="00C8198D">
        <w:rPr>
          <w:color w:val="000009"/>
        </w:rPr>
        <w:t xml:space="preserve">Oferecer o Serviço de Acolhimento Institucional para pessoas adultas (maiores de 18 anos) </w:t>
      </w:r>
      <w:r w:rsidRPr="009150E5">
        <w:rPr>
          <w:color w:val="auto"/>
        </w:rPr>
        <w:t xml:space="preserve">do gênero feminino, </w:t>
      </w:r>
      <w:r w:rsidRPr="00C8198D">
        <w:rPr>
          <w:color w:val="000009"/>
        </w:rPr>
        <w:t xml:space="preserve">em situação de rua, desabrigo por abandono, migração e pessoas em trânsito e sem condições de autossustento, a fim de garantir proteção integral, a efetivação de seus direitos fundamentais, bem como o restabelecimento de vínculos familiares e/ou comunitários e sociais </w:t>
      </w:r>
      <w:r w:rsidRPr="009150E5">
        <w:rPr>
          <w:color w:val="auto"/>
        </w:rPr>
        <w:t>com fins a superação da situação de rua.</w:t>
      </w:r>
    </w:p>
    <w:p w14:paraId="1D50F800" w14:textId="77777777" w:rsidR="00363AD2" w:rsidRPr="00C8198D" w:rsidRDefault="00CD7670" w:rsidP="00BD2DE0">
      <w:pPr>
        <w:numPr>
          <w:ilvl w:val="1"/>
          <w:numId w:val="53"/>
        </w:numPr>
        <w:spacing w:after="120"/>
        <w:rPr>
          <w:rFonts w:ascii="Times New Roman" w:hAnsi="Times New Roman" w:cs="Times New Roman"/>
          <w:sz w:val="24"/>
          <w:szCs w:val="24"/>
        </w:rPr>
      </w:pPr>
      <w:r w:rsidRPr="00C8198D">
        <w:rPr>
          <w:rFonts w:ascii="Times New Roman" w:eastAsia="Times New Roman" w:hAnsi="Times New Roman" w:cs="Times New Roman"/>
          <w:b/>
          <w:sz w:val="24"/>
          <w:szCs w:val="24"/>
        </w:rPr>
        <w:t xml:space="preserve">Objetivos </w:t>
      </w:r>
      <w:r w:rsidR="00363AD2" w:rsidRPr="00C8198D">
        <w:rPr>
          <w:rFonts w:ascii="Times New Roman" w:eastAsia="Times New Roman" w:hAnsi="Times New Roman" w:cs="Times New Roman"/>
          <w:b/>
          <w:sz w:val="24"/>
          <w:szCs w:val="24"/>
        </w:rPr>
        <w:t>Específicos:</w:t>
      </w:r>
      <w:r w:rsidR="00363AD2" w:rsidRPr="00C8198D">
        <w:rPr>
          <w:rFonts w:ascii="Times New Roman" w:eastAsia="Times New Roman" w:hAnsi="Times New Roman" w:cs="Times New Roman"/>
          <w:sz w:val="24"/>
          <w:szCs w:val="24"/>
        </w:rPr>
        <w:t xml:space="preserve"> </w:t>
      </w:r>
    </w:p>
    <w:p w14:paraId="4646DCDC" w14:textId="77777777" w:rsidR="00CD7670" w:rsidRPr="00190545" w:rsidRDefault="00CD7670" w:rsidP="00BD2DE0">
      <w:pPr>
        <w:pStyle w:val="PargrafodaLista"/>
        <w:widowControl w:val="0"/>
        <w:numPr>
          <w:ilvl w:val="0"/>
          <w:numId w:val="82"/>
        </w:numPr>
        <w:tabs>
          <w:tab w:val="left" w:pos="1978"/>
        </w:tabs>
        <w:autoSpaceDE w:val="0"/>
        <w:autoSpaceDN w:val="0"/>
        <w:spacing w:after="120"/>
        <w:ind w:left="0" w:firstLine="709"/>
        <w:rPr>
          <w:color w:val="000009"/>
        </w:rPr>
      </w:pPr>
      <w:r w:rsidRPr="00190545">
        <w:rPr>
          <w:color w:val="000009"/>
        </w:rPr>
        <w:t>Prestar o atendimento integral as acolhidas, proporcionando a oportunidade de convívio em ambiente acolhedor, preservando sua dignidade e bem-estar pessoal e social e respeitando o direito de escolhas e as condições da pessoa</w:t>
      </w:r>
      <w:r w:rsidRPr="00190545">
        <w:rPr>
          <w:color w:val="000009"/>
          <w:spacing w:val="-7"/>
        </w:rPr>
        <w:t xml:space="preserve"> </w:t>
      </w:r>
      <w:r w:rsidRPr="00190545">
        <w:rPr>
          <w:color w:val="000009"/>
        </w:rPr>
        <w:t>acolhida;</w:t>
      </w:r>
    </w:p>
    <w:p w14:paraId="2793BAFE" w14:textId="77777777" w:rsidR="00CD7670" w:rsidRPr="00190545" w:rsidRDefault="00CD7670" w:rsidP="00BD2DE0">
      <w:pPr>
        <w:pStyle w:val="PargrafodaLista"/>
        <w:widowControl w:val="0"/>
        <w:numPr>
          <w:ilvl w:val="0"/>
          <w:numId w:val="82"/>
        </w:numPr>
        <w:tabs>
          <w:tab w:val="left" w:pos="1978"/>
        </w:tabs>
        <w:autoSpaceDE w:val="0"/>
        <w:autoSpaceDN w:val="0"/>
        <w:spacing w:after="120"/>
        <w:ind w:left="0" w:firstLine="709"/>
        <w:rPr>
          <w:color w:val="000009"/>
        </w:rPr>
      </w:pPr>
      <w:r w:rsidRPr="00190545">
        <w:rPr>
          <w:color w:val="auto"/>
        </w:rPr>
        <w:t>Proporcionar o</w:t>
      </w:r>
      <w:r w:rsidRPr="00190545">
        <w:rPr>
          <w:color w:val="000009"/>
        </w:rPr>
        <w:t xml:space="preserve"> reestabelecimento de vínculos familiares, </w:t>
      </w:r>
      <w:r w:rsidRPr="00190545">
        <w:rPr>
          <w:color w:val="auto"/>
        </w:rPr>
        <w:t xml:space="preserve">comunitários </w:t>
      </w:r>
      <w:r w:rsidRPr="00190545">
        <w:rPr>
          <w:color w:val="000009"/>
        </w:rPr>
        <w:t>e/ou</w:t>
      </w:r>
      <w:r w:rsidRPr="00190545">
        <w:rPr>
          <w:color w:val="000009"/>
          <w:spacing w:val="-6"/>
        </w:rPr>
        <w:t xml:space="preserve"> </w:t>
      </w:r>
      <w:r w:rsidRPr="00190545">
        <w:rPr>
          <w:color w:val="000009"/>
        </w:rPr>
        <w:t>sociais;</w:t>
      </w:r>
    </w:p>
    <w:p w14:paraId="6979584B" w14:textId="77777777" w:rsidR="00CD7670" w:rsidRPr="00190545" w:rsidRDefault="00CD7670" w:rsidP="00BD2DE0">
      <w:pPr>
        <w:pStyle w:val="PargrafodaLista"/>
        <w:widowControl w:val="0"/>
        <w:numPr>
          <w:ilvl w:val="0"/>
          <w:numId w:val="82"/>
        </w:numPr>
        <w:tabs>
          <w:tab w:val="left" w:pos="1978"/>
        </w:tabs>
        <w:autoSpaceDE w:val="0"/>
        <w:autoSpaceDN w:val="0"/>
        <w:spacing w:after="120"/>
        <w:ind w:left="0" w:firstLine="709"/>
        <w:rPr>
          <w:color w:val="000009"/>
        </w:rPr>
      </w:pPr>
      <w:r w:rsidRPr="00190545">
        <w:rPr>
          <w:color w:val="000009"/>
        </w:rPr>
        <w:t>Possibilitar a convivência comunitária, promovendo o acesso a pro</w:t>
      </w:r>
      <w:r w:rsidR="009150E5" w:rsidRPr="00190545">
        <w:rPr>
          <w:color w:val="000009"/>
        </w:rPr>
        <w:t xml:space="preserve">gramações culturais, de lazer, </w:t>
      </w:r>
      <w:r w:rsidRPr="00190545">
        <w:rPr>
          <w:color w:val="000009"/>
        </w:rPr>
        <w:t>de esporte e ocupacionais internas e externas, relacionando-as a interesses, vivências, desejos e possibilidades do</w:t>
      </w:r>
      <w:r w:rsidRPr="00190545">
        <w:rPr>
          <w:color w:val="000009"/>
          <w:spacing w:val="-1"/>
        </w:rPr>
        <w:t xml:space="preserve"> </w:t>
      </w:r>
      <w:r w:rsidRPr="00190545">
        <w:rPr>
          <w:color w:val="000009"/>
        </w:rPr>
        <w:t>público.</w:t>
      </w:r>
    </w:p>
    <w:p w14:paraId="6F3D3406" w14:textId="77777777" w:rsidR="00CD7670" w:rsidRPr="00190545" w:rsidRDefault="00CD7670" w:rsidP="00BD2DE0">
      <w:pPr>
        <w:pStyle w:val="PargrafodaLista"/>
        <w:widowControl w:val="0"/>
        <w:numPr>
          <w:ilvl w:val="0"/>
          <w:numId w:val="82"/>
        </w:numPr>
        <w:tabs>
          <w:tab w:val="left" w:pos="1978"/>
        </w:tabs>
        <w:autoSpaceDE w:val="0"/>
        <w:autoSpaceDN w:val="0"/>
        <w:spacing w:after="120"/>
        <w:ind w:left="0" w:firstLine="709"/>
        <w:rPr>
          <w:color w:val="000009"/>
        </w:rPr>
      </w:pPr>
      <w:r w:rsidRPr="00190545">
        <w:rPr>
          <w:color w:val="000009"/>
        </w:rPr>
        <w:t>Promover acesso à rede socioassistencial</w:t>
      </w:r>
      <w:r w:rsidRPr="00190545">
        <w:rPr>
          <w:color w:val="auto"/>
        </w:rPr>
        <w:t xml:space="preserve">, a rede intersetorial </w:t>
      </w:r>
      <w:r w:rsidRPr="00190545">
        <w:rPr>
          <w:color w:val="000009"/>
        </w:rPr>
        <w:t>e aos demais órgãos do Sistema de Garantia de Direitos;</w:t>
      </w:r>
    </w:p>
    <w:p w14:paraId="1A01B0E9" w14:textId="77777777" w:rsidR="00CD7670" w:rsidRPr="00190545" w:rsidRDefault="00CD7670" w:rsidP="00BD2DE0">
      <w:pPr>
        <w:pStyle w:val="PargrafodaLista"/>
        <w:widowControl w:val="0"/>
        <w:numPr>
          <w:ilvl w:val="0"/>
          <w:numId w:val="82"/>
        </w:numPr>
        <w:tabs>
          <w:tab w:val="left" w:pos="1978"/>
        </w:tabs>
        <w:autoSpaceDE w:val="0"/>
        <w:autoSpaceDN w:val="0"/>
        <w:spacing w:after="120"/>
        <w:ind w:left="0" w:firstLine="709"/>
        <w:rPr>
          <w:color w:val="000009"/>
        </w:rPr>
      </w:pPr>
      <w:r w:rsidRPr="00190545">
        <w:rPr>
          <w:color w:val="000009"/>
        </w:rPr>
        <w:t>Favorecer o surgimento e o desenvolvimento de aptidões, capacidades e oportunidades para que possam desenvolver a autonomia, incentivando o protagonismo e capacidades para a realização de atividades da vida diária, respeitando as dificuldades e os limites de cada</w:t>
      </w:r>
      <w:r w:rsidRPr="00190545">
        <w:rPr>
          <w:color w:val="000009"/>
          <w:spacing w:val="-12"/>
        </w:rPr>
        <w:t xml:space="preserve"> </w:t>
      </w:r>
      <w:r w:rsidRPr="00190545">
        <w:rPr>
          <w:color w:val="000009"/>
        </w:rPr>
        <w:t>uma;</w:t>
      </w:r>
    </w:p>
    <w:p w14:paraId="4DEC8F52" w14:textId="77777777" w:rsidR="00CD7670" w:rsidRPr="00190545" w:rsidRDefault="00CD7670" w:rsidP="00BD2DE0">
      <w:pPr>
        <w:pStyle w:val="PargrafodaLista"/>
        <w:widowControl w:val="0"/>
        <w:numPr>
          <w:ilvl w:val="0"/>
          <w:numId w:val="82"/>
        </w:numPr>
        <w:tabs>
          <w:tab w:val="left" w:pos="1978"/>
        </w:tabs>
        <w:autoSpaceDE w:val="0"/>
        <w:autoSpaceDN w:val="0"/>
        <w:spacing w:after="120"/>
        <w:ind w:left="0" w:firstLine="709"/>
        <w:rPr>
          <w:color w:val="000009"/>
        </w:rPr>
      </w:pPr>
      <w:r w:rsidRPr="00190545">
        <w:rPr>
          <w:color w:val="000009"/>
        </w:rPr>
        <w:t>Promover o acesso a rede de qualificação e requalificação profissional com vistas a inserção em processos de formação, à inclusão produtiva, acesso a oportunidades de trabalho e</w:t>
      </w:r>
      <w:r w:rsidRPr="00190545">
        <w:rPr>
          <w:color w:val="000009"/>
          <w:spacing w:val="-18"/>
        </w:rPr>
        <w:t xml:space="preserve"> </w:t>
      </w:r>
      <w:r w:rsidRPr="00190545">
        <w:rPr>
          <w:color w:val="000009"/>
        </w:rPr>
        <w:t>emprego.</w:t>
      </w:r>
    </w:p>
    <w:p w14:paraId="07430ADE" w14:textId="77777777" w:rsidR="00CD7670" w:rsidRPr="00190545" w:rsidRDefault="00CD7670" w:rsidP="00BD2DE0">
      <w:pPr>
        <w:pStyle w:val="PargrafodaLista"/>
        <w:numPr>
          <w:ilvl w:val="0"/>
          <w:numId w:val="82"/>
        </w:numPr>
        <w:tabs>
          <w:tab w:val="left" w:pos="1978"/>
        </w:tabs>
        <w:spacing w:after="120"/>
        <w:ind w:left="0" w:firstLine="709"/>
      </w:pPr>
      <w:r w:rsidRPr="00190545">
        <w:rPr>
          <w:color w:val="000009"/>
        </w:rPr>
        <w:t>Garantir processo de formação continuada aos trabalhadores do SUAS vinculados ao serviço de Acolhimento Institucional.</w:t>
      </w:r>
    </w:p>
    <w:p w14:paraId="3204A477" w14:textId="77777777" w:rsidR="00363AD2" w:rsidRDefault="00363AD2" w:rsidP="00314ED8">
      <w:pPr>
        <w:spacing w:after="120"/>
        <w:rPr>
          <w:rFonts w:ascii="Times New Roman" w:eastAsia="Times New Roman" w:hAnsi="Times New Roman" w:cs="Times New Roman"/>
          <w:sz w:val="24"/>
          <w:szCs w:val="24"/>
        </w:rPr>
      </w:pPr>
      <w:r w:rsidRPr="00C8198D">
        <w:rPr>
          <w:rFonts w:ascii="Times New Roman" w:eastAsia="Times New Roman" w:hAnsi="Times New Roman" w:cs="Times New Roman"/>
          <w:sz w:val="24"/>
          <w:szCs w:val="24"/>
        </w:rPr>
        <w:t xml:space="preserve">  </w:t>
      </w:r>
    </w:p>
    <w:p w14:paraId="77263D72" w14:textId="77777777" w:rsidR="004A5486" w:rsidRDefault="004A5486" w:rsidP="00314ED8">
      <w:pPr>
        <w:spacing w:after="120"/>
        <w:rPr>
          <w:rFonts w:ascii="Times New Roman" w:eastAsia="Times New Roman" w:hAnsi="Times New Roman" w:cs="Times New Roman"/>
          <w:sz w:val="24"/>
          <w:szCs w:val="24"/>
        </w:rPr>
      </w:pPr>
    </w:p>
    <w:p w14:paraId="111044EA" w14:textId="77777777" w:rsidR="004A5486" w:rsidRDefault="004A5486" w:rsidP="00314ED8">
      <w:pPr>
        <w:spacing w:after="120"/>
        <w:rPr>
          <w:rFonts w:ascii="Times New Roman" w:eastAsia="Times New Roman" w:hAnsi="Times New Roman" w:cs="Times New Roman"/>
          <w:sz w:val="24"/>
          <w:szCs w:val="24"/>
        </w:rPr>
      </w:pPr>
    </w:p>
    <w:p w14:paraId="38307A48" w14:textId="77777777" w:rsidR="004A5486" w:rsidRPr="00C8198D" w:rsidRDefault="004A5486" w:rsidP="00314ED8">
      <w:pPr>
        <w:spacing w:after="120"/>
        <w:rPr>
          <w:rFonts w:ascii="Times New Roman" w:hAnsi="Times New Roman" w:cs="Times New Roman"/>
          <w:sz w:val="24"/>
          <w:szCs w:val="24"/>
        </w:rPr>
      </w:pPr>
    </w:p>
    <w:p w14:paraId="36CFFB9E" w14:textId="77777777" w:rsidR="00363AD2" w:rsidRPr="00C8198D" w:rsidRDefault="00363AD2" w:rsidP="00BD2DE0">
      <w:pPr>
        <w:numPr>
          <w:ilvl w:val="0"/>
          <w:numId w:val="53"/>
        </w:numPr>
        <w:spacing w:after="120"/>
        <w:ind w:left="0"/>
        <w:rPr>
          <w:rFonts w:ascii="Times New Roman" w:hAnsi="Times New Roman" w:cs="Times New Roman"/>
          <w:sz w:val="24"/>
          <w:szCs w:val="24"/>
        </w:rPr>
      </w:pPr>
      <w:r w:rsidRPr="00C8198D">
        <w:rPr>
          <w:rFonts w:ascii="Times New Roman" w:eastAsia="Times New Roman" w:hAnsi="Times New Roman" w:cs="Times New Roman"/>
          <w:b/>
          <w:sz w:val="24"/>
          <w:szCs w:val="24"/>
        </w:rPr>
        <w:lastRenderedPageBreak/>
        <w:t>CAPACIDADE E META DE ATENDIMENTO:</w:t>
      </w:r>
      <w:r w:rsidRPr="00C8198D">
        <w:rPr>
          <w:rFonts w:ascii="Times New Roman" w:eastAsia="Times New Roman" w:hAnsi="Times New Roman" w:cs="Times New Roman"/>
          <w:sz w:val="24"/>
          <w:szCs w:val="24"/>
        </w:rPr>
        <w:t xml:space="preserve"> </w:t>
      </w:r>
    </w:p>
    <w:tbl>
      <w:tblPr>
        <w:tblStyle w:val="TableGrid"/>
        <w:tblW w:w="8639" w:type="dxa"/>
        <w:jc w:val="center"/>
        <w:tblInd w:w="0" w:type="dxa"/>
        <w:tblLayout w:type="fixed"/>
        <w:tblCellMar>
          <w:top w:w="16" w:type="dxa"/>
          <w:right w:w="15" w:type="dxa"/>
        </w:tblCellMar>
        <w:tblLook w:val="04A0" w:firstRow="1" w:lastRow="0" w:firstColumn="1" w:lastColumn="0" w:noHBand="0" w:noVBand="1"/>
      </w:tblPr>
      <w:tblGrid>
        <w:gridCol w:w="3820"/>
        <w:gridCol w:w="992"/>
        <w:gridCol w:w="1701"/>
        <w:gridCol w:w="2126"/>
      </w:tblGrid>
      <w:tr w:rsidR="007E01CD" w:rsidRPr="00C8198D" w14:paraId="7CD1900F" w14:textId="77777777" w:rsidTr="004A5486">
        <w:trPr>
          <w:trHeight w:val="302"/>
          <w:jc w:val="center"/>
        </w:trPr>
        <w:tc>
          <w:tcPr>
            <w:tcW w:w="3820" w:type="dxa"/>
            <w:tcBorders>
              <w:top w:val="single" w:sz="6" w:space="0" w:color="A0A0A0"/>
              <w:left w:val="single" w:sz="6" w:space="0" w:color="F0F0F0"/>
              <w:bottom w:val="single" w:sz="6" w:space="0" w:color="A0A0A0"/>
              <w:right w:val="single" w:sz="6" w:space="0" w:color="A0A0A0"/>
            </w:tcBorders>
            <w:shd w:val="clear" w:color="auto" w:fill="DEEAF6"/>
            <w:vAlign w:val="center"/>
          </w:tcPr>
          <w:p w14:paraId="63F49F9B" w14:textId="77777777" w:rsidR="007E01CD" w:rsidRPr="004A5486" w:rsidRDefault="007E01CD" w:rsidP="004A5486">
            <w:pPr>
              <w:spacing w:after="120"/>
              <w:ind w:firstLine="0"/>
              <w:jc w:val="center"/>
              <w:rPr>
                <w:rFonts w:ascii="Times New Roman" w:hAnsi="Times New Roman" w:cs="Times New Roman"/>
                <w:b/>
                <w:sz w:val="24"/>
                <w:szCs w:val="24"/>
              </w:rPr>
            </w:pPr>
            <w:r w:rsidRPr="004A5486">
              <w:rPr>
                <w:rFonts w:ascii="Times New Roman" w:eastAsia="Times New Roman" w:hAnsi="Times New Roman" w:cs="Times New Roman"/>
                <w:b/>
                <w:sz w:val="24"/>
                <w:szCs w:val="24"/>
              </w:rPr>
              <w:t>Modalidade</w:t>
            </w:r>
          </w:p>
        </w:tc>
        <w:tc>
          <w:tcPr>
            <w:tcW w:w="992" w:type="dxa"/>
            <w:tcBorders>
              <w:top w:val="single" w:sz="6" w:space="0" w:color="A0A0A0"/>
              <w:left w:val="single" w:sz="6" w:space="0" w:color="A0A0A0"/>
              <w:bottom w:val="single" w:sz="6" w:space="0" w:color="A0A0A0"/>
              <w:right w:val="single" w:sz="6" w:space="0" w:color="A0A0A0"/>
            </w:tcBorders>
            <w:shd w:val="clear" w:color="auto" w:fill="DEEAF6"/>
            <w:vAlign w:val="center"/>
          </w:tcPr>
          <w:p w14:paraId="3A9BFAE4" w14:textId="77777777" w:rsidR="007E01CD" w:rsidRPr="004A5486" w:rsidRDefault="007E01CD" w:rsidP="004A5486">
            <w:pPr>
              <w:spacing w:after="120"/>
              <w:ind w:firstLine="0"/>
              <w:jc w:val="center"/>
              <w:rPr>
                <w:rFonts w:ascii="Times New Roman" w:hAnsi="Times New Roman" w:cs="Times New Roman"/>
                <w:b/>
                <w:sz w:val="24"/>
                <w:szCs w:val="24"/>
              </w:rPr>
            </w:pPr>
            <w:r w:rsidRPr="004A5486">
              <w:rPr>
                <w:rFonts w:ascii="Times New Roman" w:eastAsia="Times New Roman" w:hAnsi="Times New Roman" w:cs="Times New Roman"/>
                <w:b/>
                <w:sz w:val="24"/>
                <w:szCs w:val="24"/>
              </w:rPr>
              <w:t>Meta</w:t>
            </w:r>
          </w:p>
        </w:tc>
        <w:tc>
          <w:tcPr>
            <w:tcW w:w="1701" w:type="dxa"/>
            <w:tcBorders>
              <w:top w:val="single" w:sz="6" w:space="0" w:color="A0A0A0"/>
              <w:left w:val="single" w:sz="6" w:space="0" w:color="A0A0A0"/>
              <w:bottom w:val="single" w:sz="6" w:space="0" w:color="A0A0A0"/>
              <w:right w:val="single" w:sz="6" w:space="0" w:color="A0A0A0"/>
            </w:tcBorders>
            <w:shd w:val="clear" w:color="auto" w:fill="DEEAF6"/>
            <w:vAlign w:val="center"/>
          </w:tcPr>
          <w:p w14:paraId="0CF4C0CB" w14:textId="77777777" w:rsidR="007E01CD" w:rsidRPr="004A5486" w:rsidRDefault="007E01CD" w:rsidP="004A5486">
            <w:pPr>
              <w:pStyle w:val="TableParagraph"/>
              <w:spacing w:after="120"/>
              <w:ind w:firstLine="0"/>
              <w:jc w:val="center"/>
              <w:rPr>
                <w:b/>
                <w:sz w:val="24"/>
              </w:rPr>
            </w:pPr>
            <w:r w:rsidRPr="004A5486">
              <w:rPr>
                <w:b/>
                <w:sz w:val="24"/>
              </w:rPr>
              <w:t>Teto Mensal</w:t>
            </w:r>
          </w:p>
        </w:tc>
        <w:tc>
          <w:tcPr>
            <w:tcW w:w="2126" w:type="dxa"/>
            <w:tcBorders>
              <w:top w:val="single" w:sz="6" w:space="0" w:color="A0A0A0"/>
              <w:left w:val="single" w:sz="6" w:space="0" w:color="A0A0A0"/>
              <w:bottom w:val="single" w:sz="6" w:space="0" w:color="A0A0A0"/>
              <w:right w:val="single" w:sz="6" w:space="0" w:color="A0A0A0"/>
            </w:tcBorders>
            <w:shd w:val="clear" w:color="auto" w:fill="DEEAF6"/>
            <w:vAlign w:val="center"/>
          </w:tcPr>
          <w:p w14:paraId="2494D58F" w14:textId="77777777" w:rsidR="007E01CD" w:rsidRPr="004A5486" w:rsidRDefault="007E01CD" w:rsidP="004A5486">
            <w:pPr>
              <w:pStyle w:val="TableParagraph"/>
              <w:spacing w:after="120"/>
              <w:ind w:firstLine="0"/>
              <w:jc w:val="center"/>
              <w:rPr>
                <w:b/>
                <w:sz w:val="24"/>
              </w:rPr>
            </w:pPr>
            <w:r w:rsidRPr="004A5486">
              <w:rPr>
                <w:b/>
                <w:sz w:val="24"/>
              </w:rPr>
              <w:t>Valor Total</w:t>
            </w:r>
          </w:p>
        </w:tc>
      </w:tr>
      <w:tr w:rsidR="007E01CD" w:rsidRPr="00C8198D" w14:paraId="12E350E4" w14:textId="77777777" w:rsidTr="004A5486">
        <w:trPr>
          <w:trHeight w:val="584"/>
          <w:jc w:val="center"/>
        </w:trPr>
        <w:tc>
          <w:tcPr>
            <w:tcW w:w="3820" w:type="dxa"/>
            <w:tcBorders>
              <w:top w:val="single" w:sz="6" w:space="0" w:color="A0A0A0"/>
              <w:left w:val="single" w:sz="6" w:space="0" w:color="F0F0F0"/>
              <w:bottom w:val="single" w:sz="6" w:space="0" w:color="A0A0A0"/>
              <w:right w:val="single" w:sz="6" w:space="0" w:color="A0A0A0"/>
            </w:tcBorders>
            <w:vAlign w:val="center"/>
          </w:tcPr>
          <w:p w14:paraId="0E9089BC" w14:textId="77777777" w:rsidR="007E01CD" w:rsidRPr="00B07259" w:rsidRDefault="007E01CD" w:rsidP="004A5486">
            <w:pPr>
              <w:spacing w:after="120"/>
              <w:ind w:firstLine="0"/>
              <w:jc w:val="left"/>
              <w:rPr>
                <w:rFonts w:ascii="Times New Roman" w:hAnsi="Times New Roman" w:cs="Times New Roman"/>
                <w:sz w:val="24"/>
                <w:szCs w:val="24"/>
              </w:rPr>
            </w:pPr>
            <w:r w:rsidRPr="00B07259">
              <w:rPr>
                <w:rFonts w:ascii="Times New Roman" w:hAnsi="Times New Roman" w:cs="Times New Roman"/>
                <w:sz w:val="24"/>
              </w:rPr>
              <w:t>Acolhimento Institucional Feminino</w:t>
            </w:r>
          </w:p>
        </w:tc>
        <w:tc>
          <w:tcPr>
            <w:tcW w:w="992" w:type="dxa"/>
            <w:tcBorders>
              <w:top w:val="single" w:sz="6" w:space="0" w:color="A0A0A0"/>
              <w:left w:val="single" w:sz="6" w:space="0" w:color="A0A0A0"/>
              <w:bottom w:val="single" w:sz="6" w:space="0" w:color="A0A0A0"/>
              <w:right w:val="single" w:sz="6" w:space="0" w:color="A0A0A0"/>
            </w:tcBorders>
            <w:vAlign w:val="center"/>
          </w:tcPr>
          <w:p w14:paraId="5A00B58E" w14:textId="77777777" w:rsidR="007E01CD" w:rsidRPr="00B07259" w:rsidRDefault="007E01CD" w:rsidP="004A5486">
            <w:pPr>
              <w:spacing w:after="120"/>
              <w:ind w:firstLine="0"/>
              <w:jc w:val="center"/>
              <w:rPr>
                <w:rFonts w:ascii="Times New Roman" w:hAnsi="Times New Roman" w:cs="Times New Roman"/>
                <w:sz w:val="24"/>
                <w:szCs w:val="24"/>
              </w:rPr>
            </w:pPr>
            <w:r w:rsidRPr="00B07259">
              <w:rPr>
                <w:rFonts w:ascii="Times New Roman" w:eastAsia="Times New Roman" w:hAnsi="Times New Roman" w:cs="Times New Roman"/>
                <w:sz w:val="24"/>
                <w:szCs w:val="24"/>
              </w:rPr>
              <w:t>20</w:t>
            </w:r>
          </w:p>
        </w:tc>
        <w:tc>
          <w:tcPr>
            <w:tcW w:w="1701" w:type="dxa"/>
            <w:tcBorders>
              <w:top w:val="single" w:sz="6" w:space="0" w:color="A0A0A0"/>
              <w:left w:val="single" w:sz="6" w:space="0" w:color="A0A0A0"/>
              <w:bottom w:val="single" w:sz="6" w:space="0" w:color="A0A0A0"/>
              <w:right w:val="single" w:sz="6" w:space="0" w:color="A0A0A0"/>
            </w:tcBorders>
            <w:vAlign w:val="center"/>
          </w:tcPr>
          <w:p w14:paraId="6841F4A1" w14:textId="77777777" w:rsidR="007E01CD" w:rsidRPr="00B07259" w:rsidRDefault="007E01CD" w:rsidP="004A5486">
            <w:pPr>
              <w:pStyle w:val="TableParagraph"/>
              <w:spacing w:after="120"/>
              <w:ind w:firstLine="0"/>
              <w:jc w:val="center"/>
              <w:rPr>
                <w:sz w:val="24"/>
              </w:rPr>
            </w:pPr>
            <w:r w:rsidRPr="00B07259">
              <w:rPr>
                <w:sz w:val="24"/>
              </w:rPr>
              <w:t xml:space="preserve">R$ </w:t>
            </w:r>
            <w:r w:rsidR="006A2068" w:rsidRPr="00B07259">
              <w:rPr>
                <w:sz w:val="24"/>
              </w:rPr>
              <w:t>32.811,00</w:t>
            </w:r>
          </w:p>
        </w:tc>
        <w:tc>
          <w:tcPr>
            <w:tcW w:w="2126" w:type="dxa"/>
            <w:tcBorders>
              <w:top w:val="single" w:sz="6" w:space="0" w:color="A0A0A0"/>
              <w:left w:val="single" w:sz="6" w:space="0" w:color="A0A0A0"/>
              <w:bottom w:val="single" w:sz="6" w:space="0" w:color="A0A0A0"/>
              <w:right w:val="single" w:sz="6" w:space="0" w:color="A0A0A0"/>
            </w:tcBorders>
            <w:vAlign w:val="center"/>
          </w:tcPr>
          <w:p w14:paraId="4552C1D8" w14:textId="77777777" w:rsidR="007E01CD" w:rsidRPr="00B07259" w:rsidRDefault="007E01CD" w:rsidP="004A5486">
            <w:pPr>
              <w:pStyle w:val="TableParagraph"/>
              <w:spacing w:after="120"/>
              <w:ind w:firstLine="0"/>
              <w:jc w:val="center"/>
              <w:rPr>
                <w:color w:val="FF0000"/>
                <w:sz w:val="24"/>
              </w:rPr>
            </w:pPr>
            <w:r w:rsidRPr="00B07259">
              <w:rPr>
                <w:sz w:val="24"/>
              </w:rPr>
              <w:t xml:space="preserve">R$ </w:t>
            </w:r>
            <w:r w:rsidR="004A5486" w:rsidRPr="00B07259">
              <w:rPr>
                <w:sz w:val="24"/>
              </w:rPr>
              <w:t>2</w:t>
            </w:r>
            <w:r w:rsidRPr="00B07259">
              <w:rPr>
                <w:sz w:val="24"/>
              </w:rPr>
              <w:t>9</w:t>
            </w:r>
            <w:r w:rsidR="004A5486" w:rsidRPr="00B07259">
              <w:rPr>
                <w:sz w:val="24"/>
              </w:rPr>
              <w:t>5</w:t>
            </w:r>
            <w:r w:rsidRPr="00B07259">
              <w:rPr>
                <w:sz w:val="24"/>
              </w:rPr>
              <w:t>.</w:t>
            </w:r>
            <w:r w:rsidR="004A5486" w:rsidRPr="00B07259">
              <w:rPr>
                <w:sz w:val="24"/>
              </w:rPr>
              <w:t>299</w:t>
            </w:r>
            <w:r w:rsidRPr="00B07259">
              <w:rPr>
                <w:sz w:val="24"/>
              </w:rPr>
              <w:t>,</w:t>
            </w:r>
            <w:r w:rsidR="004A5486" w:rsidRPr="00B07259">
              <w:rPr>
                <w:sz w:val="24"/>
              </w:rPr>
              <w:t>0</w:t>
            </w:r>
            <w:r w:rsidRPr="00B07259">
              <w:rPr>
                <w:sz w:val="24"/>
              </w:rPr>
              <w:t>0</w:t>
            </w:r>
          </w:p>
        </w:tc>
      </w:tr>
    </w:tbl>
    <w:p w14:paraId="35A2F101" w14:textId="77777777" w:rsidR="00363AD2" w:rsidRDefault="00363AD2" w:rsidP="00314ED8">
      <w:pPr>
        <w:spacing w:after="120"/>
        <w:rPr>
          <w:rFonts w:ascii="Times New Roman" w:eastAsia="Times New Roman" w:hAnsi="Times New Roman" w:cs="Times New Roman"/>
          <w:sz w:val="24"/>
          <w:szCs w:val="24"/>
        </w:rPr>
      </w:pPr>
      <w:r w:rsidRPr="00C8198D">
        <w:rPr>
          <w:rFonts w:ascii="Times New Roman" w:eastAsia="Times New Roman" w:hAnsi="Times New Roman" w:cs="Times New Roman"/>
          <w:sz w:val="24"/>
          <w:szCs w:val="24"/>
        </w:rPr>
        <w:t xml:space="preserve"> </w:t>
      </w:r>
    </w:p>
    <w:p w14:paraId="10CA222F" w14:textId="77777777" w:rsidR="00363AD2" w:rsidRPr="00C8198D" w:rsidRDefault="00363AD2" w:rsidP="00BD2DE0">
      <w:pPr>
        <w:numPr>
          <w:ilvl w:val="1"/>
          <w:numId w:val="53"/>
        </w:numPr>
        <w:spacing w:after="120"/>
        <w:rPr>
          <w:rFonts w:ascii="Times New Roman" w:hAnsi="Times New Roman" w:cs="Times New Roman"/>
          <w:sz w:val="24"/>
          <w:szCs w:val="24"/>
        </w:rPr>
      </w:pPr>
      <w:r w:rsidRPr="00C8198D">
        <w:rPr>
          <w:rFonts w:ascii="Times New Roman" w:eastAsia="Times New Roman" w:hAnsi="Times New Roman" w:cs="Times New Roman"/>
          <w:b/>
          <w:sz w:val="24"/>
          <w:szCs w:val="24"/>
        </w:rPr>
        <w:t>Público Alvo:</w:t>
      </w:r>
      <w:r w:rsidRPr="00C8198D">
        <w:rPr>
          <w:rFonts w:ascii="Times New Roman" w:eastAsia="Times New Roman" w:hAnsi="Times New Roman" w:cs="Times New Roman"/>
          <w:sz w:val="24"/>
          <w:szCs w:val="24"/>
        </w:rPr>
        <w:t xml:space="preserve"> </w:t>
      </w:r>
    </w:p>
    <w:p w14:paraId="358E1A6D" w14:textId="77777777" w:rsidR="008F3BF2" w:rsidRPr="00C8198D" w:rsidRDefault="008F3BF2" w:rsidP="00314ED8">
      <w:pPr>
        <w:pStyle w:val="Corpodetexto"/>
        <w:spacing w:after="120"/>
      </w:pPr>
      <w:r w:rsidRPr="00C8198D">
        <w:t xml:space="preserve">Pessoas adultas (maiores de 18 anos) do gênero feminino com ou sem crianças, que se encontram em situação de rua e desabrigo por abandono, migração e ausência de residência ou ainda pessoas em trânsito e sem condições de autossustento. </w:t>
      </w:r>
    </w:p>
    <w:p w14:paraId="279887AA" w14:textId="77777777" w:rsidR="00190545" w:rsidRDefault="008F3BF2" w:rsidP="00314ED8">
      <w:pPr>
        <w:pStyle w:val="Corpodetexto"/>
        <w:spacing w:after="120"/>
        <w:rPr>
          <w:color w:val="000009"/>
        </w:rPr>
      </w:pPr>
      <w:r w:rsidRPr="00C8198D">
        <w:rPr>
          <w:color w:val="000009"/>
        </w:rPr>
        <w:t xml:space="preserve">Para atendimento da </w:t>
      </w:r>
      <w:r w:rsidRPr="00151DEB">
        <w:t xml:space="preserve">população LGBT </w:t>
      </w:r>
      <w:r w:rsidRPr="00C8198D">
        <w:rPr>
          <w:color w:val="000009"/>
        </w:rPr>
        <w:t>deverá preferencialmente ofertar quart</w:t>
      </w:r>
      <w:r w:rsidR="00190545">
        <w:rPr>
          <w:color w:val="000009"/>
        </w:rPr>
        <w:t>o exclusivo para este segmento.</w:t>
      </w:r>
    </w:p>
    <w:p w14:paraId="219943DA" w14:textId="77777777" w:rsidR="00190545" w:rsidRDefault="008F3BF2" w:rsidP="00314ED8">
      <w:pPr>
        <w:pStyle w:val="Corpodetexto"/>
        <w:spacing w:after="120"/>
        <w:rPr>
          <w:color w:val="000009"/>
        </w:rPr>
      </w:pPr>
      <w:r w:rsidRPr="00C8198D">
        <w:t>ATENCÃO: crianças e adolescentes (de 0 a 18 anos incompletos) só poderão ser atendidos neste serviço acompanhados dos pais e/ou responsáveis.</w:t>
      </w:r>
    </w:p>
    <w:p w14:paraId="0FCCB36D" w14:textId="77777777" w:rsidR="008F3BF2" w:rsidRDefault="008F3BF2" w:rsidP="00314ED8">
      <w:pPr>
        <w:pStyle w:val="Corpodetexto"/>
        <w:spacing w:after="120"/>
      </w:pPr>
      <w:r w:rsidRPr="00CE3B29">
        <w:t>Terão prioridade as Organizações da Sociedade Civil que apresentarem propostas de atenderem até 25 metas por unidade de acolhimento.</w:t>
      </w:r>
    </w:p>
    <w:p w14:paraId="3B0C1D09" w14:textId="77777777" w:rsidR="00190545" w:rsidRPr="00190545" w:rsidRDefault="00190545" w:rsidP="00314ED8">
      <w:pPr>
        <w:pStyle w:val="Corpodetexto"/>
        <w:spacing w:after="120"/>
        <w:rPr>
          <w:color w:val="000009"/>
        </w:rPr>
      </w:pPr>
    </w:p>
    <w:p w14:paraId="5AC2C433" w14:textId="77777777" w:rsidR="00363AD2" w:rsidRPr="00C8198D" w:rsidRDefault="00363AD2" w:rsidP="00BD2DE0">
      <w:pPr>
        <w:numPr>
          <w:ilvl w:val="0"/>
          <w:numId w:val="53"/>
        </w:numPr>
        <w:spacing w:after="120"/>
        <w:ind w:left="0"/>
        <w:rPr>
          <w:rFonts w:ascii="Times New Roman" w:hAnsi="Times New Roman" w:cs="Times New Roman"/>
          <w:sz w:val="24"/>
          <w:szCs w:val="24"/>
        </w:rPr>
      </w:pPr>
      <w:r w:rsidRPr="00C8198D">
        <w:rPr>
          <w:rFonts w:ascii="Times New Roman" w:eastAsia="Times New Roman" w:hAnsi="Times New Roman" w:cs="Times New Roman"/>
          <w:b/>
          <w:sz w:val="24"/>
          <w:szCs w:val="24"/>
        </w:rPr>
        <w:t>FORMA DE EXECUÇÃO:</w:t>
      </w:r>
      <w:r w:rsidRPr="00C8198D">
        <w:rPr>
          <w:rFonts w:ascii="Times New Roman" w:eastAsia="Times New Roman" w:hAnsi="Times New Roman" w:cs="Times New Roman"/>
          <w:sz w:val="24"/>
          <w:szCs w:val="24"/>
        </w:rPr>
        <w:t xml:space="preserve"> </w:t>
      </w:r>
    </w:p>
    <w:p w14:paraId="7CEDC1E0" w14:textId="77777777" w:rsidR="008F3BF2" w:rsidRPr="00C8198D" w:rsidRDefault="008F3BF2" w:rsidP="00314ED8">
      <w:pPr>
        <w:pStyle w:val="Corpodetexto"/>
        <w:spacing w:after="120"/>
      </w:pPr>
      <w:r w:rsidRPr="00C8198D">
        <w:rPr>
          <w:color w:val="000009"/>
        </w:rPr>
        <w:t>As ações serão executadas por Organização da Sociedade Civil, com a coordenação geral da Secretaria Municipal de Assistência Social. Os serviços de acolhimento institucional passam pela supervisão sistemática efetivada pela Gerência de Serviços de Alta Complexidade, sob a responsabilidade da Diretoria de Proteção Social Especial.</w:t>
      </w:r>
    </w:p>
    <w:p w14:paraId="4833970D" w14:textId="77777777" w:rsidR="008F3BF2" w:rsidRPr="00C8198D" w:rsidRDefault="008F3BF2" w:rsidP="00314ED8">
      <w:pPr>
        <w:pStyle w:val="Corpodetexto"/>
        <w:spacing w:after="120"/>
      </w:pPr>
      <w:r w:rsidRPr="00C8198D">
        <w:rPr>
          <w:color w:val="000009"/>
        </w:rPr>
        <w:t>A Diretoria de Gestão do Sistema Municipal de Assistência Social através das Gerências de Convênios, Monitoramento e Avaliação e Gestão da Informação, realizarão as ações de sua competência, no que couber.</w:t>
      </w:r>
    </w:p>
    <w:p w14:paraId="7E369E1E" w14:textId="77777777" w:rsidR="00363AD2" w:rsidRPr="00C8198D" w:rsidRDefault="00363AD2" w:rsidP="00BD2DE0">
      <w:pPr>
        <w:numPr>
          <w:ilvl w:val="1"/>
          <w:numId w:val="53"/>
        </w:numPr>
        <w:spacing w:after="120"/>
        <w:rPr>
          <w:rFonts w:ascii="Times New Roman" w:hAnsi="Times New Roman" w:cs="Times New Roman"/>
          <w:sz w:val="24"/>
          <w:szCs w:val="24"/>
        </w:rPr>
      </w:pPr>
      <w:r w:rsidRPr="00C8198D">
        <w:rPr>
          <w:rFonts w:ascii="Times New Roman" w:eastAsia="Times New Roman" w:hAnsi="Times New Roman" w:cs="Times New Roman"/>
          <w:b/>
          <w:sz w:val="24"/>
          <w:szCs w:val="24"/>
        </w:rPr>
        <w:t>Formas de Acesso:</w:t>
      </w:r>
      <w:r w:rsidRPr="00C8198D">
        <w:rPr>
          <w:rFonts w:ascii="Times New Roman" w:eastAsia="Times New Roman" w:hAnsi="Times New Roman" w:cs="Times New Roman"/>
          <w:sz w:val="24"/>
          <w:szCs w:val="24"/>
        </w:rPr>
        <w:t xml:space="preserve"> </w:t>
      </w:r>
    </w:p>
    <w:p w14:paraId="105CE148" w14:textId="77777777" w:rsidR="008F3BF2" w:rsidRPr="00CE3B29" w:rsidRDefault="008F3BF2" w:rsidP="00314ED8">
      <w:pPr>
        <w:pStyle w:val="Corpodetexto"/>
        <w:spacing w:after="120"/>
      </w:pPr>
      <w:r w:rsidRPr="00C8198D">
        <w:rPr>
          <w:color w:val="000009"/>
        </w:rPr>
        <w:t xml:space="preserve">A unidade de Acolhimento Institucional receberá os encaminhamentos para </w:t>
      </w:r>
      <w:r w:rsidRPr="00CE3B29">
        <w:t>acolhimento através da Central de Vagas.</w:t>
      </w:r>
    </w:p>
    <w:p w14:paraId="563B4EB6" w14:textId="77777777" w:rsidR="008F3BF2" w:rsidRPr="00CE3B29" w:rsidRDefault="008F3BF2" w:rsidP="00314ED8">
      <w:pPr>
        <w:pStyle w:val="Corpodetexto"/>
        <w:spacing w:after="120"/>
      </w:pPr>
      <w:r w:rsidRPr="00CE3B29">
        <w:t xml:space="preserve">Em casos excepcionais a unidade poderá atender demanda espontânea na condição de comunicar a Central de Vagas.  </w:t>
      </w:r>
    </w:p>
    <w:p w14:paraId="3C4787DD" w14:textId="77777777" w:rsidR="00363AD2" w:rsidRPr="00C8198D" w:rsidRDefault="00363AD2" w:rsidP="00314ED8">
      <w:pPr>
        <w:spacing w:after="120"/>
        <w:rPr>
          <w:rFonts w:ascii="Times New Roman" w:hAnsi="Times New Roman" w:cs="Times New Roman"/>
          <w:sz w:val="24"/>
          <w:szCs w:val="24"/>
        </w:rPr>
      </w:pPr>
      <w:r w:rsidRPr="00C8198D">
        <w:rPr>
          <w:rFonts w:ascii="Times New Roman" w:eastAsia="Times New Roman" w:hAnsi="Times New Roman" w:cs="Times New Roman"/>
          <w:b/>
          <w:sz w:val="24"/>
          <w:szCs w:val="24"/>
        </w:rPr>
        <w:t>5.3. Tempo de Acolhimento:</w:t>
      </w:r>
      <w:r w:rsidRPr="00C8198D">
        <w:rPr>
          <w:rFonts w:ascii="Times New Roman" w:eastAsia="Times New Roman" w:hAnsi="Times New Roman" w:cs="Times New Roman"/>
          <w:sz w:val="24"/>
          <w:szCs w:val="24"/>
        </w:rPr>
        <w:t xml:space="preserve"> </w:t>
      </w:r>
    </w:p>
    <w:p w14:paraId="1F340AC5" w14:textId="77777777" w:rsidR="008F3BF2" w:rsidRPr="004B2BE4" w:rsidRDefault="008F3BF2" w:rsidP="004B2BE4">
      <w:pPr>
        <w:pStyle w:val="Corpodetexto"/>
        <w:spacing w:after="120"/>
      </w:pPr>
      <w:r w:rsidRPr="00C8198D">
        <w:t>Não há tempo padrão para duração do</w:t>
      </w:r>
      <w:r w:rsidRPr="00C8198D">
        <w:rPr>
          <w:spacing w:val="-6"/>
        </w:rPr>
        <w:t xml:space="preserve"> </w:t>
      </w:r>
      <w:r w:rsidRPr="00C8198D">
        <w:t>acolhimento</w:t>
      </w:r>
      <w:r w:rsidRPr="00151DEB">
        <w:t>, ressaltan</w:t>
      </w:r>
      <w:r w:rsidR="004B2BE4">
        <w:t>do a provisoriedade do serviço.</w:t>
      </w:r>
    </w:p>
    <w:p w14:paraId="2A8DE71B" w14:textId="77777777" w:rsidR="008F3BF2" w:rsidRPr="00CE3B29" w:rsidRDefault="008F3BF2" w:rsidP="00314ED8">
      <w:pPr>
        <w:adjustRightInd w:val="0"/>
        <w:spacing w:after="120"/>
        <w:rPr>
          <w:rFonts w:ascii="Times New Roman" w:hAnsi="Times New Roman" w:cs="Times New Roman"/>
          <w:sz w:val="24"/>
          <w:szCs w:val="24"/>
        </w:rPr>
      </w:pPr>
      <w:r w:rsidRPr="00CE3B29">
        <w:rPr>
          <w:rFonts w:ascii="Times New Roman" w:hAnsi="Times New Roman" w:cs="Times New Roman"/>
          <w:sz w:val="24"/>
          <w:szCs w:val="24"/>
        </w:rPr>
        <w:t xml:space="preserve">Sugere-se 6 (seis) meses, porém este período não deve ser fixo, pois cada pessoa tem suas potencialidades e desafios que interferem no processo de desligamento do serviço. Esse processo deve ser construído conjuntamente com o usuário, com dignidade e respeito à sua vontade e nível de autonomia. </w:t>
      </w:r>
    </w:p>
    <w:p w14:paraId="20E7D1D9" w14:textId="77777777" w:rsidR="008F3BF2" w:rsidRPr="00CE3B29" w:rsidRDefault="008F3BF2" w:rsidP="00314ED8">
      <w:pPr>
        <w:pStyle w:val="PargrafodaLista"/>
        <w:autoSpaceDE w:val="0"/>
        <w:autoSpaceDN w:val="0"/>
        <w:adjustRightInd w:val="0"/>
        <w:spacing w:after="120"/>
        <w:ind w:left="0"/>
        <w:contextualSpacing w:val="0"/>
        <w:rPr>
          <w:rFonts w:eastAsiaTheme="minorHAnsi"/>
          <w:b/>
          <w:bCs/>
          <w:color w:val="auto"/>
          <w:lang w:eastAsia="en-US"/>
        </w:rPr>
      </w:pPr>
      <w:r w:rsidRPr="00CE3B29">
        <w:rPr>
          <w:color w:val="auto"/>
        </w:rPr>
        <w:t xml:space="preserve">5.3. </w:t>
      </w:r>
      <w:r w:rsidRPr="00CE3B29">
        <w:rPr>
          <w:rFonts w:eastAsiaTheme="minorHAnsi"/>
          <w:b/>
          <w:bCs/>
          <w:color w:val="auto"/>
          <w:lang w:eastAsia="en-US"/>
        </w:rPr>
        <w:t xml:space="preserve">Desligamento do Serviço. </w:t>
      </w:r>
    </w:p>
    <w:p w14:paraId="786A3FE7" w14:textId="77777777" w:rsidR="008F3BF2" w:rsidRPr="00CE3B29" w:rsidRDefault="008F3BF2" w:rsidP="00314ED8">
      <w:pPr>
        <w:adjustRightInd w:val="0"/>
        <w:spacing w:after="120"/>
        <w:rPr>
          <w:rFonts w:ascii="Times New Roman" w:hAnsi="Times New Roman" w:cs="Times New Roman"/>
          <w:sz w:val="24"/>
          <w:szCs w:val="24"/>
        </w:rPr>
      </w:pPr>
      <w:r w:rsidRPr="00CE3B29">
        <w:rPr>
          <w:rFonts w:ascii="Times New Roman" w:hAnsi="Times New Roman" w:cs="Times New Roman"/>
          <w:sz w:val="24"/>
          <w:szCs w:val="24"/>
        </w:rPr>
        <w:t xml:space="preserve">O processo de desligamento deverá ser gradativo e construído juntamente com a usuária. Neste processo de desligamento são previstas ações e articulação com outros serviços da rede de atendimento das diversas políticas públicas. O desligamento deve ser enfrentado pela usuária, equipe e pelos outros integrantes do serviço de acolhimento como um processo de </w:t>
      </w:r>
      <w:r w:rsidRPr="00CE3B29">
        <w:rPr>
          <w:rFonts w:ascii="Times New Roman" w:hAnsi="Times New Roman" w:cs="Times New Roman"/>
          <w:sz w:val="24"/>
          <w:szCs w:val="24"/>
        </w:rPr>
        <w:lastRenderedPageBreak/>
        <w:t xml:space="preserve">construção de autonomia. A equipe perceberá quais os melhores encaminhamentos a serem realizados a partir dos instrumentais e trabalhos específicos realizados durante sua permanência no Serviço. </w:t>
      </w:r>
    </w:p>
    <w:p w14:paraId="1F228B76" w14:textId="77777777" w:rsidR="008F3BF2" w:rsidRPr="00CE3B29" w:rsidRDefault="008F3BF2" w:rsidP="00314ED8">
      <w:pPr>
        <w:adjustRightInd w:val="0"/>
        <w:spacing w:after="120"/>
        <w:rPr>
          <w:rFonts w:ascii="Times New Roman" w:hAnsi="Times New Roman" w:cs="Times New Roman"/>
          <w:sz w:val="24"/>
          <w:szCs w:val="24"/>
        </w:rPr>
      </w:pPr>
      <w:r w:rsidRPr="00CE3B29">
        <w:rPr>
          <w:rFonts w:ascii="Times New Roman" w:hAnsi="Times New Roman" w:cs="Times New Roman"/>
          <w:sz w:val="24"/>
          <w:szCs w:val="24"/>
        </w:rPr>
        <w:t xml:space="preserve">Sugere-se que sejam realizadas atividades relacionadas ao processo de desligamento da usuária que possam ressignificar os vínculos construídos e as novas possibilidades de vida. Nas atividades coletivas isso pode ser debatido com as outras integrantes do Serviço. É interessante que a usuária desligada possa visitar as pessoas que criou laços durante seu período de permanência no Acolhimento. </w:t>
      </w:r>
    </w:p>
    <w:p w14:paraId="0B4D022A" w14:textId="77777777" w:rsidR="008F3BF2" w:rsidRPr="00CE3B29" w:rsidRDefault="008F3BF2" w:rsidP="00314ED8">
      <w:pPr>
        <w:adjustRightInd w:val="0"/>
        <w:spacing w:after="120"/>
        <w:rPr>
          <w:rFonts w:ascii="Times New Roman" w:hAnsi="Times New Roman" w:cs="Times New Roman"/>
          <w:sz w:val="24"/>
          <w:szCs w:val="24"/>
        </w:rPr>
      </w:pPr>
      <w:r w:rsidRPr="00CE3B29">
        <w:rPr>
          <w:rFonts w:ascii="Times New Roman" w:hAnsi="Times New Roman" w:cs="Times New Roman"/>
          <w:sz w:val="24"/>
          <w:szCs w:val="24"/>
        </w:rPr>
        <w:t xml:space="preserve">Ao ser desligado do Serviço de Acolhimento é necessário que a usuária seja acompanhada pela rede socioassistencial do município. Sugere-se que esta usuária seja acompanhada de forma efetiva pelo período mínimo de 06 (seis) meses. </w:t>
      </w:r>
    </w:p>
    <w:p w14:paraId="2458C5FF" w14:textId="77777777" w:rsidR="00363AD2" w:rsidRPr="00C8198D" w:rsidRDefault="00363AD2" w:rsidP="00314ED8">
      <w:pPr>
        <w:spacing w:after="120"/>
        <w:rPr>
          <w:rFonts w:ascii="Times New Roman" w:hAnsi="Times New Roman" w:cs="Times New Roman"/>
          <w:sz w:val="24"/>
          <w:szCs w:val="24"/>
        </w:rPr>
      </w:pPr>
      <w:r w:rsidRPr="00C8198D">
        <w:rPr>
          <w:rFonts w:ascii="Times New Roman" w:eastAsia="Times New Roman" w:hAnsi="Times New Roman" w:cs="Times New Roman"/>
          <w:b/>
          <w:sz w:val="24"/>
          <w:szCs w:val="24"/>
        </w:rPr>
        <w:t>5.4. Período de Funcionamento:</w:t>
      </w:r>
      <w:r w:rsidRPr="00C8198D">
        <w:rPr>
          <w:rFonts w:ascii="Times New Roman" w:eastAsia="Times New Roman" w:hAnsi="Times New Roman" w:cs="Times New Roman"/>
          <w:sz w:val="24"/>
          <w:szCs w:val="24"/>
        </w:rPr>
        <w:t xml:space="preserve"> </w:t>
      </w:r>
    </w:p>
    <w:p w14:paraId="7CB09F13" w14:textId="77777777" w:rsidR="008F3BF2" w:rsidRPr="00C8198D" w:rsidRDefault="008F3BF2" w:rsidP="00314ED8">
      <w:pPr>
        <w:pStyle w:val="Corpodetexto"/>
        <w:spacing w:after="120"/>
      </w:pPr>
      <w:r w:rsidRPr="00C8198D">
        <w:t>Por tratar-se de unidade (s) de acolhimento institucional, o funcionamento é ininterrupto (24 horas), todos os dias da semana.</w:t>
      </w:r>
    </w:p>
    <w:p w14:paraId="1ED39B22" w14:textId="77777777" w:rsidR="00363AD2" w:rsidRPr="00C8198D" w:rsidRDefault="00363AD2" w:rsidP="00314ED8">
      <w:pPr>
        <w:spacing w:after="120"/>
        <w:rPr>
          <w:rFonts w:ascii="Times New Roman" w:hAnsi="Times New Roman" w:cs="Times New Roman"/>
          <w:sz w:val="24"/>
          <w:szCs w:val="24"/>
        </w:rPr>
      </w:pPr>
      <w:r w:rsidRPr="00C8198D">
        <w:rPr>
          <w:rFonts w:ascii="Times New Roman" w:eastAsia="Times New Roman" w:hAnsi="Times New Roman" w:cs="Times New Roman"/>
          <w:b/>
          <w:sz w:val="24"/>
          <w:szCs w:val="24"/>
        </w:rPr>
        <w:t>5.5. Localização e Instalações físicas:</w:t>
      </w:r>
      <w:r w:rsidRPr="00C8198D">
        <w:rPr>
          <w:rFonts w:ascii="Times New Roman" w:eastAsia="Times New Roman" w:hAnsi="Times New Roman" w:cs="Times New Roman"/>
          <w:sz w:val="24"/>
          <w:szCs w:val="24"/>
        </w:rPr>
        <w:t xml:space="preserve"> </w:t>
      </w:r>
    </w:p>
    <w:p w14:paraId="36F32B50" w14:textId="77777777" w:rsidR="00586D28" w:rsidRPr="00C8198D" w:rsidRDefault="00586D28" w:rsidP="00314ED8">
      <w:pPr>
        <w:pStyle w:val="Corpodetexto"/>
        <w:spacing w:after="120"/>
      </w:pPr>
      <w:r w:rsidRPr="00C8198D">
        <w:t xml:space="preserve">As instalações da unidade devem ser adequadas às regras de acessibilidade e com espaços adequados ao atendimento as usuárias, pessoas com deficiência e/ou idosas </w:t>
      </w:r>
      <w:r w:rsidRPr="00DD0F52">
        <w:t xml:space="preserve">com algum grau de dependência desde que tenha autonomia para atividades da vida diária. </w:t>
      </w:r>
      <w:r w:rsidRPr="00C8198D">
        <w:t xml:space="preserve">Além disso deve também conter espaço adequado para o almoxarifado, administração, refeitório, coordenação e equipe técnica. </w:t>
      </w:r>
    </w:p>
    <w:p w14:paraId="29D16C3D" w14:textId="77777777" w:rsidR="00586D28" w:rsidRPr="00C8198D" w:rsidRDefault="00586D28" w:rsidP="00314ED8">
      <w:pPr>
        <w:pStyle w:val="Corpodetexto"/>
        <w:spacing w:after="120"/>
      </w:pPr>
      <w:r w:rsidRPr="00C8198D">
        <w:t xml:space="preserve">A OSC parceira executora do serviço deverá ser localizada em área urbana, residencial, em locais onde haja maior concentração de pessoas em situação de rua, localizada no Município de Londrina, proporcionando acesso facilitado a rede de serviços local, tendo em vista as características de referência e abrangência do serviço. </w:t>
      </w:r>
    </w:p>
    <w:p w14:paraId="62322145" w14:textId="77777777" w:rsidR="00363AD2" w:rsidRPr="00C8198D" w:rsidRDefault="00363AD2" w:rsidP="00314ED8">
      <w:pPr>
        <w:spacing w:after="120"/>
        <w:rPr>
          <w:rFonts w:ascii="Times New Roman" w:hAnsi="Times New Roman" w:cs="Times New Roman"/>
          <w:sz w:val="24"/>
          <w:szCs w:val="24"/>
        </w:rPr>
      </w:pPr>
      <w:r w:rsidRPr="00C8198D">
        <w:rPr>
          <w:rFonts w:ascii="Times New Roman" w:eastAsia="Times New Roman" w:hAnsi="Times New Roman" w:cs="Times New Roman"/>
          <w:sz w:val="24"/>
          <w:szCs w:val="24"/>
        </w:rPr>
        <w:t xml:space="preserve">Não deve haver placas de identificação do serviço. </w:t>
      </w:r>
    </w:p>
    <w:p w14:paraId="38334E5A" w14:textId="77777777" w:rsidR="00363AD2" w:rsidRPr="00C8198D" w:rsidRDefault="00363AD2" w:rsidP="00314ED8">
      <w:pPr>
        <w:spacing w:after="120"/>
        <w:rPr>
          <w:rFonts w:ascii="Times New Roman" w:hAnsi="Times New Roman" w:cs="Times New Roman"/>
          <w:sz w:val="24"/>
          <w:szCs w:val="24"/>
        </w:rPr>
      </w:pPr>
      <w:r w:rsidRPr="00C8198D">
        <w:rPr>
          <w:rFonts w:ascii="Times New Roman" w:eastAsia="Times New Roman" w:hAnsi="Times New Roman" w:cs="Times New Roman"/>
          <w:sz w:val="24"/>
          <w:szCs w:val="24"/>
        </w:rPr>
        <w:t xml:space="preserve"> </w:t>
      </w:r>
      <w:r w:rsidRPr="00C8198D">
        <w:rPr>
          <w:rFonts w:ascii="Times New Roman" w:eastAsia="Times New Roman" w:hAnsi="Times New Roman" w:cs="Times New Roman"/>
          <w:b/>
          <w:sz w:val="24"/>
          <w:szCs w:val="24"/>
        </w:rPr>
        <w:t xml:space="preserve"> 5.6. Trabalho Social essencial ao Serviço:</w:t>
      </w:r>
      <w:r w:rsidRPr="00C8198D">
        <w:rPr>
          <w:rFonts w:ascii="Times New Roman" w:eastAsia="Times New Roman" w:hAnsi="Times New Roman" w:cs="Times New Roman"/>
          <w:sz w:val="24"/>
          <w:szCs w:val="24"/>
        </w:rPr>
        <w:t xml:space="preserve"> </w:t>
      </w:r>
    </w:p>
    <w:p w14:paraId="235196F5" w14:textId="77777777" w:rsidR="00586D28" w:rsidRPr="00C8198D" w:rsidRDefault="00586D28" w:rsidP="004B4763">
      <w:pPr>
        <w:pStyle w:val="Corpodetexto"/>
        <w:numPr>
          <w:ilvl w:val="0"/>
          <w:numId w:val="119"/>
        </w:numPr>
        <w:spacing w:after="120"/>
      </w:pPr>
      <w:r w:rsidRPr="00C8198D">
        <w:t xml:space="preserve">Acolhida/Recepção; </w:t>
      </w:r>
    </w:p>
    <w:p w14:paraId="0C18FAB1" w14:textId="77777777" w:rsidR="00586D28" w:rsidRPr="00C8198D" w:rsidRDefault="00586D28" w:rsidP="004B4763">
      <w:pPr>
        <w:pStyle w:val="Corpodetexto"/>
        <w:numPr>
          <w:ilvl w:val="0"/>
          <w:numId w:val="119"/>
        </w:numPr>
        <w:spacing w:after="120"/>
      </w:pPr>
      <w:r w:rsidRPr="00C8198D">
        <w:t xml:space="preserve">Orientação e esclarecimento quanto a forma de funcionamento desta modalidade de acolhimento; </w:t>
      </w:r>
    </w:p>
    <w:p w14:paraId="355608EE" w14:textId="77777777" w:rsidR="00586D28" w:rsidRPr="00C8198D" w:rsidRDefault="00586D28" w:rsidP="004B4763">
      <w:pPr>
        <w:pStyle w:val="Corpodetexto"/>
        <w:numPr>
          <w:ilvl w:val="0"/>
          <w:numId w:val="119"/>
        </w:numPr>
        <w:spacing w:after="120"/>
      </w:pPr>
      <w:r w:rsidRPr="00C8198D">
        <w:t xml:space="preserve">Escuta qualificada; </w:t>
      </w:r>
    </w:p>
    <w:p w14:paraId="40A167E1" w14:textId="77777777" w:rsidR="00586D28" w:rsidRPr="00C8198D" w:rsidRDefault="00586D28" w:rsidP="004B4763">
      <w:pPr>
        <w:pStyle w:val="Corpodetexto"/>
        <w:numPr>
          <w:ilvl w:val="0"/>
          <w:numId w:val="119"/>
        </w:numPr>
        <w:spacing w:after="120"/>
      </w:pPr>
      <w:r w:rsidRPr="00C8198D">
        <w:t xml:space="preserve">Cuidados pessoais: alimentação; higiene; vestuário; alocação em dormitório; </w:t>
      </w:r>
    </w:p>
    <w:p w14:paraId="0B1AFF47" w14:textId="77777777" w:rsidR="00586D28" w:rsidRPr="00C8198D" w:rsidRDefault="00586D28" w:rsidP="004B4763">
      <w:pPr>
        <w:pStyle w:val="Corpodetexto"/>
        <w:numPr>
          <w:ilvl w:val="0"/>
          <w:numId w:val="119"/>
        </w:numPr>
        <w:spacing w:after="120"/>
      </w:pPr>
      <w:r w:rsidRPr="00C8198D">
        <w:t>Atendimento de acordo com Protocolos estabelecidos;</w:t>
      </w:r>
    </w:p>
    <w:p w14:paraId="25C006C9" w14:textId="77777777" w:rsidR="00586D28" w:rsidRPr="00C8198D" w:rsidRDefault="00586D28" w:rsidP="004B4763">
      <w:pPr>
        <w:pStyle w:val="Corpodetexto"/>
        <w:numPr>
          <w:ilvl w:val="0"/>
          <w:numId w:val="119"/>
        </w:numPr>
        <w:spacing w:after="120"/>
      </w:pPr>
      <w:r w:rsidRPr="00C8198D">
        <w:t xml:space="preserve">Atendimento social individual e grupal; </w:t>
      </w:r>
    </w:p>
    <w:p w14:paraId="52D10524" w14:textId="77777777" w:rsidR="00586D28" w:rsidRPr="00C8198D" w:rsidRDefault="00586D28" w:rsidP="004B4763">
      <w:pPr>
        <w:pStyle w:val="Corpodetexto"/>
        <w:numPr>
          <w:ilvl w:val="0"/>
          <w:numId w:val="119"/>
        </w:numPr>
        <w:spacing w:after="120"/>
      </w:pPr>
      <w:r w:rsidRPr="00C8198D">
        <w:t xml:space="preserve">Atendimento do serviço de psicologia individual e grupal; </w:t>
      </w:r>
    </w:p>
    <w:p w14:paraId="37BF11CB" w14:textId="77777777" w:rsidR="00586D28" w:rsidRPr="00C8198D" w:rsidRDefault="00586D28" w:rsidP="004B4763">
      <w:pPr>
        <w:pStyle w:val="Corpodetexto"/>
        <w:numPr>
          <w:ilvl w:val="0"/>
          <w:numId w:val="119"/>
        </w:numPr>
        <w:spacing w:after="120"/>
      </w:pPr>
      <w:r w:rsidRPr="00C8198D">
        <w:t xml:space="preserve">Trabalho interdisciplinar; </w:t>
      </w:r>
    </w:p>
    <w:p w14:paraId="381A58D0" w14:textId="77777777" w:rsidR="00586D28" w:rsidRPr="00C8198D" w:rsidRDefault="00586D28" w:rsidP="004B4763">
      <w:pPr>
        <w:pStyle w:val="Corpodetexto"/>
        <w:numPr>
          <w:ilvl w:val="0"/>
          <w:numId w:val="119"/>
        </w:numPr>
        <w:spacing w:after="120"/>
      </w:pPr>
      <w:r w:rsidRPr="00C8198D">
        <w:t xml:space="preserve">Orientação e encaminhamentos sobre/para a rede de serviços locais com resolutividade; </w:t>
      </w:r>
    </w:p>
    <w:p w14:paraId="65CDE2A6" w14:textId="77777777" w:rsidR="00586D28" w:rsidRPr="00C8198D" w:rsidRDefault="00586D28" w:rsidP="004B4763">
      <w:pPr>
        <w:pStyle w:val="Corpodetexto"/>
        <w:numPr>
          <w:ilvl w:val="0"/>
          <w:numId w:val="119"/>
        </w:numPr>
        <w:spacing w:after="120"/>
      </w:pPr>
      <w:r w:rsidRPr="00C8198D">
        <w:t xml:space="preserve">Atividades de convívio e de organização da vida cotidiana; </w:t>
      </w:r>
    </w:p>
    <w:p w14:paraId="267CF843" w14:textId="77777777" w:rsidR="00586D28" w:rsidRPr="00C8198D" w:rsidRDefault="00586D28" w:rsidP="004B4763">
      <w:pPr>
        <w:pStyle w:val="Corpodetexto"/>
        <w:numPr>
          <w:ilvl w:val="0"/>
          <w:numId w:val="119"/>
        </w:numPr>
        <w:spacing w:after="120"/>
      </w:pPr>
      <w:r w:rsidRPr="00C8198D">
        <w:t xml:space="preserve">Estímulo ao convívio familiar, grupal e social; </w:t>
      </w:r>
    </w:p>
    <w:p w14:paraId="234CE2C8" w14:textId="77777777" w:rsidR="00586D28" w:rsidRPr="00C8198D" w:rsidRDefault="00586D28" w:rsidP="004B4763">
      <w:pPr>
        <w:pStyle w:val="Corpodetexto"/>
        <w:numPr>
          <w:ilvl w:val="0"/>
          <w:numId w:val="119"/>
        </w:numPr>
        <w:spacing w:after="120"/>
      </w:pPr>
      <w:r w:rsidRPr="00C8198D">
        <w:t xml:space="preserve">Mobilização para o exercício da cidadania; </w:t>
      </w:r>
    </w:p>
    <w:p w14:paraId="57A4CE39" w14:textId="77777777" w:rsidR="00586D28" w:rsidRPr="00C8198D" w:rsidRDefault="00586D28" w:rsidP="004B4763">
      <w:pPr>
        <w:pStyle w:val="Corpodetexto"/>
        <w:numPr>
          <w:ilvl w:val="0"/>
          <w:numId w:val="119"/>
        </w:numPr>
        <w:spacing w:after="120"/>
      </w:pPr>
      <w:r w:rsidRPr="00C8198D">
        <w:t xml:space="preserve">Articulação com a rede de serviços socioassistenciais; </w:t>
      </w:r>
    </w:p>
    <w:p w14:paraId="68884A0E" w14:textId="77777777" w:rsidR="00586D28" w:rsidRPr="00C8198D" w:rsidRDefault="00586D28" w:rsidP="004B4763">
      <w:pPr>
        <w:pStyle w:val="Corpodetexto"/>
        <w:numPr>
          <w:ilvl w:val="0"/>
          <w:numId w:val="119"/>
        </w:numPr>
        <w:spacing w:after="120"/>
      </w:pPr>
      <w:r w:rsidRPr="00C8198D">
        <w:lastRenderedPageBreak/>
        <w:t xml:space="preserve">Articulação com os serviços de outras políticas públicas setoriais e de defesa de direitos; </w:t>
      </w:r>
    </w:p>
    <w:p w14:paraId="4F8DE3C3" w14:textId="77777777" w:rsidR="00586D28" w:rsidRPr="00C8198D" w:rsidRDefault="00586D28" w:rsidP="004B4763">
      <w:pPr>
        <w:pStyle w:val="Corpodetexto"/>
        <w:numPr>
          <w:ilvl w:val="0"/>
          <w:numId w:val="119"/>
        </w:numPr>
        <w:spacing w:after="120"/>
      </w:pPr>
      <w:r w:rsidRPr="00C8198D">
        <w:t xml:space="preserve">Articulação interinstitucional com os demais órgãos do Sistema de Garantia de Direitos; </w:t>
      </w:r>
    </w:p>
    <w:p w14:paraId="1167802B" w14:textId="77777777" w:rsidR="00586D28" w:rsidRPr="00C8198D" w:rsidRDefault="00586D28" w:rsidP="004B4763">
      <w:pPr>
        <w:pStyle w:val="Corpodetexto"/>
        <w:numPr>
          <w:ilvl w:val="0"/>
          <w:numId w:val="119"/>
        </w:numPr>
        <w:spacing w:after="120"/>
      </w:pPr>
      <w:r w:rsidRPr="00C8198D">
        <w:t xml:space="preserve">Monitoramento e avaliação do serviço; </w:t>
      </w:r>
    </w:p>
    <w:p w14:paraId="4AAC9A4F" w14:textId="77777777" w:rsidR="00586D28" w:rsidRPr="00C8198D" w:rsidRDefault="00586D28" w:rsidP="004B4763">
      <w:pPr>
        <w:pStyle w:val="Corpodetexto"/>
        <w:numPr>
          <w:ilvl w:val="0"/>
          <w:numId w:val="119"/>
        </w:numPr>
        <w:spacing w:after="120"/>
      </w:pPr>
      <w:r w:rsidRPr="00C8198D">
        <w:t>Atendimento integral aos acolhidos, proporcionando a oportunidade de convívio em ambiente acolhedor, defendendo sua dignidade e bem-estar pessoal e social, respeitando o direito de escolhas do acolhido;</w:t>
      </w:r>
    </w:p>
    <w:p w14:paraId="5AA89460" w14:textId="77777777" w:rsidR="00586D28" w:rsidRPr="00C8198D" w:rsidRDefault="00586D28" w:rsidP="004B4763">
      <w:pPr>
        <w:pStyle w:val="Default"/>
        <w:numPr>
          <w:ilvl w:val="0"/>
          <w:numId w:val="119"/>
        </w:numPr>
        <w:spacing w:after="120"/>
        <w:rPr>
          <w:rFonts w:ascii="Times New Roman" w:hAnsi="Times New Roman" w:cs="Times New Roman"/>
          <w:color w:val="auto"/>
        </w:rPr>
      </w:pPr>
      <w:r w:rsidRPr="00C8198D">
        <w:rPr>
          <w:rFonts w:ascii="Times New Roman" w:hAnsi="Times New Roman" w:cs="Times New Roman"/>
          <w:color w:val="auto"/>
        </w:rPr>
        <w:t xml:space="preserve">Inserção das crianças e adolescentes na rede de ensino, educação infantil, ensino fundamental e médio e escolas especiais; </w:t>
      </w:r>
    </w:p>
    <w:p w14:paraId="10511240" w14:textId="77777777" w:rsidR="00586D28" w:rsidRPr="00C8198D" w:rsidRDefault="00586D28" w:rsidP="004B4763">
      <w:pPr>
        <w:pStyle w:val="Default"/>
        <w:numPr>
          <w:ilvl w:val="0"/>
          <w:numId w:val="119"/>
        </w:numPr>
        <w:spacing w:after="120"/>
        <w:rPr>
          <w:rFonts w:ascii="Times New Roman" w:hAnsi="Times New Roman" w:cs="Times New Roman"/>
          <w:color w:val="auto"/>
        </w:rPr>
      </w:pPr>
      <w:r w:rsidRPr="00C8198D">
        <w:rPr>
          <w:rFonts w:ascii="Times New Roman" w:hAnsi="Times New Roman" w:cs="Times New Roman"/>
          <w:color w:val="auto"/>
        </w:rPr>
        <w:t>Inserção das crianças e adolescentes em serviços de convivência e fortalecimento de Vínculos e qualificação profissional para adolescentes;</w:t>
      </w:r>
    </w:p>
    <w:p w14:paraId="1135DFE5" w14:textId="77777777" w:rsidR="00586D28" w:rsidRPr="00C8198D" w:rsidRDefault="00586D28" w:rsidP="004B4763">
      <w:pPr>
        <w:pStyle w:val="Default"/>
        <w:numPr>
          <w:ilvl w:val="0"/>
          <w:numId w:val="119"/>
        </w:numPr>
        <w:spacing w:after="120"/>
        <w:rPr>
          <w:rFonts w:ascii="Times New Roman" w:hAnsi="Times New Roman" w:cs="Times New Roman"/>
        </w:rPr>
      </w:pPr>
      <w:r w:rsidRPr="00C8198D">
        <w:rPr>
          <w:rFonts w:ascii="Times New Roman" w:hAnsi="Times New Roman" w:cs="Times New Roman"/>
        </w:rPr>
        <w:t>Apoio à família na sua função protetiva;</w:t>
      </w:r>
    </w:p>
    <w:p w14:paraId="5ADB01F9" w14:textId="77777777" w:rsidR="00586D28" w:rsidRPr="00C8198D" w:rsidRDefault="00586D28" w:rsidP="004B4763">
      <w:pPr>
        <w:pStyle w:val="Default"/>
        <w:numPr>
          <w:ilvl w:val="0"/>
          <w:numId w:val="119"/>
        </w:numPr>
        <w:spacing w:after="120"/>
        <w:rPr>
          <w:rFonts w:ascii="Times New Roman" w:hAnsi="Times New Roman" w:cs="Times New Roman"/>
        </w:rPr>
      </w:pPr>
      <w:r w:rsidRPr="00C8198D">
        <w:rPr>
          <w:rFonts w:ascii="Times New Roman" w:hAnsi="Times New Roman" w:cs="Times New Roman"/>
        </w:rPr>
        <w:t>Acompanhamento e monitoramento dos encaminhamentos realizados como serviços de saúde, assistência, trabalho, feitura de documentos, entre outros serviços;</w:t>
      </w:r>
    </w:p>
    <w:p w14:paraId="1EE786A0" w14:textId="77777777" w:rsidR="00586D28" w:rsidRPr="00C8198D" w:rsidRDefault="00586D28" w:rsidP="004B4763">
      <w:pPr>
        <w:pStyle w:val="Default"/>
        <w:numPr>
          <w:ilvl w:val="0"/>
          <w:numId w:val="119"/>
        </w:numPr>
        <w:spacing w:after="120"/>
        <w:rPr>
          <w:rFonts w:ascii="Times New Roman" w:hAnsi="Times New Roman" w:cs="Times New Roman"/>
        </w:rPr>
      </w:pPr>
      <w:r w:rsidRPr="00C8198D">
        <w:rPr>
          <w:rFonts w:ascii="Times New Roman" w:hAnsi="Times New Roman" w:cs="Times New Roman"/>
        </w:rPr>
        <w:t>Elaboração de cronograma de atividades com as usuárias;</w:t>
      </w:r>
    </w:p>
    <w:p w14:paraId="33246172" w14:textId="77777777" w:rsidR="00586D28" w:rsidRPr="00C8198D" w:rsidRDefault="00586D28" w:rsidP="004B4763">
      <w:pPr>
        <w:pStyle w:val="Default"/>
        <w:numPr>
          <w:ilvl w:val="0"/>
          <w:numId w:val="119"/>
        </w:numPr>
        <w:spacing w:after="120"/>
        <w:rPr>
          <w:rFonts w:ascii="Times New Roman" w:hAnsi="Times New Roman" w:cs="Times New Roman"/>
        </w:rPr>
      </w:pPr>
      <w:r w:rsidRPr="00C8198D">
        <w:rPr>
          <w:rFonts w:ascii="Times New Roman" w:hAnsi="Times New Roman" w:cs="Times New Roman"/>
        </w:rPr>
        <w:t xml:space="preserve">Inserção em projetos/programas de capacitação e preparação para o trabalho, com vistas à inclusão produtiva e/ou ao mercado, quando possível; </w:t>
      </w:r>
    </w:p>
    <w:p w14:paraId="15BB2A88" w14:textId="77777777" w:rsidR="00586D28" w:rsidRPr="00C8198D" w:rsidRDefault="00586D28" w:rsidP="004B4763">
      <w:pPr>
        <w:pStyle w:val="Default"/>
        <w:numPr>
          <w:ilvl w:val="0"/>
          <w:numId w:val="119"/>
        </w:numPr>
        <w:spacing w:after="120"/>
        <w:rPr>
          <w:rFonts w:ascii="Times New Roman" w:hAnsi="Times New Roman" w:cs="Times New Roman"/>
        </w:rPr>
      </w:pPr>
      <w:r w:rsidRPr="00C8198D">
        <w:rPr>
          <w:rFonts w:ascii="Times New Roman" w:hAnsi="Times New Roman" w:cs="Times New Roman"/>
        </w:rPr>
        <w:t xml:space="preserve">Estímulo ao convívio familiar, grupal e social; </w:t>
      </w:r>
    </w:p>
    <w:p w14:paraId="485B6E42" w14:textId="77777777" w:rsidR="00586D28" w:rsidRPr="00C8198D" w:rsidRDefault="00586D28" w:rsidP="004B4763">
      <w:pPr>
        <w:pStyle w:val="Default"/>
        <w:numPr>
          <w:ilvl w:val="0"/>
          <w:numId w:val="119"/>
        </w:numPr>
        <w:spacing w:after="120"/>
        <w:rPr>
          <w:rFonts w:ascii="Times New Roman" w:hAnsi="Times New Roman" w:cs="Times New Roman"/>
        </w:rPr>
      </w:pPr>
      <w:r w:rsidRPr="00C8198D">
        <w:rPr>
          <w:rFonts w:ascii="Times New Roman" w:hAnsi="Times New Roman" w:cs="Times New Roman"/>
        </w:rPr>
        <w:t>Mobilização, identificação da família extensa ou ampliada;</w:t>
      </w:r>
    </w:p>
    <w:p w14:paraId="76A1C56C" w14:textId="77777777" w:rsidR="00586D28" w:rsidRPr="00C8198D" w:rsidRDefault="00586D28" w:rsidP="004B4763">
      <w:pPr>
        <w:pStyle w:val="Default"/>
        <w:numPr>
          <w:ilvl w:val="0"/>
          <w:numId w:val="119"/>
        </w:numPr>
        <w:spacing w:after="120"/>
        <w:rPr>
          <w:rFonts w:ascii="Times New Roman" w:hAnsi="Times New Roman" w:cs="Times New Roman"/>
        </w:rPr>
      </w:pPr>
      <w:r w:rsidRPr="00C8198D">
        <w:rPr>
          <w:rFonts w:ascii="Times New Roman" w:hAnsi="Times New Roman" w:cs="Times New Roman"/>
        </w:rPr>
        <w:t>Preparação para o desligamento;</w:t>
      </w:r>
    </w:p>
    <w:p w14:paraId="371FAC35" w14:textId="77777777" w:rsidR="00586D28" w:rsidRPr="00C8198D" w:rsidRDefault="00586D28" w:rsidP="00314ED8">
      <w:pPr>
        <w:pStyle w:val="Corpodetexto"/>
        <w:spacing w:after="120"/>
      </w:pPr>
      <w:r w:rsidRPr="00C8198D">
        <w:t>O processo de trabalho da equipe técnica deve contar com a organização de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 participação nas reuniões de comissões dos serviços e elaboração execução de plano de educação permanente para equipe de</w:t>
      </w:r>
      <w:r w:rsidRPr="00C8198D">
        <w:rPr>
          <w:spacing w:val="-6"/>
        </w:rPr>
        <w:t xml:space="preserve"> </w:t>
      </w:r>
      <w:r w:rsidRPr="00C8198D">
        <w:t>trabalho.</w:t>
      </w:r>
    </w:p>
    <w:p w14:paraId="551E3D5A" w14:textId="77777777" w:rsidR="00E9184C" w:rsidRPr="00C8198D" w:rsidRDefault="00363AD2" w:rsidP="00314ED8">
      <w:pPr>
        <w:spacing w:after="120"/>
        <w:rPr>
          <w:rFonts w:ascii="Times New Roman" w:hAnsi="Times New Roman" w:cs="Times New Roman"/>
          <w:b/>
        </w:rPr>
      </w:pPr>
      <w:r w:rsidRPr="00C8198D">
        <w:rPr>
          <w:rFonts w:ascii="Times New Roman" w:eastAsia="Times New Roman" w:hAnsi="Times New Roman" w:cs="Times New Roman"/>
          <w:b/>
          <w:sz w:val="24"/>
          <w:szCs w:val="24"/>
        </w:rPr>
        <w:t xml:space="preserve">5.7. </w:t>
      </w:r>
      <w:r w:rsidR="00E9184C" w:rsidRPr="00C8198D">
        <w:rPr>
          <w:rFonts w:ascii="Times New Roman" w:hAnsi="Times New Roman" w:cs="Times New Roman"/>
          <w:b/>
        </w:rPr>
        <w:t>Atendimento:</w:t>
      </w:r>
    </w:p>
    <w:p w14:paraId="04248635" w14:textId="77777777" w:rsidR="00C43B6F" w:rsidRPr="00C8198D" w:rsidRDefault="00C43B6F" w:rsidP="00314ED8">
      <w:pPr>
        <w:tabs>
          <w:tab w:val="left" w:pos="1857"/>
        </w:tabs>
        <w:spacing w:after="120"/>
        <w:rPr>
          <w:rFonts w:ascii="Times New Roman" w:hAnsi="Times New Roman" w:cs="Times New Roman"/>
          <w:b/>
          <w:sz w:val="24"/>
        </w:rPr>
      </w:pPr>
      <w:r w:rsidRPr="00C8198D">
        <w:rPr>
          <w:rFonts w:ascii="Times New Roman" w:hAnsi="Times New Roman" w:cs="Times New Roman"/>
          <w:b/>
          <w:sz w:val="24"/>
        </w:rPr>
        <w:t>5.7.1.Documentos Técnicos a Serem</w:t>
      </w:r>
      <w:r w:rsidRPr="00C8198D">
        <w:rPr>
          <w:rFonts w:ascii="Times New Roman" w:hAnsi="Times New Roman" w:cs="Times New Roman"/>
          <w:b/>
          <w:spacing w:val="-2"/>
          <w:sz w:val="24"/>
        </w:rPr>
        <w:t xml:space="preserve"> </w:t>
      </w:r>
      <w:r w:rsidRPr="00C8198D">
        <w:rPr>
          <w:rFonts w:ascii="Times New Roman" w:hAnsi="Times New Roman" w:cs="Times New Roman"/>
          <w:b/>
          <w:sz w:val="24"/>
        </w:rPr>
        <w:t>Produzidos:</w:t>
      </w:r>
    </w:p>
    <w:p w14:paraId="083D50EF" w14:textId="77777777" w:rsidR="00C43B6F" w:rsidRPr="00C8198D" w:rsidRDefault="00C43B6F" w:rsidP="00314ED8">
      <w:pPr>
        <w:pStyle w:val="Corpodetexto"/>
        <w:spacing w:after="120"/>
      </w:pPr>
      <w:r w:rsidRPr="00C8198D">
        <w:t>Para a qualificação do serviço, é necessária a produção dos seguintes documentos:</w:t>
      </w:r>
    </w:p>
    <w:p w14:paraId="3356A4B6" w14:textId="77777777" w:rsidR="00C43B6F" w:rsidRPr="00C8198D" w:rsidRDefault="00C43B6F" w:rsidP="00BD2DE0">
      <w:pPr>
        <w:pStyle w:val="Corpodetexto"/>
        <w:numPr>
          <w:ilvl w:val="0"/>
          <w:numId w:val="83"/>
        </w:numPr>
        <w:spacing w:after="120"/>
        <w:ind w:left="0" w:firstLine="709"/>
      </w:pPr>
      <w:r w:rsidRPr="00C8198D">
        <w:rPr>
          <w:color w:val="000009"/>
          <w:u w:val="single" w:color="000009"/>
        </w:rPr>
        <w:t>PIA - Plano Individual de Atendimento</w:t>
      </w:r>
      <w:r w:rsidRPr="00C8198D">
        <w:rPr>
          <w:color w:val="000009"/>
        </w:rPr>
        <w:t xml:space="preserve"> – é um instrumento técnico norteador da relação entre os usuários e profissionais do serviço, que contém ações e metas de desenvolvimento</w:t>
      </w:r>
      <w:r w:rsidR="004B2BE4">
        <w:t xml:space="preserve"> </w:t>
      </w:r>
      <w:r w:rsidRPr="00C8198D">
        <w:rPr>
          <w:color w:val="000009"/>
        </w:rPr>
        <w:t>do usuári</w:t>
      </w:r>
      <w:r w:rsidR="004B2BE4">
        <w:rPr>
          <w:color w:val="000009"/>
        </w:rPr>
        <w:t>o</w:t>
      </w:r>
      <w:r w:rsidRPr="00C8198D">
        <w:rPr>
          <w:color w:val="000009"/>
        </w:rPr>
        <w:t>, considerando o período de permanência deste no serviço. O PIA deve ser elaborado de forma participativa pelas usuárias e profissionais do serviço, desde o momento de chegada do usuário no Serviço, e, sempre que necessário, poderá contar com a participação de outros profissionais da área de saúde, educação ou outras políticas públicas, em sua construção. A natureza desse plano deve centrar-se nos aspectos funcionais e na determinação do grau inicial e do potencial de emancipação dos usuários, servindo, fundamentalmente, para a identificação das necessidades de ajudas técnicas e mecanismos e serviços de apoio à vida independente e inclusão na</w:t>
      </w:r>
      <w:r w:rsidRPr="00C8198D">
        <w:rPr>
          <w:color w:val="000009"/>
          <w:spacing w:val="-7"/>
        </w:rPr>
        <w:t xml:space="preserve"> </w:t>
      </w:r>
      <w:r w:rsidRPr="00C8198D">
        <w:rPr>
          <w:color w:val="000009"/>
        </w:rPr>
        <w:t>comunidade.</w:t>
      </w:r>
    </w:p>
    <w:p w14:paraId="1DF9A353" w14:textId="77777777" w:rsidR="004B2BE4" w:rsidRDefault="00C43B6F" w:rsidP="004B2BE4">
      <w:pPr>
        <w:pStyle w:val="Corpodetexto"/>
        <w:spacing w:after="120"/>
      </w:pPr>
      <w:r w:rsidRPr="00C8198D">
        <w:rPr>
          <w:color w:val="000009"/>
        </w:rPr>
        <w:t>Esse plano também deve considerar a história de vida, situação e dinâmica de sua família. Este aspecto da avaliação deve servir para o planejamento do retorno ao convívio familiar, quando ainda houver possibilidade para tal.</w:t>
      </w:r>
    </w:p>
    <w:p w14:paraId="0CFB6C64" w14:textId="77777777" w:rsidR="00C43B6F" w:rsidRPr="004B2BE4" w:rsidRDefault="00C43B6F" w:rsidP="00BD2DE0">
      <w:pPr>
        <w:pStyle w:val="Corpodetexto"/>
        <w:numPr>
          <w:ilvl w:val="0"/>
          <w:numId w:val="83"/>
        </w:numPr>
        <w:spacing w:after="120"/>
        <w:ind w:left="0" w:firstLine="709"/>
      </w:pPr>
      <w:r w:rsidRPr="004B2BE4">
        <w:rPr>
          <w:u w:val="single" w:color="000009"/>
        </w:rPr>
        <w:t>Projeto Político Pedagógico</w:t>
      </w:r>
      <w:r w:rsidRPr="004B2BE4">
        <w:t xml:space="preserve">: os serviços de acolhimento deverão elaborar um </w:t>
      </w:r>
      <w:r w:rsidRPr="00C8198D">
        <w:lastRenderedPageBreak/>
        <w:t>Projeto Político Pedagógico (PPP), que deve orientar a proposta de funcionamento do serviço como um todo, no que se refere ao seu funcionamento interno e na relação com a rede de serviços, com familiares e comunidade. Deve ser uma tarefa elaborada por toda a equipe do serviço, e contar com a participação dos acolhidos e seus familiares, quando</w:t>
      </w:r>
      <w:r w:rsidRPr="00C8198D">
        <w:rPr>
          <w:spacing w:val="-12"/>
        </w:rPr>
        <w:t xml:space="preserve"> </w:t>
      </w:r>
      <w:r w:rsidRPr="00C8198D">
        <w:t>possível.</w:t>
      </w:r>
      <w:r w:rsidRPr="00C8198D">
        <w:rPr>
          <w:color w:val="FF0000"/>
        </w:rPr>
        <w:t xml:space="preserve"> </w:t>
      </w:r>
    </w:p>
    <w:p w14:paraId="2479E583" w14:textId="77777777" w:rsidR="00C43B6F" w:rsidRPr="00C8198D" w:rsidRDefault="00C43B6F" w:rsidP="00BD2DE0">
      <w:pPr>
        <w:pStyle w:val="Corpodetexto"/>
        <w:numPr>
          <w:ilvl w:val="0"/>
          <w:numId w:val="83"/>
        </w:numPr>
        <w:spacing w:after="120"/>
        <w:ind w:left="0" w:firstLine="709"/>
      </w:pPr>
      <w:r w:rsidRPr="00C8198D">
        <w:rPr>
          <w:u w:val="single" w:color="000009"/>
        </w:rPr>
        <w:t>Plano de Ação</w:t>
      </w:r>
      <w:r w:rsidRPr="00C8198D">
        <w:t>: Apresentar anualmente cópia do Plano de Ação entregue ao CMAS. Deixar nas dependências da unidade o detalhamento mensal das ações a serem executadas.</w:t>
      </w:r>
    </w:p>
    <w:p w14:paraId="73669A5E" w14:textId="77777777" w:rsidR="00C43B6F" w:rsidRPr="004B2BE4" w:rsidRDefault="00C43B6F" w:rsidP="00BD2DE0">
      <w:pPr>
        <w:pStyle w:val="Corpodetexto"/>
        <w:numPr>
          <w:ilvl w:val="0"/>
          <w:numId w:val="83"/>
        </w:numPr>
        <w:spacing w:after="120"/>
        <w:ind w:left="0" w:firstLine="709"/>
      </w:pPr>
      <w:r w:rsidRPr="00C8198D">
        <w:rPr>
          <w:color w:val="000009"/>
          <w:u w:val="single" w:color="000009"/>
        </w:rPr>
        <w:t>Relatório de atividades</w:t>
      </w:r>
      <w:r w:rsidRPr="00C8198D">
        <w:rPr>
          <w:color w:val="000009"/>
        </w:rPr>
        <w:t>: Relatório quantitativo a ser entregue mensalmente, Relatório qualitativo a ser entregue trimestralmente e Relatório de Execução do Objeto ao final de cada exercício.</w:t>
      </w:r>
    </w:p>
    <w:p w14:paraId="423D08CD" w14:textId="77777777" w:rsidR="00C43B6F" w:rsidRPr="00F47AEB" w:rsidRDefault="00C43B6F" w:rsidP="00314ED8">
      <w:pPr>
        <w:pStyle w:val="Ttulo2"/>
        <w:tabs>
          <w:tab w:val="left" w:pos="1857"/>
        </w:tabs>
        <w:spacing w:before="0" w:beforeAutospacing="0" w:after="120" w:afterAutospacing="0"/>
        <w:rPr>
          <w:sz w:val="24"/>
          <w:szCs w:val="24"/>
        </w:rPr>
      </w:pPr>
      <w:r w:rsidRPr="00F47AEB">
        <w:rPr>
          <w:sz w:val="24"/>
          <w:szCs w:val="24"/>
        </w:rPr>
        <w:t>5.7.2.Alimentação:</w:t>
      </w:r>
    </w:p>
    <w:p w14:paraId="3A8775AB" w14:textId="77777777" w:rsidR="00C8198D" w:rsidRPr="00C8198D" w:rsidRDefault="00C43B6F" w:rsidP="004B2BE4">
      <w:pPr>
        <w:pStyle w:val="Corpodetexto"/>
        <w:tabs>
          <w:tab w:val="left" w:pos="1134"/>
        </w:tabs>
        <w:spacing w:after="120"/>
      </w:pPr>
      <w:r w:rsidRPr="00C8198D">
        <w:rPr>
          <w:color w:val="000009"/>
        </w:rPr>
        <w:t xml:space="preserve">Devem ser oferecidas no mínimo, 4 (quatro) refeições diárias para as acolhidas. A alimentação oferecida deve possuir os padrões nutricionais adequados e atender às necessidades específicas e o seu preparo deve seguir as normas de higiene e segurança. </w:t>
      </w:r>
      <w:r w:rsidRPr="00C8198D">
        <w:t>Garantia de alimentação diferenciada para as crianças respeitando as necessidades nut</w:t>
      </w:r>
      <w:r w:rsidR="004B2BE4">
        <w:t>ricionais de cada faixa etária;</w:t>
      </w:r>
    </w:p>
    <w:p w14:paraId="79B9E8C0" w14:textId="77777777" w:rsidR="00363AD2" w:rsidRPr="00C8198D" w:rsidRDefault="00363AD2" w:rsidP="00314ED8">
      <w:pPr>
        <w:spacing w:after="120"/>
        <w:rPr>
          <w:rFonts w:ascii="Times New Roman" w:hAnsi="Times New Roman" w:cs="Times New Roman"/>
          <w:sz w:val="24"/>
          <w:szCs w:val="24"/>
        </w:rPr>
      </w:pPr>
      <w:r w:rsidRPr="00C8198D">
        <w:rPr>
          <w:rFonts w:ascii="Times New Roman" w:eastAsia="Times New Roman" w:hAnsi="Times New Roman" w:cs="Times New Roman"/>
          <w:b/>
          <w:sz w:val="24"/>
          <w:szCs w:val="24"/>
        </w:rPr>
        <w:t>5.8. Transporte:</w:t>
      </w:r>
      <w:r w:rsidRPr="00C8198D">
        <w:rPr>
          <w:rFonts w:ascii="Times New Roman" w:eastAsia="Times New Roman" w:hAnsi="Times New Roman" w:cs="Times New Roman"/>
          <w:sz w:val="24"/>
          <w:szCs w:val="24"/>
        </w:rPr>
        <w:t xml:space="preserve"> </w:t>
      </w:r>
    </w:p>
    <w:p w14:paraId="6C230076" w14:textId="77777777" w:rsidR="00535CEA" w:rsidRPr="00C8198D" w:rsidRDefault="00535CEA" w:rsidP="00314ED8">
      <w:pPr>
        <w:pStyle w:val="Corpodetexto"/>
        <w:spacing w:after="120"/>
        <w:rPr>
          <w:color w:val="000009"/>
        </w:rPr>
      </w:pPr>
      <w:r w:rsidRPr="00C8198D">
        <w:rPr>
          <w:color w:val="000009"/>
        </w:rPr>
        <w:t>Assegurar o acesso ao transporte adequado ao atendimento às demandas das acolhidas, encaminhamentos à rede de serviços e às ações destinadas à preservação dos vínculos familiares e à reintegração familiar.</w:t>
      </w:r>
    </w:p>
    <w:p w14:paraId="15D5B2AB" w14:textId="77777777" w:rsidR="00535CEA" w:rsidRPr="00C8198D" w:rsidRDefault="00535CEA" w:rsidP="00314ED8">
      <w:pPr>
        <w:pStyle w:val="Corpodetexto"/>
        <w:spacing w:after="120"/>
      </w:pPr>
      <w:r w:rsidRPr="00C8198D">
        <w:t>Viabilização de veículo para os usuários com dificuldades de utilização de transporte coletivo e para visitas domiciliares dos técnicos e trabalho com a</w:t>
      </w:r>
      <w:r w:rsidRPr="00C8198D">
        <w:rPr>
          <w:spacing w:val="-5"/>
        </w:rPr>
        <w:t xml:space="preserve"> </w:t>
      </w:r>
      <w:r w:rsidRPr="00C8198D">
        <w:t>rede.</w:t>
      </w:r>
    </w:p>
    <w:p w14:paraId="42341114" w14:textId="77777777" w:rsidR="00363AD2" w:rsidRPr="00C8198D" w:rsidRDefault="00363AD2" w:rsidP="00314ED8">
      <w:pPr>
        <w:spacing w:after="120"/>
        <w:rPr>
          <w:rFonts w:ascii="Times New Roman" w:hAnsi="Times New Roman" w:cs="Times New Roman"/>
          <w:sz w:val="24"/>
          <w:szCs w:val="24"/>
        </w:rPr>
      </w:pPr>
      <w:r w:rsidRPr="00C8198D">
        <w:rPr>
          <w:rFonts w:ascii="Times New Roman" w:eastAsia="Times New Roman" w:hAnsi="Times New Roman" w:cs="Times New Roman"/>
          <w:b/>
          <w:sz w:val="24"/>
          <w:szCs w:val="24"/>
        </w:rPr>
        <w:t>5.9. Articulação em rede:</w:t>
      </w:r>
      <w:r w:rsidRPr="00C8198D">
        <w:rPr>
          <w:rFonts w:ascii="Times New Roman" w:eastAsia="Times New Roman" w:hAnsi="Times New Roman" w:cs="Times New Roman"/>
          <w:sz w:val="24"/>
          <w:szCs w:val="24"/>
        </w:rPr>
        <w:t xml:space="preserve"> </w:t>
      </w:r>
    </w:p>
    <w:p w14:paraId="628006A1" w14:textId="77777777" w:rsidR="00535CEA" w:rsidRPr="00C8198D" w:rsidRDefault="00535CEA" w:rsidP="00BD2DE0">
      <w:pPr>
        <w:pStyle w:val="PargrafodaLista"/>
        <w:widowControl w:val="0"/>
        <w:numPr>
          <w:ilvl w:val="0"/>
          <w:numId w:val="84"/>
        </w:numPr>
        <w:tabs>
          <w:tab w:val="left" w:pos="1418"/>
        </w:tabs>
        <w:autoSpaceDE w:val="0"/>
        <w:autoSpaceDN w:val="0"/>
        <w:spacing w:after="120"/>
        <w:ind w:left="0" w:firstLine="709"/>
      </w:pPr>
      <w:r w:rsidRPr="00C8198D">
        <w:t>Demais serviços socioassistenciais e serviços de políticas públicas</w:t>
      </w:r>
      <w:r w:rsidRPr="004B2BE4">
        <w:rPr>
          <w:spacing w:val="-4"/>
        </w:rPr>
        <w:t xml:space="preserve"> </w:t>
      </w:r>
      <w:r w:rsidRPr="00C8198D">
        <w:t>setoriais;</w:t>
      </w:r>
    </w:p>
    <w:p w14:paraId="648B2A93" w14:textId="77777777" w:rsidR="00535CEA" w:rsidRPr="00C8198D" w:rsidRDefault="00535CEA" w:rsidP="00BD2DE0">
      <w:pPr>
        <w:pStyle w:val="PargrafodaLista"/>
        <w:widowControl w:val="0"/>
        <w:numPr>
          <w:ilvl w:val="0"/>
          <w:numId w:val="84"/>
        </w:numPr>
        <w:tabs>
          <w:tab w:val="left" w:pos="1418"/>
          <w:tab w:val="left" w:pos="1978"/>
        </w:tabs>
        <w:autoSpaceDE w:val="0"/>
        <w:autoSpaceDN w:val="0"/>
        <w:spacing w:after="120"/>
        <w:ind w:left="0" w:firstLine="709"/>
      </w:pPr>
      <w:r w:rsidRPr="00C8198D">
        <w:t>Programas e projetos de formação para o trabalho, de profissionalização e de</w:t>
      </w:r>
      <w:r w:rsidRPr="004B2BE4">
        <w:rPr>
          <w:spacing w:val="-13"/>
        </w:rPr>
        <w:t xml:space="preserve"> </w:t>
      </w:r>
      <w:r w:rsidRPr="00C8198D">
        <w:t>inclusão produtiva;</w:t>
      </w:r>
    </w:p>
    <w:p w14:paraId="49ED2C4F" w14:textId="77777777" w:rsidR="00535CEA" w:rsidRPr="00C8198D" w:rsidRDefault="00535CEA" w:rsidP="00BD2DE0">
      <w:pPr>
        <w:pStyle w:val="PargrafodaLista"/>
        <w:widowControl w:val="0"/>
        <w:numPr>
          <w:ilvl w:val="0"/>
          <w:numId w:val="84"/>
        </w:numPr>
        <w:tabs>
          <w:tab w:val="left" w:pos="1418"/>
          <w:tab w:val="left" w:pos="1978"/>
        </w:tabs>
        <w:autoSpaceDE w:val="0"/>
        <w:autoSpaceDN w:val="0"/>
        <w:spacing w:after="120"/>
        <w:ind w:left="0" w:firstLine="709"/>
      </w:pPr>
      <w:r w:rsidRPr="00C8198D">
        <w:t>Serviços, programas e projetos de instituições não governamentais e</w:t>
      </w:r>
      <w:r w:rsidRPr="004B2BE4">
        <w:rPr>
          <w:spacing w:val="-5"/>
        </w:rPr>
        <w:t xml:space="preserve"> </w:t>
      </w:r>
      <w:r w:rsidRPr="00C8198D">
        <w:t>comunitárias;</w:t>
      </w:r>
    </w:p>
    <w:p w14:paraId="2AC9A38C" w14:textId="77777777" w:rsidR="00535CEA" w:rsidRPr="00C8198D" w:rsidRDefault="00535CEA" w:rsidP="00BD2DE0">
      <w:pPr>
        <w:pStyle w:val="PargrafodaLista"/>
        <w:widowControl w:val="0"/>
        <w:numPr>
          <w:ilvl w:val="0"/>
          <w:numId w:val="84"/>
        </w:numPr>
        <w:tabs>
          <w:tab w:val="left" w:pos="1418"/>
          <w:tab w:val="left" w:pos="1978"/>
        </w:tabs>
        <w:autoSpaceDE w:val="0"/>
        <w:autoSpaceDN w:val="0"/>
        <w:spacing w:after="120"/>
        <w:ind w:left="0" w:firstLine="709"/>
      </w:pPr>
      <w:r w:rsidRPr="00C8198D">
        <w:t>Demais órgãos do Sistema de Garantia de Direitos – SUS; Sistema Educacional; Sistema de Justiça; Segurança Pública; Conselhos de</w:t>
      </w:r>
      <w:r w:rsidRPr="004B2BE4">
        <w:rPr>
          <w:spacing w:val="-4"/>
        </w:rPr>
        <w:t xml:space="preserve"> </w:t>
      </w:r>
      <w:r w:rsidRPr="00C8198D">
        <w:t>Direitos.</w:t>
      </w:r>
    </w:p>
    <w:p w14:paraId="14940B54" w14:textId="77777777" w:rsidR="00363AD2" w:rsidRPr="00C8198D" w:rsidRDefault="00363AD2" w:rsidP="00314ED8">
      <w:pPr>
        <w:spacing w:after="120"/>
        <w:rPr>
          <w:rFonts w:ascii="Times New Roman" w:hAnsi="Times New Roman" w:cs="Times New Roman"/>
          <w:sz w:val="24"/>
          <w:szCs w:val="24"/>
        </w:rPr>
      </w:pPr>
      <w:r w:rsidRPr="00C8198D">
        <w:rPr>
          <w:rFonts w:ascii="Times New Roman" w:eastAsia="Times New Roman" w:hAnsi="Times New Roman" w:cs="Times New Roman"/>
          <w:sz w:val="24"/>
          <w:szCs w:val="24"/>
        </w:rPr>
        <w:t xml:space="preserve"> </w:t>
      </w:r>
      <w:r w:rsidRPr="00C8198D">
        <w:rPr>
          <w:rFonts w:ascii="Times New Roman" w:eastAsia="Times New Roman" w:hAnsi="Times New Roman" w:cs="Times New Roman"/>
          <w:b/>
          <w:sz w:val="24"/>
          <w:szCs w:val="24"/>
        </w:rPr>
        <w:t>5.10. Aquisições dos Usuários:</w:t>
      </w:r>
      <w:r w:rsidRPr="00C8198D">
        <w:rPr>
          <w:rFonts w:ascii="Times New Roman" w:eastAsia="Times New Roman" w:hAnsi="Times New Roman" w:cs="Times New Roman"/>
          <w:sz w:val="24"/>
          <w:szCs w:val="24"/>
        </w:rPr>
        <w:t xml:space="preserve"> </w:t>
      </w:r>
    </w:p>
    <w:p w14:paraId="0E834459" w14:textId="77777777" w:rsidR="00363AD2" w:rsidRPr="00C8198D" w:rsidRDefault="00363AD2" w:rsidP="00BD2DE0">
      <w:pPr>
        <w:numPr>
          <w:ilvl w:val="0"/>
          <w:numId w:val="35"/>
        </w:numPr>
        <w:spacing w:after="120"/>
        <w:ind w:left="0"/>
        <w:rPr>
          <w:rFonts w:ascii="Times New Roman" w:hAnsi="Times New Roman" w:cs="Times New Roman"/>
          <w:sz w:val="24"/>
          <w:szCs w:val="24"/>
        </w:rPr>
      </w:pPr>
      <w:r w:rsidRPr="00C8198D">
        <w:rPr>
          <w:rFonts w:ascii="Times New Roman" w:eastAsia="Times New Roman" w:hAnsi="Times New Roman" w:cs="Times New Roman"/>
          <w:b/>
          <w:sz w:val="24"/>
          <w:szCs w:val="24"/>
        </w:rPr>
        <w:t>Segurança de Acolhida:</w:t>
      </w:r>
      <w:r w:rsidRPr="00C8198D">
        <w:rPr>
          <w:rFonts w:ascii="Times New Roman" w:eastAsia="Times New Roman" w:hAnsi="Times New Roman" w:cs="Times New Roman"/>
          <w:sz w:val="24"/>
          <w:szCs w:val="24"/>
        </w:rPr>
        <w:t xml:space="preserve"> </w:t>
      </w:r>
    </w:p>
    <w:p w14:paraId="5CE1D1F6" w14:textId="77777777" w:rsidR="00535CEA" w:rsidRPr="00C8198D" w:rsidRDefault="00535CEA" w:rsidP="00BD2DE0">
      <w:pPr>
        <w:pStyle w:val="PargrafodaLista"/>
        <w:widowControl w:val="0"/>
        <w:numPr>
          <w:ilvl w:val="1"/>
          <w:numId w:val="35"/>
        </w:numPr>
        <w:tabs>
          <w:tab w:val="left" w:pos="1418"/>
        </w:tabs>
        <w:autoSpaceDE w:val="0"/>
        <w:autoSpaceDN w:val="0"/>
        <w:spacing w:after="120"/>
        <w:ind w:left="0"/>
        <w:contextualSpacing w:val="0"/>
      </w:pPr>
      <w:r w:rsidRPr="00C8198D">
        <w:t>Ser acolhido em condições de</w:t>
      </w:r>
      <w:r w:rsidRPr="00C8198D">
        <w:rPr>
          <w:spacing w:val="-2"/>
        </w:rPr>
        <w:t xml:space="preserve"> </w:t>
      </w:r>
      <w:r w:rsidRPr="00C8198D">
        <w:t>dignidade;</w:t>
      </w:r>
    </w:p>
    <w:p w14:paraId="5E40BD15" w14:textId="77777777" w:rsidR="00535CEA" w:rsidRPr="00C8198D" w:rsidRDefault="00535CEA" w:rsidP="00BD2DE0">
      <w:pPr>
        <w:pStyle w:val="PargrafodaLista"/>
        <w:widowControl w:val="0"/>
        <w:numPr>
          <w:ilvl w:val="1"/>
          <w:numId w:val="35"/>
        </w:numPr>
        <w:tabs>
          <w:tab w:val="left" w:pos="1418"/>
        </w:tabs>
        <w:autoSpaceDE w:val="0"/>
        <w:autoSpaceDN w:val="0"/>
        <w:spacing w:after="120"/>
        <w:ind w:left="0"/>
        <w:contextualSpacing w:val="0"/>
      </w:pPr>
      <w:r w:rsidRPr="00C8198D">
        <w:t>Ter sua identidade, integridade e história de vida</w:t>
      </w:r>
      <w:r w:rsidRPr="00C8198D">
        <w:rPr>
          <w:spacing w:val="-10"/>
        </w:rPr>
        <w:t xml:space="preserve"> </w:t>
      </w:r>
      <w:r w:rsidRPr="00C8198D">
        <w:t>preservadas;</w:t>
      </w:r>
    </w:p>
    <w:p w14:paraId="74A2ABFD" w14:textId="77777777" w:rsidR="00535CEA" w:rsidRPr="00C8198D" w:rsidRDefault="00535CEA" w:rsidP="00BD2DE0">
      <w:pPr>
        <w:pStyle w:val="PargrafodaLista"/>
        <w:widowControl w:val="0"/>
        <w:numPr>
          <w:ilvl w:val="1"/>
          <w:numId w:val="35"/>
        </w:numPr>
        <w:tabs>
          <w:tab w:val="left" w:pos="1418"/>
        </w:tabs>
        <w:autoSpaceDE w:val="0"/>
        <w:autoSpaceDN w:val="0"/>
        <w:spacing w:after="120"/>
        <w:ind w:left="0"/>
        <w:contextualSpacing w:val="0"/>
      </w:pPr>
      <w:r w:rsidRPr="00C8198D">
        <w:t>Ter acesso a espaço com padrões de qualidade quanto a: higiene,</w:t>
      </w:r>
      <w:r w:rsidRPr="00C8198D">
        <w:rPr>
          <w:spacing w:val="-13"/>
        </w:rPr>
        <w:t xml:space="preserve"> </w:t>
      </w:r>
      <w:r w:rsidRPr="00C8198D">
        <w:t>habitabilidade, salubridade, segurança e</w:t>
      </w:r>
      <w:r w:rsidRPr="00C8198D">
        <w:rPr>
          <w:spacing w:val="-1"/>
        </w:rPr>
        <w:t xml:space="preserve"> </w:t>
      </w:r>
      <w:r w:rsidRPr="00C8198D">
        <w:t>conforto;</w:t>
      </w:r>
    </w:p>
    <w:p w14:paraId="1FACEF31" w14:textId="77777777" w:rsidR="00535CEA" w:rsidRPr="00C8198D" w:rsidRDefault="00535CEA" w:rsidP="00BD2DE0">
      <w:pPr>
        <w:pStyle w:val="PargrafodaLista"/>
        <w:widowControl w:val="0"/>
        <w:numPr>
          <w:ilvl w:val="1"/>
          <w:numId w:val="35"/>
        </w:numPr>
        <w:tabs>
          <w:tab w:val="left" w:pos="1418"/>
        </w:tabs>
        <w:autoSpaceDE w:val="0"/>
        <w:autoSpaceDN w:val="0"/>
        <w:spacing w:after="120"/>
        <w:ind w:left="0"/>
        <w:contextualSpacing w:val="0"/>
      </w:pPr>
      <w:r w:rsidRPr="00C8198D">
        <w:t>Ter acesso à alimentação em padrões nutricionais adequados e adaptados a</w:t>
      </w:r>
      <w:r w:rsidRPr="00C8198D">
        <w:rPr>
          <w:spacing w:val="-15"/>
        </w:rPr>
        <w:t xml:space="preserve"> </w:t>
      </w:r>
      <w:r w:rsidRPr="00C8198D">
        <w:t>necessidades específicas;</w:t>
      </w:r>
    </w:p>
    <w:p w14:paraId="4860DC07" w14:textId="77777777" w:rsidR="00535CEA" w:rsidRPr="00C8198D" w:rsidRDefault="00535CEA" w:rsidP="00BD2DE0">
      <w:pPr>
        <w:pStyle w:val="PargrafodaLista"/>
        <w:widowControl w:val="0"/>
        <w:numPr>
          <w:ilvl w:val="1"/>
          <w:numId w:val="35"/>
        </w:numPr>
        <w:tabs>
          <w:tab w:val="left" w:pos="1418"/>
        </w:tabs>
        <w:autoSpaceDE w:val="0"/>
        <w:autoSpaceDN w:val="0"/>
        <w:spacing w:after="120"/>
        <w:ind w:left="0"/>
        <w:contextualSpacing w:val="0"/>
      </w:pPr>
      <w:r w:rsidRPr="00C8198D">
        <w:t>Ter acesso à ambiência acolhedora e espaços reservados para manutenção da</w:t>
      </w:r>
      <w:r w:rsidRPr="00C8198D">
        <w:rPr>
          <w:spacing w:val="-15"/>
        </w:rPr>
        <w:t xml:space="preserve"> </w:t>
      </w:r>
      <w:r w:rsidRPr="00C8198D">
        <w:t>privacidade do(a) usuário(a) e guarda de pertences</w:t>
      </w:r>
      <w:r w:rsidRPr="00C8198D">
        <w:rPr>
          <w:spacing w:val="1"/>
        </w:rPr>
        <w:t xml:space="preserve"> </w:t>
      </w:r>
      <w:r w:rsidRPr="00C8198D">
        <w:t>pessoais;</w:t>
      </w:r>
    </w:p>
    <w:p w14:paraId="46E5DF58" w14:textId="77777777" w:rsidR="00363AD2" w:rsidRPr="00C8198D" w:rsidRDefault="00363AD2" w:rsidP="00BD2DE0">
      <w:pPr>
        <w:numPr>
          <w:ilvl w:val="0"/>
          <w:numId w:val="35"/>
        </w:numPr>
        <w:spacing w:after="120"/>
        <w:ind w:left="0"/>
        <w:rPr>
          <w:rFonts w:ascii="Times New Roman" w:hAnsi="Times New Roman" w:cs="Times New Roman"/>
          <w:sz w:val="24"/>
          <w:szCs w:val="24"/>
        </w:rPr>
      </w:pPr>
      <w:r w:rsidRPr="00C8198D">
        <w:rPr>
          <w:rFonts w:ascii="Times New Roman" w:eastAsia="Times New Roman" w:hAnsi="Times New Roman" w:cs="Times New Roman"/>
          <w:b/>
          <w:sz w:val="24"/>
          <w:szCs w:val="24"/>
        </w:rPr>
        <w:t>Segurança de Convívio ou Vivência Familiar, Comunitária e Social:</w:t>
      </w:r>
      <w:r w:rsidRPr="00C8198D">
        <w:rPr>
          <w:rFonts w:ascii="Times New Roman" w:eastAsia="Times New Roman" w:hAnsi="Times New Roman" w:cs="Times New Roman"/>
          <w:sz w:val="24"/>
          <w:szCs w:val="24"/>
        </w:rPr>
        <w:t xml:space="preserve"> </w:t>
      </w:r>
    </w:p>
    <w:p w14:paraId="7BB614E6" w14:textId="77777777" w:rsidR="00363AD2" w:rsidRPr="00C8198D" w:rsidRDefault="00363AD2" w:rsidP="00BD2DE0">
      <w:pPr>
        <w:numPr>
          <w:ilvl w:val="1"/>
          <w:numId w:val="35"/>
        </w:numPr>
        <w:spacing w:after="120"/>
        <w:ind w:left="0"/>
        <w:rPr>
          <w:rFonts w:ascii="Times New Roman" w:hAnsi="Times New Roman" w:cs="Times New Roman"/>
          <w:sz w:val="24"/>
          <w:szCs w:val="24"/>
        </w:rPr>
      </w:pPr>
      <w:r w:rsidRPr="00C8198D">
        <w:rPr>
          <w:rFonts w:ascii="Times New Roman" w:eastAsia="Times New Roman" w:hAnsi="Times New Roman" w:cs="Times New Roman"/>
          <w:sz w:val="24"/>
          <w:szCs w:val="24"/>
        </w:rPr>
        <w:lastRenderedPageBreak/>
        <w:t xml:space="preserve">Ter acesso a benefícios, programas, outros serviços socioassistenciais e demais serviços públicos; </w:t>
      </w:r>
    </w:p>
    <w:p w14:paraId="134CA4E8" w14:textId="77777777" w:rsidR="00363AD2" w:rsidRPr="00C8198D" w:rsidRDefault="00363AD2" w:rsidP="00BD2DE0">
      <w:pPr>
        <w:numPr>
          <w:ilvl w:val="1"/>
          <w:numId w:val="35"/>
        </w:numPr>
        <w:spacing w:after="120"/>
        <w:ind w:left="0"/>
        <w:rPr>
          <w:rFonts w:ascii="Times New Roman" w:hAnsi="Times New Roman" w:cs="Times New Roman"/>
          <w:sz w:val="24"/>
          <w:szCs w:val="24"/>
        </w:rPr>
      </w:pPr>
      <w:r w:rsidRPr="00C8198D">
        <w:rPr>
          <w:rFonts w:ascii="Times New Roman" w:eastAsia="Times New Roman" w:hAnsi="Times New Roman" w:cs="Times New Roman"/>
          <w:sz w:val="24"/>
          <w:szCs w:val="24"/>
        </w:rPr>
        <w:t xml:space="preserve">Ter assegurado o trabalho técnico direcionado para o convívio familiar, comunitário e/ou social. </w:t>
      </w:r>
    </w:p>
    <w:p w14:paraId="7E5F1ABD" w14:textId="77777777" w:rsidR="00363AD2" w:rsidRPr="00C8198D" w:rsidRDefault="00363AD2" w:rsidP="00BD2DE0">
      <w:pPr>
        <w:numPr>
          <w:ilvl w:val="0"/>
          <w:numId w:val="35"/>
        </w:numPr>
        <w:spacing w:after="120"/>
        <w:ind w:left="0"/>
        <w:rPr>
          <w:rFonts w:ascii="Times New Roman" w:hAnsi="Times New Roman" w:cs="Times New Roman"/>
          <w:sz w:val="24"/>
          <w:szCs w:val="24"/>
        </w:rPr>
      </w:pPr>
      <w:r w:rsidRPr="00C8198D">
        <w:rPr>
          <w:rFonts w:ascii="Times New Roman" w:eastAsia="Times New Roman" w:hAnsi="Times New Roman" w:cs="Times New Roman"/>
          <w:b/>
          <w:sz w:val="24"/>
          <w:szCs w:val="24"/>
        </w:rPr>
        <w:t>Segurança de Desenvolvimento de Autonomia Individual, Familiar e Social:</w:t>
      </w:r>
      <w:r w:rsidRPr="00C8198D">
        <w:rPr>
          <w:rFonts w:ascii="Times New Roman" w:eastAsia="Times New Roman" w:hAnsi="Times New Roman" w:cs="Times New Roman"/>
          <w:sz w:val="24"/>
          <w:szCs w:val="24"/>
        </w:rPr>
        <w:t xml:space="preserve"> </w:t>
      </w:r>
    </w:p>
    <w:p w14:paraId="2191C949" w14:textId="77777777" w:rsidR="00535CEA" w:rsidRPr="00C8198D" w:rsidRDefault="00535CEA" w:rsidP="00BD2DE0">
      <w:pPr>
        <w:pStyle w:val="PargrafodaLista"/>
        <w:widowControl w:val="0"/>
        <w:numPr>
          <w:ilvl w:val="1"/>
          <w:numId w:val="35"/>
        </w:numPr>
        <w:tabs>
          <w:tab w:val="left" w:pos="1418"/>
        </w:tabs>
        <w:autoSpaceDE w:val="0"/>
        <w:autoSpaceDN w:val="0"/>
        <w:spacing w:after="120"/>
        <w:ind w:left="0"/>
        <w:contextualSpacing w:val="0"/>
      </w:pPr>
      <w:r w:rsidRPr="00C8198D">
        <w:t>Ter endereço institucional para utilização como</w:t>
      </w:r>
      <w:r w:rsidRPr="00C8198D">
        <w:rPr>
          <w:spacing w:val="-3"/>
        </w:rPr>
        <w:t xml:space="preserve"> </w:t>
      </w:r>
      <w:r w:rsidRPr="00C8198D">
        <w:t>referência;</w:t>
      </w:r>
    </w:p>
    <w:p w14:paraId="70E3BC79" w14:textId="77777777" w:rsidR="00535CEA" w:rsidRPr="00C8198D" w:rsidRDefault="00535CEA" w:rsidP="00BD2DE0">
      <w:pPr>
        <w:pStyle w:val="PargrafodaLista"/>
        <w:widowControl w:val="0"/>
        <w:numPr>
          <w:ilvl w:val="1"/>
          <w:numId w:val="35"/>
        </w:numPr>
        <w:tabs>
          <w:tab w:val="left" w:pos="1418"/>
        </w:tabs>
        <w:autoSpaceDE w:val="0"/>
        <w:autoSpaceDN w:val="0"/>
        <w:spacing w:after="120"/>
        <w:ind w:left="0"/>
        <w:contextualSpacing w:val="0"/>
      </w:pPr>
      <w:r w:rsidRPr="00C8198D">
        <w:t>Ter vivências pautadas pelo respeito a si próprio e aos outros, fundamentadas</w:t>
      </w:r>
      <w:r w:rsidRPr="00C8198D">
        <w:rPr>
          <w:spacing w:val="-14"/>
        </w:rPr>
        <w:t xml:space="preserve"> </w:t>
      </w:r>
      <w:r w:rsidRPr="00C8198D">
        <w:t>em princípios éticos de justiça e</w:t>
      </w:r>
      <w:r w:rsidRPr="00C8198D">
        <w:rPr>
          <w:spacing w:val="-4"/>
        </w:rPr>
        <w:t xml:space="preserve"> </w:t>
      </w:r>
      <w:r w:rsidRPr="00C8198D">
        <w:t>cidadania;</w:t>
      </w:r>
    </w:p>
    <w:p w14:paraId="6BC26EAE" w14:textId="77777777" w:rsidR="00535CEA" w:rsidRPr="00C8198D" w:rsidRDefault="00535CEA" w:rsidP="00BD2DE0">
      <w:pPr>
        <w:pStyle w:val="PargrafodaLista"/>
        <w:widowControl w:val="0"/>
        <w:numPr>
          <w:ilvl w:val="1"/>
          <w:numId w:val="35"/>
        </w:numPr>
        <w:tabs>
          <w:tab w:val="left" w:pos="1418"/>
        </w:tabs>
        <w:autoSpaceDE w:val="0"/>
        <w:autoSpaceDN w:val="0"/>
        <w:spacing w:after="120"/>
        <w:ind w:left="0"/>
        <w:contextualSpacing w:val="0"/>
      </w:pPr>
      <w:r w:rsidRPr="00C8198D">
        <w:t>Ter acesso a atividades, segundo suas necessidades, interesses e</w:t>
      </w:r>
      <w:r w:rsidRPr="00C8198D">
        <w:rPr>
          <w:spacing w:val="-4"/>
        </w:rPr>
        <w:t xml:space="preserve"> </w:t>
      </w:r>
      <w:r w:rsidRPr="00C8198D">
        <w:t>possibilidades;</w:t>
      </w:r>
    </w:p>
    <w:p w14:paraId="1D1D0BD0" w14:textId="77777777" w:rsidR="00535CEA" w:rsidRPr="00C8198D" w:rsidRDefault="00535CEA" w:rsidP="00BD2DE0">
      <w:pPr>
        <w:pStyle w:val="PargrafodaLista"/>
        <w:widowControl w:val="0"/>
        <w:numPr>
          <w:ilvl w:val="1"/>
          <w:numId w:val="35"/>
        </w:numPr>
        <w:tabs>
          <w:tab w:val="left" w:pos="1418"/>
        </w:tabs>
        <w:autoSpaceDE w:val="0"/>
        <w:autoSpaceDN w:val="0"/>
        <w:spacing w:after="120"/>
        <w:ind w:left="0"/>
        <w:contextualSpacing w:val="0"/>
      </w:pPr>
      <w:r w:rsidRPr="00C8198D">
        <w:t>Ter acompanhamento que possibilite o desenvolvimento de habilidades de autogestão,</w:t>
      </w:r>
      <w:r w:rsidRPr="00C8198D">
        <w:rPr>
          <w:spacing w:val="-13"/>
        </w:rPr>
        <w:t xml:space="preserve"> </w:t>
      </w:r>
      <w:r w:rsidRPr="00C8198D">
        <w:t>auto sustentação e</w:t>
      </w:r>
      <w:r w:rsidRPr="00C8198D">
        <w:rPr>
          <w:spacing w:val="-2"/>
        </w:rPr>
        <w:t xml:space="preserve"> </w:t>
      </w:r>
      <w:r w:rsidRPr="00C8198D">
        <w:t>independência;</w:t>
      </w:r>
    </w:p>
    <w:p w14:paraId="7E5AF51D" w14:textId="77777777" w:rsidR="00535CEA" w:rsidRPr="00C8198D" w:rsidRDefault="00535CEA" w:rsidP="00BD2DE0">
      <w:pPr>
        <w:pStyle w:val="PargrafodaLista"/>
        <w:widowControl w:val="0"/>
        <w:numPr>
          <w:ilvl w:val="1"/>
          <w:numId w:val="35"/>
        </w:numPr>
        <w:tabs>
          <w:tab w:val="left" w:pos="1418"/>
        </w:tabs>
        <w:autoSpaceDE w:val="0"/>
        <w:autoSpaceDN w:val="0"/>
        <w:spacing w:after="120"/>
        <w:ind w:left="0"/>
        <w:contextualSpacing w:val="0"/>
      </w:pPr>
      <w:r w:rsidRPr="00C8198D">
        <w:t>Ter respeitados os seus direitos de opinião e</w:t>
      </w:r>
      <w:r w:rsidRPr="00C8198D">
        <w:rPr>
          <w:spacing w:val="-1"/>
        </w:rPr>
        <w:t xml:space="preserve"> </w:t>
      </w:r>
      <w:r w:rsidRPr="00C8198D">
        <w:t>decisão;</w:t>
      </w:r>
    </w:p>
    <w:p w14:paraId="027A4F7A" w14:textId="77777777" w:rsidR="00535CEA" w:rsidRPr="00C8198D" w:rsidRDefault="00535CEA" w:rsidP="00BD2DE0">
      <w:pPr>
        <w:pStyle w:val="PargrafodaLista"/>
        <w:widowControl w:val="0"/>
        <w:numPr>
          <w:ilvl w:val="1"/>
          <w:numId w:val="35"/>
        </w:numPr>
        <w:tabs>
          <w:tab w:val="left" w:pos="1418"/>
        </w:tabs>
        <w:autoSpaceDE w:val="0"/>
        <w:autoSpaceDN w:val="0"/>
        <w:spacing w:after="120"/>
        <w:ind w:left="0"/>
        <w:contextualSpacing w:val="0"/>
      </w:pPr>
      <w:r w:rsidRPr="00C8198D">
        <w:t>Ter acesso a espaços próprios e</w:t>
      </w:r>
      <w:r w:rsidRPr="00C8198D">
        <w:rPr>
          <w:spacing w:val="-1"/>
        </w:rPr>
        <w:t xml:space="preserve"> </w:t>
      </w:r>
      <w:r w:rsidRPr="00C8198D">
        <w:t>personalizados;</w:t>
      </w:r>
    </w:p>
    <w:p w14:paraId="2947AB34" w14:textId="77777777" w:rsidR="00535CEA" w:rsidRPr="00C8198D" w:rsidRDefault="00535CEA" w:rsidP="00BD2DE0">
      <w:pPr>
        <w:pStyle w:val="PargrafodaLista"/>
        <w:widowControl w:val="0"/>
        <w:numPr>
          <w:ilvl w:val="1"/>
          <w:numId w:val="35"/>
        </w:numPr>
        <w:tabs>
          <w:tab w:val="left" w:pos="1418"/>
        </w:tabs>
        <w:autoSpaceDE w:val="0"/>
        <w:autoSpaceDN w:val="0"/>
        <w:spacing w:after="120"/>
        <w:ind w:left="0"/>
        <w:contextualSpacing w:val="0"/>
      </w:pPr>
      <w:r w:rsidRPr="00C8198D">
        <w:t>Ter acesso a documentação</w:t>
      </w:r>
      <w:r w:rsidRPr="00C8198D">
        <w:rPr>
          <w:spacing w:val="-1"/>
        </w:rPr>
        <w:t xml:space="preserve"> </w:t>
      </w:r>
      <w:r w:rsidRPr="00C8198D">
        <w:t>civil;</w:t>
      </w:r>
    </w:p>
    <w:p w14:paraId="3D7F9FFE" w14:textId="77777777" w:rsidR="00535CEA" w:rsidRPr="00C8198D" w:rsidRDefault="00535CEA" w:rsidP="00BD2DE0">
      <w:pPr>
        <w:pStyle w:val="PargrafodaLista"/>
        <w:widowControl w:val="0"/>
        <w:numPr>
          <w:ilvl w:val="1"/>
          <w:numId w:val="35"/>
        </w:numPr>
        <w:tabs>
          <w:tab w:val="left" w:pos="1418"/>
        </w:tabs>
        <w:autoSpaceDE w:val="0"/>
        <w:autoSpaceDN w:val="0"/>
        <w:spacing w:after="120"/>
        <w:ind w:left="0"/>
        <w:contextualSpacing w:val="0"/>
      </w:pPr>
      <w:r w:rsidRPr="00C8198D">
        <w:t>Obter orientações e informações sobre o serviço, direitos e como</w:t>
      </w:r>
      <w:r w:rsidRPr="00C8198D">
        <w:rPr>
          <w:spacing w:val="-2"/>
        </w:rPr>
        <w:t xml:space="preserve"> </w:t>
      </w:r>
      <w:r w:rsidRPr="00C8198D">
        <w:t>acessá-los;</w:t>
      </w:r>
    </w:p>
    <w:p w14:paraId="6429A34C" w14:textId="77777777" w:rsidR="00535CEA" w:rsidRPr="00C8198D" w:rsidRDefault="00535CEA" w:rsidP="00BD2DE0">
      <w:pPr>
        <w:pStyle w:val="PargrafodaLista"/>
        <w:widowControl w:val="0"/>
        <w:numPr>
          <w:ilvl w:val="1"/>
          <w:numId w:val="35"/>
        </w:numPr>
        <w:tabs>
          <w:tab w:val="left" w:pos="1418"/>
        </w:tabs>
        <w:autoSpaceDE w:val="0"/>
        <w:autoSpaceDN w:val="0"/>
        <w:spacing w:after="120"/>
        <w:ind w:left="0"/>
        <w:contextualSpacing w:val="0"/>
      </w:pPr>
      <w:r w:rsidRPr="00C8198D">
        <w:t>Ser ouvido e expressar necessidades, interesses e</w:t>
      </w:r>
      <w:r w:rsidRPr="00C8198D">
        <w:rPr>
          <w:spacing w:val="-2"/>
        </w:rPr>
        <w:t xml:space="preserve"> </w:t>
      </w:r>
      <w:r w:rsidRPr="00C8198D">
        <w:t>possibilidades;</w:t>
      </w:r>
    </w:p>
    <w:p w14:paraId="2C6A7426" w14:textId="77777777" w:rsidR="00535CEA" w:rsidRPr="00C8198D" w:rsidRDefault="00535CEA" w:rsidP="00BD2DE0">
      <w:pPr>
        <w:pStyle w:val="PargrafodaLista"/>
        <w:widowControl w:val="0"/>
        <w:numPr>
          <w:ilvl w:val="1"/>
          <w:numId w:val="35"/>
        </w:numPr>
        <w:tabs>
          <w:tab w:val="left" w:pos="1418"/>
        </w:tabs>
        <w:autoSpaceDE w:val="0"/>
        <w:autoSpaceDN w:val="0"/>
        <w:spacing w:after="120"/>
        <w:ind w:left="0"/>
        <w:contextualSpacing w:val="0"/>
      </w:pPr>
      <w:r w:rsidRPr="00C8198D">
        <w:t>Desenvolver capacidades para autocuidado, construir projetos de vida e alcançar</w:t>
      </w:r>
      <w:r w:rsidRPr="00C8198D">
        <w:rPr>
          <w:spacing w:val="-12"/>
        </w:rPr>
        <w:t xml:space="preserve"> </w:t>
      </w:r>
      <w:r w:rsidRPr="00C8198D">
        <w:t>a autonomia;</w:t>
      </w:r>
    </w:p>
    <w:p w14:paraId="0AF6B1F8" w14:textId="77777777" w:rsidR="00535CEA" w:rsidRPr="00C8198D" w:rsidRDefault="00535CEA" w:rsidP="00BD2DE0">
      <w:pPr>
        <w:pStyle w:val="PargrafodaLista"/>
        <w:widowControl w:val="0"/>
        <w:numPr>
          <w:ilvl w:val="1"/>
          <w:numId w:val="35"/>
        </w:numPr>
        <w:tabs>
          <w:tab w:val="left" w:pos="1418"/>
        </w:tabs>
        <w:autoSpaceDE w:val="0"/>
        <w:autoSpaceDN w:val="0"/>
        <w:spacing w:after="120"/>
        <w:ind w:left="0"/>
        <w:contextualSpacing w:val="0"/>
      </w:pPr>
      <w:r w:rsidRPr="00C8198D">
        <w:t>Ter ampliada a capacidade protetiva da família e a superação de suas</w:t>
      </w:r>
      <w:r w:rsidRPr="00C8198D">
        <w:rPr>
          <w:spacing w:val="-8"/>
        </w:rPr>
        <w:t xml:space="preserve"> </w:t>
      </w:r>
      <w:r w:rsidRPr="00C8198D">
        <w:t>dificuldades;</w:t>
      </w:r>
    </w:p>
    <w:p w14:paraId="35163A9B" w14:textId="77777777" w:rsidR="00535CEA" w:rsidRPr="00C8198D" w:rsidRDefault="00535CEA" w:rsidP="00BD2DE0">
      <w:pPr>
        <w:pStyle w:val="PargrafodaLista"/>
        <w:widowControl w:val="0"/>
        <w:numPr>
          <w:ilvl w:val="1"/>
          <w:numId w:val="35"/>
        </w:numPr>
        <w:tabs>
          <w:tab w:val="left" w:pos="1418"/>
        </w:tabs>
        <w:autoSpaceDE w:val="0"/>
        <w:autoSpaceDN w:val="0"/>
        <w:spacing w:after="120"/>
        <w:ind w:left="0"/>
        <w:contextualSpacing w:val="0"/>
      </w:pPr>
      <w:r w:rsidRPr="00C8198D">
        <w:t>Ser preparado para o desligamento do</w:t>
      </w:r>
      <w:r w:rsidRPr="00C8198D">
        <w:rPr>
          <w:spacing w:val="-3"/>
        </w:rPr>
        <w:t xml:space="preserve"> </w:t>
      </w:r>
      <w:r w:rsidRPr="00C8198D">
        <w:t>serviço;</w:t>
      </w:r>
    </w:p>
    <w:p w14:paraId="30D31909" w14:textId="77777777" w:rsidR="00535CEA" w:rsidRDefault="00535CEA" w:rsidP="00BD2DE0">
      <w:pPr>
        <w:pStyle w:val="PargrafodaLista"/>
        <w:widowControl w:val="0"/>
        <w:numPr>
          <w:ilvl w:val="1"/>
          <w:numId w:val="35"/>
        </w:numPr>
        <w:tabs>
          <w:tab w:val="left" w:pos="1418"/>
        </w:tabs>
        <w:autoSpaceDE w:val="0"/>
        <w:autoSpaceDN w:val="0"/>
        <w:spacing w:after="120"/>
        <w:ind w:left="0"/>
        <w:contextualSpacing w:val="0"/>
      </w:pPr>
      <w:r w:rsidRPr="00C8198D">
        <w:t>Avaliar o</w:t>
      </w:r>
      <w:r w:rsidRPr="00C8198D">
        <w:rPr>
          <w:spacing w:val="-1"/>
        </w:rPr>
        <w:t xml:space="preserve"> </w:t>
      </w:r>
      <w:r w:rsidRPr="00C8198D">
        <w:t>serviço.</w:t>
      </w:r>
    </w:p>
    <w:p w14:paraId="2D74481C" w14:textId="77777777" w:rsidR="00A64EF6" w:rsidRPr="00C8198D" w:rsidRDefault="00A64EF6" w:rsidP="00314ED8">
      <w:pPr>
        <w:pStyle w:val="PargrafodaLista"/>
        <w:widowControl w:val="0"/>
        <w:tabs>
          <w:tab w:val="left" w:pos="1978"/>
        </w:tabs>
        <w:autoSpaceDE w:val="0"/>
        <w:autoSpaceDN w:val="0"/>
        <w:spacing w:after="120"/>
        <w:ind w:left="0"/>
        <w:contextualSpacing w:val="0"/>
      </w:pPr>
    </w:p>
    <w:p w14:paraId="60FF2BD8" w14:textId="77777777" w:rsidR="00363AD2" w:rsidRPr="00C8198D" w:rsidRDefault="00363AD2" w:rsidP="00314ED8">
      <w:pPr>
        <w:spacing w:after="120"/>
        <w:rPr>
          <w:rFonts w:ascii="Times New Roman" w:hAnsi="Times New Roman" w:cs="Times New Roman"/>
          <w:sz w:val="24"/>
          <w:szCs w:val="24"/>
        </w:rPr>
      </w:pPr>
      <w:r w:rsidRPr="00C8198D">
        <w:rPr>
          <w:rFonts w:ascii="Times New Roman" w:eastAsia="Times New Roman" w:hAnsi="Times New Roman" w:cs="Times New Roman"/>
          <w:sz w:val="24"/>
          <w:szCs w:val="24"/>
        </w:rPr>
        <w:t xml:space="preserve"> </w:t>
      </w:r>
      <w:r w:rsidRPr="00C8198D">
        <w:rPr>
          <w:rFonts w:ascii="Times New Roman" w:eastAsia="Times New Roman" w:hAnsi="Times New Roman" w:cs="Times New Roman"/>
          <w:b/>
          <w:sz w:val="24"/>
          <w:szCs w:val="24"/>
        </w:rPr>
        <w:t>6. MONITORAMENTO E AVALIAÇÃO:</w:t>
      </w:r>
      <w:r w:rsidRPr="00C8198D">
        <w:rPr>
          <w:rFonts w:ascii="Times New Roman" w:eastAsia="Times New Roman" w:hAnsi="Times New Roman" w:cs="Times New Roman"/>
          <w:sz w:val="24"/>
          <w:szCs w:val="24"/>
        </w:rPr>
        <w:t xml:space="preserve"> </w:t>
      </w:r>
    </w:p>
    <w:p w14:paraId="3841D6DC" w14:textId="77777777" w:rsidR="00535CEA" w:rsidRPr="00C8198D" w:rsidRDefault="00535CEA" w:rsidP="00314ED8">
      <w:pPr>
        <w:pStyle w:val="Corpodetexto"/>
        <w:spacing w:after="120"/>
      </w:pPr>
      <w:r w:rsidRPr="00C8198D">
        <w:rPr>
          <w:color w:val="000009"/>
        </w:rPr>
        <w:t>O monitoramento e avaliação serão efetivados pela Administração Pública, por intermédio do gestor da parceria e da Comissão de Monitoramento e Avaliação, bem como pela Diretoria de Proteção Social Especial, através da Gerência de Serviços de Alta Complexidade.</w:t>
      </w:r>
    </w:p>
    <w:p w14:paraId="50DC8425" w14:textId="77777777" w:rsidR="00535CEA" w:rsidRPr="00C8198D" w:rsidRDefault="00535CEA" w:rsidP="00314ED8">
      <w:pPr>
        <w:pStyle w:val="Corpodetexto"/>
        <w:spacing w:after="120"/>
      </w:pPr>
      <w:r w:rsidRPr="00C8198D">
        <w:rPr>
          <w:color w:val="000009"/>
        </w:rPr>
        <w:t>A administração pública realizará visitas in loco periódicas, com emissão de relatórios técnicos de acompanhamento e fiscalização do objeto da</w:t>
      </w:r>
      <w:r w:rsidRPr="00C8198D">
        <w:rPr>
          <w:color w:val="000009"/>
          <w:spacing w:val="-3"/>
        </w:rPr>
        <w:t xml:space="preserve"> </w:t>
      </w:r>
      <w:r w:rsidRPr="00C8198D">
        <w:rPr>
          <w:color w:val="000009"/>
        </w:rPr>
        <w:t>parceria.</w:t>
      </w:r>
    </w:p>
    <w:p w14:paraId="36C6718F" w14:textId="77777777" w:rsidR="00535CEA" w:rsidRPr="00C8198D" w:rsidRDefault="00535CEA" w:rsidP="00314ED8">
      <w:pPr>
        <w:pStyle w:val="Corpodetexto"/>
        <w:spacing w:after="120"/>
        <w:rPr>
          <w:color w:val="000009"/>
        </w:rPr>
      </w:pPr>
      <w:r w:rsidRPr="00C8198D">
        <w:rPr>
          <w:color w:val="000009"/>
        </w:rPr>
        <w:t>O processo de monitoramento e avaliação compõe ainda, a análise dos relatórios técnicos emitidos pela organização da sociedade civil, as reuniões com os técnicos dos serviços objeto dos Termos de Colaboração, as reuniões das Comissões de</w:t>
      </w:r>
      <w:r w:rsidRPr="00C8198D">
        <w:rPr>
          <w:color w:val="000009"/>
          <w:spacing w:val="-4"/>
        </w:rPr>
        <w:t xml:space="preserve"> </w:t>
      </w:r>
      <w:r w:rsidRPr="00C8198D">
        <w:rPr>
          <w:color w:val="000009"/>
        </w:rPr>
        <w:t>Serviços</w:t>
      </w:r>
      <w:r w:rsidRPr="00DE1400">
        <w:t xml:space="preserve">; análise e avaliação dos dados inseridos nos sistemas: IRSAS, SIT – Sistema Integrado de Transferências; SEI – Sistema Eletrônico de Informações e outros que se fizerem necessários. </w:t>
      </w:r>
      <w:r w:rsidRPr="00C8198D">
        <w:rPr>
          <w:color w:val="000009"/>
        </w:rPr>
        <w:t>As ações acima, não excluem o acompanhamento e fiscalização realizados pelo Conselho Municipal de Assistência Social e pelos órgãos de controle.</w:t>
      </w:r>
    </w:p>
    <w:p w14:paraId="75FF46EC" w14:textId="77777777" w:rsidR="00363AD2" w:rsidRPr="00C8198D" w:rsidRDefault="00363AD2" w:rsidP="00314ED8">
      <w:pPr>
        <w:spacing w:after="120"/>
        <w:rPr>
          <w:rFonts w:ascii="Times New Roman" w:hAnsi="Times New Roman" w:cs="Times New Roman"/>
          <w:sz w:val="24"/>
          <w:szCs w:val="24"/>
        </w:rPr>
      </w:pPr>
      <w:r w:rsidRPr="00C8198D">
        <w:rPr>
          <w:rFonts w:ascii="Times New Roman" w:eastAsia="Times New Roman" w:hAnsi="Times New Roman" w:cs="Times New Roman"/>
          <w:sz w:val="24"/>
          <w:szCs w:val="24"/>
        </w:rPr>
        <w:t xml:space="preserve">  </w:t>
      </w:r>
    </w:p>
    <w:p w14:paraId="5D50D2FA" w14:textId="77777777" w:rsidR="00363AD2" w:rsidRPr="00C8198D" w:rsidRDefault="00363AD2" w:rsidP="00314ED8">
      <w:pPr>
        <w:spacing w:after="120"/>
        <w:rPr>
          <w:rFonts w:ascii="Times New Roman" w:hAnsi="Times New Roman" w:cs="Times New Roman"/>
          <w:sz w:val="24"/>
          <w:szCs w:val="24"/>
        </w:rPr>
      </w:pPr>
      <w:r w:rsidRPr="00C8198D">
        <w:rPr>
          <w:rFonts w:ascii="Times New Roman" w:eastAsia="Times New Roman" w:hAnsi="Times New Roman" w:cs="Times New Roman"/>
          <w:b/>
          <w:sz w:val="24"/>
          <w:szCs w:val="24"/>
        </w:rPr>
        <w:t>6.1. INDICADORES DE AVALIAÇÃO DE RESULTADOS:</w:t>
      </w:r>
      <w:r w:rsidRPr="00C8198D">
        <w:rPr>
          <w:rFonts w:ascii="Times New Roman" w:eastAsia="Times New Roman" w:hAnsi="Times New Roman" w:cs="Times New Roman"/>
          <w:sz w:val="24"/>
          <w:szCs w:val="24"/>
        </w:rPr>
        <w:t xml:space="preserve"> </w:t>
      </w:r>
    </w:p>
    <w:p w14:paraId="00BABBC8" w14:textId="77777777" w:rsidR="00363AD2" w:rsidRPr="00C8198D" w:rsidRDefault="00363AD2" w:rsidP="00314ED8">
      <w:pPr>
        <w:spacing w:after="120"/>
        <w:rPr>
          <w:rFonts w:ascii="Times New Roman" w:hAnsi="Times New Roman" w:cs="Times New Roman"/>
          <w:sz w:val="24"/>
          <w:szCs w:val="24"/>
        </w:rPr>
      </w:pPr>
      <w:r w:rsidRPr="00C8198D">
        <w:rPr>
          <w:rFonts w:ascii="Times New Roman" w:eastAsia="Times New Roman" w:hAnsi="Times New Roman" w:cs="Times New Roman"/>
          <w:sz w:val="24"/>
          <w:szCs w:val="24"/>
        </w:rPr>
        <w:t xml:space="preserve">Constituem indicadores para avaliação de resultados, sem prejuízo de outros que poderão ser utilizados pela administração pública: </w:t>
      </w:r>
    </w:p>
    <w:p w14:paraId="16C29DE8" w14:textId="77777777" w:rsidR="00535CEA" w:rsidRPr="00B8596C" w:rsidRDefault="00535CEA" w:rsidP="00070188">
      <w:pPr>
        <w:pStyle w:val="Ttulo2"/>
        <w:numPr>
          <w:ilvl w:val="1"/>
          <w:numId w:val="113"/>
        </w:numPr>
        <w:spacing w:before="0" w:beforeAutospacing="0" w:after="120" w:afterAutospacing="0"/>
        <w:ind w:left="0" w:firstLine="709"/>
        <w:rPr>
          <w:sz w:val="24"/>
          <w:szCs w:val="24"/>
        </w:rPr>
      </w:pPr>
      <w:r w:rsidRPr="00B8596C">
        <w:rPr>
          <w:color w:val="000009"/>
          <w:sz w:val="24"/>
          <w:szCs w:val="24"/>
        </w:rPr>
        <w:lastRenderedPageBreak/>
        <w:t>Objetivo: Prestar o atendimento integral aos acolhidos, proporcionando a oportunidade de convívio em ambiente acolhedor, preservando sua dignidade e bem- estar pessoal e social e respeitando o direito de escolhas e as condições da pessoa acolhida;</w:t>
      </w:r>
    </w:p>
    <w:p w14:paraId="4330943D" w14:textId="77777777" w:rsidR="00535CEA" w:rsidRPr="00C8198D" w:rsidRDefault="00535CEA" w:rsidP="00BD2DE0">
      <w:pPr>
        <w:pStyle w:val="PargrafodaLista"/>
        <w:widowControl w:val="0"/>
        <w:numPr>
          <w:ilvl w:val="2"/>
          <w:numId w:val="55"/>
        </w:numPr>
        <w:tabs>
          <w:tab w:val="left" w:pos="1276"/>
        </w:tabs>
        <w:autoSpaceDE w:val="0"/>
        <w:autoSpaceDN w:val="0"/>
        <w:spacing w:after="120"/>
        <w:ind w:left="0" w:firstLine="709"/>
        <w:contextualSpacing w:val="0"/>
      </w:pPr>
      <w:r w:rsidRPr="00C8198D">
        <w:rPr>
          <w:b/>
          <w:color w:val="000009"/>
        </w:rPr>
        <w:t>Nome do indicador</w:t>
      </w:r>
      <w:r w:rsidRPr="00C8198D">
        <w:rPr>
          <w:color w:val="000009"/>
        </w:rPr>
        <w:t>: Número de ações realizadas pela equipe técnica junto aos acolhidos.</w:t>
      </w:r>
    </w:p>
    <w:p w14:paraId="39B3CE07" w14:textId="77777777" w:rsidR="004B4763" w:rsidRDefault="00535CEA" w:rsidP="004B4763">
      <w:pPr>
        <w:pStyle w:val="Corpodetexto"/>
        <w:spacing w:after="120"/>
        <w:ind w:firstLine="708"/>
        <w:rPr>
          <w:color w:val="000009"/>
        </w:rPr>
      </w:pPr>
      <w:r w:rsidRPr="00C8198D">
        <w:rPr>
          <w:b/>
          <w:color w:val="000009"/>
        </w:rPr>
        <w:t xml:space="preserve">Conceito: </w:t>
      </w:r>
      <w:r w:rsidRPr="00C8198D">
        <w:rPr>
          <w:color w:val="000009"/>
        </w:rPr>
        <w:t>mensura a quantidade de ações individualizadas e coletivas realizadas pela equipe técnica do serviço de acolhimento com a finalidade de atender às demandas apresentadas, bem como o acesso e oportunizar o convívio.</w:t>
      </w:r>
    </w:p>
    <w:p w14:paraId="41F3A6E1" w14:textId="77777777" w:rsidR="00535CEA" w:rsidRPr="00BA59F1" w:rsidRDefault="00535CEA" w:rsidP="004B4763">
      <w:pPr>
        <w:pStyle w:val="Corpodetexto"/>
        <w:spacing w:after="120"/>
        <w:ind w:firstLine="708"/>
      </w:pPr>
      <w:r w:rsidRPr="004B4763">
        <w:rPr>
          <w:b/>
          <w:color w:val="000009"/>
        </w:rPr>
        <w:t>Fórmula de cálculo:</w:t>
      </w:r>
      <w:r w:rsidR="004B4763">
        <w:rPr>
          <w:color w:val="000009"/>
        </w:rPr>
        <w:t xml:space="preserve"> </w:t>
      </w:r>
      <w:r w:rsidRPr="00C8198D">
        <w:rPr>
          <w:color w:val="000009"/>
        </w:rPr>
        <w:t>Somatória do número de ações individualizadas e coletivas realizadas pela equipe técnica, registradas conforme eventos estabelecidos no sistema informatizado disponibilizado pela Secretaria Municipal de Assistência Social, tendo como parâmetro o número total de acolhidos, por mês no período de vigência da</w:t>
      </w:r>
      <w:r w:rsidRPr="00C8198D">
        <w:rPr>
          <w:color w:val="000009"/>
          <w:spacing w:val="-5"/>
        </w:rPr>
        <w:t xml:space="preserve"> </w:t>
      </w:r>
      <w:r w:rsidRPr="00BA59F1">
        <w:t>parceria.</w:t>
      </w:r>
    </w:p>
    <w:p w14:paraId="3B55D264" w14:textId="77777777" w:rsidR="00DD0F52" w:rsidRPr="00BA59F1" w:rsidRDefault="00535CEA" w:rsidP="005D0691">
      <w:pPr>
        <w:pStyle w:val="PargrafodaLista"/>
        <w:widowControl w:val="0"/>
        <w:tabs>
          <w:tab w:val="left" w:pos="2117"/>
        </w:tabs>
        <w:autoSpaceDE w:val="0"/>
        <w:autoSpaceDN w:val="0"/>
        <w:spacing w:after="120"/>
        <w:ind w:left="0"/>
        <w:contextualSpacing w:val="0"/>
        <w:rPr>
          <w:color w:val="auto"/>
        </w:rPr>
      </w:pPr>
      <w:r w:rsidRPr="00BA59F1">
        <w:rPr>
          <w:color w:val="auto"/>
        </w:rPr>
        <w:t>Percentual de alcance da(s) ação(ões) acima, em conformidade com a percepção do grau de dependência/deficiência, por mês no período de vigência da</w:t>
      </w:r>
      <w:r w:rsidRPr="00BA59F1">
        <w:rPr>
          <w:color w:val="auto"/>
          <w:spacing w:val="-7"/>
        </w:rPr>
        <w:t xml:space="preserve"> </w:t>
      </w:r>
      <w:r w:rsidRPr="00BA59F1">
        <w:rPr>
          <w:color w:val="auto"/>
        </w:rPr>
        <w:t xml:space="preserve">parceria. </w:t>
      </w:r>
    </w:p>
    <w:p w14:paraId="66751932" w14:textId="77777777" w:rsidR="00535CEA" w:rsidRPr="00DD0F52" w:rsidRDefault="005D0691" w:rsidP="005D0691">
      <w:pPr>
        <w:pStyle w:val="PargrafodaLista"/>
        <w:widowControl w:val="0"/>
        <w:autoSpaceDE w:val="0"/>
        <w:autoSpaceDN w:val="0"/>
        <w:spacing w:after="120"/>
        <w:ind w:left="0" w:firstLine="0"/>
        <w:contextualSpacing w:val="0"/>
      </w:pPr>
      <w:r>
        <w:rPr>
          <w:b/>
          <w:color w:val="000009"/>
        </w:rPr>
        <w:tab/>
      </w:r>
      <w:r w:rsidR="00535CEA" w:rsidRPr="00DD0F52">
        <w:rPr>
          <w:b/>
          <w:color w:val="000009"/>
        </w:rPr>
        <w:t xml:space="preserve">Periodicidade: </w:t>
      </w:r>
      <w:r w:rsidR="00535CEA" w:rsidRPr="00DD0F52">
        <w:rPr>
          <w:color w:val="000009"/>
        </w:rPr>
        <w:t>mensal</w:t>
      </w:r>
    </w:p>
    <w:p w14:paraId="35548F52" w14:textId="77777777" w:rsidR="004B4763" w:rsidRDefault="00535CEA" w:rsidP="004B4763">
      <w:pPr>
        <w:pStyle w:val="Corpodetexto"/>
        <w:spacing w:after="120"/>
        <w:ind w:firstLine="708"/>
        <w:rPr>
          <w:color w:val="000009"/>
        </w:rPr>
      </w:pPr>
      <w:r w:rsidRPr="00C8198D">
        <w:rPr>
          <w:b/>
          <w:color w:val="000009"/>
        </w:rPr>
        <w:t>Fonte</w:t>
      </w:r>
      <w:r w:rsidRPr="00C8198D">
        <w:rPr>
          <w:color w:val="000009"/>
        </w:rPr>
        <w:t>: eventos específicos para atendimento a esse indicador lançados no IRSAS</w:t>
      </w:r>
    </w:p>
    <w:p w14:paraId="080B15CF" w14:textId="77777777" w:rsidR="00535CEA" w:rsidRPr="004B4763" w:rsidRDefault="00535CEA" w:rsidP="004B4763">
      <w:pPr>
        <w:pStyle w:val="Corpodetexto"/>
        <w:spacing w:after="120"/>
        <w:ind w:firstLine="708"/>
        <w:rPr>
          <w:b/>
        </w:rPr>
      </w:pPr>
      <w:r w:rsidRPr="004B4763">
        <w:rPr>
          <w:b/>
          <w:color w:val="000009"/>
        </w:rPr>
        <w:t>Índice de referência:</w:t>
      </w:r>
    </w:p>
    <w:p w14:paraId="2C505196" w14:textId="77777777" w:rsidR="00535CEA" w:rsidRPr="00BA59F1" w:rsidRDefault="00535CEA" w:rsidP="004B4763">
      <w:pPr>
        <w:pStyle w:val="Corpodetexto"/>
        <w:spacing w:after="120"/>
        <w:ind w:firstLine="708"/>
      </w:pPr>
      <w:r w:rsidRPr="00BA59F1">
        <w:t>Alcançar 100% dos acolhidos em ações individualizadas previstas no PIA.</w:t>
      </w:r>
    </w:p>
    <w:p w14:paraId="2056A17D" w14:textId="77777777" w:rsidR="00535CEA" w:rsidRPr="00BA59F1" w:rsidRDefault="00535CEA" w:rsidP="004B4763">
      <w:pPr>
        <w:pStyle w:val="Corpodetexto"/>
        <w:spacing w:after="120"/>
        <w:ind w:firstLine="708"/>
      </w:pPr>
      <w:r w:rsidRPr="00BA59F1">
        <w:t>Alcançar 50% dos acolhidos não dependentes em ações coletivas previstas no PIA.</w:t>
      </w:r>
    </w:p>
    <w:p w14:paraId="367E0284" w14:textId="77777777" w:rsidR="00535CEA" w:rsidRPr="00C8198D" w:rsidRDefault="00535CEA" w:rsidP="0066296A">
      <w:pPr>
        <w:pStyle w:val="Corpodetexto"/>
        <w:spacing w:after="120"/>
        <w:ind w:firstLine="0"/>
        <w:rPr>
          <w:sz w:val="22"/>
        </w:rPr>
      </w:pPr>
    </w:p>
    <w:p w14:paraId="1B334E15" w14:textId="77777777" w:rsidR="00535CEA" w:rsidRPr="00B8596C" w:rsidRDefault="00070188" w:rsidP="0066296A">
      <w:pPr>
        <w:pStyle w:val="Ttulo2"/>
        <w:widowControl w:val="0"/>
        <w:tabs>
          <w:tab w:val="left" w:pos="1134"/>
        </w:tabs>
        <w:autoSpaceDE w:val="0"/>
        <w:autoSpaceDN w:val="0"/>
        <w:spacing w:before="0" w:beforeAutospacing="0" w:after="120" w:afterAutospacing="0"/>
        <w:rPr>
          <w:sz w:val="24"/>
          <w:szCs w:val="24"/>
        </w:rPr>
      </w:pPr>
      <w:r>
        <w:rPr>
          <w:color w:val="000009"/>
          <w:sz w:val="24"/>
          <w:szCs w:val="24"/>
          <w:lang w:val="pt-PT"/>
        </w:rPr>
        <w:t>2.</w:t>
      </w:r>
      <w:r w:rsidR="0066296A">
        <w:rPr>
          <w:color w:val="000009"/>
          <w:sz w:val="24"/>
          <w:szCs w:val="24"/>
        </w:rPr>
        <w:t xml:space="preserve"> </w:t>
      </w:r>
      <w:r w:rsidR="00535CEA" w:rsidRPr="00B8596C">
        <w:rPr>
          <w:color w:val="000009"/>
          <w:sz w:val="24"/>
          <w:szCs w:val="24"/>
        </w:rPr>
        <w:t>Objetivo: Proporcionar o restabelecimento de vínculos familiares, comunitários e/ou</w:t>
      </w:r>
      <w:r w:rsidR="00535CEA" w:rsidRPr="00B8596C">
        <w:rPr>
          <w:color w:val="000009"/>
          <w:spacing w:val="-3"/>
          <w:sz w:val="24"/>
          <w:szCs w:val="24"/>
        </w:rPr>
        <w:t xml:space="preserve"> </w:t>
      </w:r>
      <w:r w:rsidR="00535CEA" w:rsidRPr="00B8596C">
        <w:rPr>
          <w:color w:val="000009"/>
          <w:sz w:val="24"/>
          <w:szCs w:val="24"/>
        </w:rPr>
        <w:t>sociais</w:t>
      </w:r>
    </w:p>
    <w:p w14:paraId="1A474416" w14:textId="77777777" w:rsidR="00535CEA" w:rsidRPr="00C8198D" w:rsidRDefault="00070188" w:rsidP="00314ED8">
      <w:pPr>
        <w:pStyle w:val="Corpodetexto"/>
        <w:spacing w:after="120"/>
      </w:pPr>
      <w:r>
        <w:rPr>
          <w:b/>
          <w:color w:val="000009"/>
          <w:lang w:val="pt-BR"/>
        </w:rPr>
        <w:t xml:space="preserve">a) </w:t>
      </w:r>
      <w:r w:rsidR="00535CEA" w:rsidRPr="00C8198D">
        <w:rPr>
          <w:b/>
          <w:color w:val="000009"/>
        </w:rPr>
        <w:t>Nome do indicador</w:t>
      </w:r>
      <w:r w:rsidR="00535CEA" w:rsidRPr="00C8198D">
        <w:rPr>
          <w:color w:val="000009"/>
        </w:rPr>
        <w:t>: Número de ações realizadas pela equipe técnica do acolhimento com a finalidade de restabelecer e/ou fortalecer vínculos familiares, comunitários e sociais.</w:t>
      </w:r>
    </w:p>
    <w:p w14:paraId="3B0BCC45" w14:textId="77777777" w:rsidR="00535CEA" w:rsidRPr="00C8198D" w:rsidRDefault="00535CEA" w:rsidP="00314ED8">
      <w:pPr>
        <w:pStyle w:val="Corpodetexto"/>
        <w:spacing w:after="120"/>
      </w:pPr>
      <w:r w:rsidRPr="00C8198D">
        <w:rPr>
          <w:b/>
          <w:color w:val="000009"/>
        </w:rPr>
        <w:t xml:space="preserve">Conceito: </w:t>
      </w:r>
      <w:r w:rsidRPr="00C8198D">
        <w:rPr>
          <w:color w:val="000009"/>
        </w:rPr>
        <w:t>mensura a quantidade de ações realizadas pela equipe técnica do serviço de acolhimento com a finalidade de restabelecer vínculo com a família do acolhido, referências pessoais, comunitárias, sociais e de pertencimento, entre outros, registradas conforme eventos estabelecidos no sistema informatizado disponibilizado pela Secretaria Municipal de Assistência Social, tendo como parâmetro o número total de acolhidos.</w:t>
      </w:r>
    </w:p>
    <w:p w14:paraId="4EA84975" w14:textId="77777777" w:rsidR="00535CEA" w:rsidRPr="00C8198D" w:rsidRDefault="00535CEA" w:rsidP="00314ED8">
      <w:pPr>
        <w:pStyle w:val="Corpodetexto"/>
        <w:spacing w:after="120"/>
      </w:pPr>
      <w:r w:rsidRPr="00C8198D">
        <w:rPr>
          <w:b/>
          <w:color w:val="000009"/>
        </w:rPr>
        <w:t xml:space="preserve">Fórmula de cálculo: </w:t>
      </w:r>
      <w:r w:rsidRPr="00C8198D">
        <w:rPr>
          <w:color w:val="000009"/>
        </w:rPr>
        <w:t>somatória do número de ações realizadas pela equipe técnica que contribuam para o restabelecimento/fortalecimento dos vínculos acima citados por mês no período de vigência da parceria.</w:t>
      </w:r>
    </w:p>
    <w:p w14:paraId="2916F7E7" w14:textId="77777777" w:rsidR="00535CEA" w:rsidRPr="00C8198D" w:rsidRDefault="00535CEA" w:rsidP="00314ED8">
      <w:pPr>
        <w:spacing w:after="120"/>
        <w:rPr>
          <w:rFonts w:ascii="Times New Roman" w:hAnsi="Times New Roman" w:cs="Times New Roman"/>
          <w:sz w:val="24"/>
        </w:rPr>
      </w:pPr>
      <w:r w:rsidRPr="00C8198D">
        <w:rPr>
          <w:rFonts w:ascii="Times New Roman" w:hAnsi="Times New Roman" w:cs="Times New Roman"/>
          <w:b/>
          <w:color w:val="000009"/>
          <w:sz w:val="24"/>
        </w:rPr>
        <w:t xml:space="preserve">Periodicidade: </w:t>
      </w:r>
      <w:r w:rsidRPr="00C8198D">
        <w:rPr>
          <w:rFonts w:ascii="Times New Roman" w:hAnsi="Times New Roman" w:cs="Times New Roman"/>
          <w:color w:val="000009"/>
          <w:sz w:val="24"/>
        </w:rPr>
        <w:t>mensal</w:t>
      </w:r>
    </w:p>
    <w:p w14:paraId="7131300F" w14:textId="77777777" w:rsidR="00535CEA" w:rsidRPr="00C8198D" w:rsidRDefault="00535CEA" w:rsidP="00314ED8">
      <w:pPr>
        <w:pStyle w:val="Corpodetexto"/>
        <w:spacing w:after="120"/>
      </w:pPr>
      <w:r w:rsidRPr="00C8198D">
        <w:rPr>
          <w:b/>
          <w:color w:val="000009"/>
        </w:rPr>
        <w:t>Fonte</w:t>
      </w:r>
      <w:r w:rsidRPr="00C8198D">
        <w:rPr>
          <w:color w:val="000009"/>
        </w:rPr>
        <w:t>: eventos específicos para atendimento a esse indicador lançados no IRSAS</w:t>
      </w:r>
    </w:p>
    <w:p w14:paraId="070D92CF" w14:textId="77777777" w:rsidR="00535CEA" w:rsidRPr="00C8198D" w:rsidRDefault="00535CEA" w:rsidP="00314ED8">
      <w:pPr>
        <w:spacing w:after="120"/>
        <w:rPr>
          <w:rFonts w:ascii="Times New Roman" w:hAnsi="Times New Roman" w:cs="Times New Roman"/>
          <w:sz w:val="24"/>
        </w:rPr>
      </w:pPr>
      <w:r w:rsidRPr="00C8198D">
        <w:rPr>
          <w:rFonts w:ascii="Times New Roman" w:hAnsi="Times New Roman" w:cs="Times New Roman"/>
          <w:b/>
          <w:color w:val="000009"/>
          <w:sz w:val="24"/>
        </w:rPr>
        <w:t>Índice de referência</w:t>
      </w:r>
      <w:r w:rsidRPr="00C8198D">
        <w:rPr>
          <w:rFonts w:ascii="Times New Roman" w:hAnsi="Times New Roman" w:cs="Times New Roman"/>
          <w:color w:val="000009"/>
          <w:sz w:val="24"/>
        </w:rPr>
        <w:t>: Alcançar 100% dos acolhidos.</w:t>
      </w:r>
    </w:p>
    <w:p w14:paraId="2EC5BD48" w14:textId="77777777" w:rsidR="00535CEA" w:rsidRPr="00C8198D" w:rsidRDefault="00535CEA" w:rsidP="00314ED8">
      <w:pPr>
        <w:pStyle w:val="Corpodetexto"/>
        <w:spacing w:after="120"/>
        <w:rPr>
          <w:sz w:val="26"/>
        </w:rPr>
      </w:pPr>
    </w:p>
    <w:p w14:paraId="72FB41D4" w14:textId="77777777" w:rsidR="00535CEA" w:rsidRPr="00F679BE" w:rsidRDefault="00070188" w:rsidP="0066296A">
      <w:pPr>
        <w:pStyle w:val="Ttulo2"/>
        <w:widowControl w:val="0"/>
        <w:tabs>
          <w:tab w:val="left" w:pos="1276"/>
        </w:tabs>
        <w:autoSpaceDE w:val="0"/>
        <w:autoSpaceDN w:val="0"/>
        <w:spacing w:before="0" w:beforeAutospacing="0" w:after="120" w:afterAutospacing="0"/>
        <w:rPr>
          <w:sz w:val="24"/>
          <w:szCs w:val="24"/>
        </w:rPr>
      </w:pPr>
      <w:r>
        <w:rPr>
          <w:color w:val="000009"/>
          <w:sz w:val="24"/>
          <w:szCs w:val="24"/>
          <w:lang w:val="pt-PT"/>
        </w:rPr>
        <w:t>3.</w:t>
      </w:r>
      <w:r w:rsidR="0066296A">
        <w:rPr>
          <w:color w:val="000009"/>
          <w:sz w:val="24"/>
          <w:szCs w:val="24"/>
          <w:lang w:val="pt-PT"/>
        </w:rPr>
        <w:t xml:space="preserve"> </w:t>
      </w:r>
      <w:r w:rsidR="00535CEA" w:rsidRPr="00F679BE">
        <w:rPr>
          <w:color w:val="000009"/>
          <w:sz w:val="24"/>
          <w:szCs w:val="24"/>
        </w:rPr>
        <w:t>Objetivo: Possibilitar a convivência comunitária, promovendo o acesso a programações culturais, de lazer, de esporte e ocupacionais internas e externas, relacionando-as a interesses, vivências, desejos e possibilidades do</w:t>
      </w:r>
      <w:r w:rsidR="00535CEA" w:rsidRPr="00F679BE">
        <w:rPr>
          <w:color w:val="000009"/>
          <w:spacing w:val="-8"/>
          <w:sz w:val="24"/>
          <w:szCs w:val="24"/>
        </w:rPr>
        <w:t xml:space="preserve"> </w:t>
      </w:r>
      <w:r w:rsidR="00535CEA" w:rsidRPr="00F679BE">
        <w:rPr>
          <w:color w:val="000009"/>
          <w:sz w:val="24"/>
          <w:szCs w:val="24"/>
        </w:rPr>
        <w:t>público.</w:t>
      </w:r>
    </w:p>
    <w:p w14:paraId="2C195794" w14:textId="77777777" w:rsidR="0066296A" w:rsidRDefault="00070188" w:rsidP="00314ED8">
      <w:pPr>
        <w:pStyle w:val="Corpodetexto"/>
        <w:spacing w:after="120"/>
        <w:rPr>
          <w:color w:val="000009"/>
        </w:rPr>
      </w:pPr>
      <w:r>
        <w:rPr>
          <w:b/>
          <w:color w:val="000009"/>
          <w:lang w:val="pt-BR"/>
        </w:rPr>
        <w:t xml:space="preserve">a) </w:t>
      </w:r>
      <w:r w:rsidR="00535CEA" w:rsidRPr="00C8198D">
        <w:rPr>
          <w:b/>
          <w:color w:val="000009"/>
        </w:rPr>
        <w:t>Nome do indicador</w:t>
      </w:r>
      <w:r w:rsidR="00535CEA" w:rsidRPr="00C8198D">
        <w:rPr>
          <w:color w:val="000009"/>
        </w:rPr>
        <w:t xml:space="preserve">: Inserção/participação dos acolhidos em atividades da </w:t>
      </w:r>
      <w:r w:rsidR="0066296A">
        <w:rPr>
          <w:color w:val="000009"/>
        </w:rPr>
        <w:t>comunidade.</w:t>
      </w:r>
    </w:p>
    <w:p w14:paraId="6341A274" w14:textId="77777777" w:rsidR="00535CEA" w:rsidRPr="00C8198D" w:rsidRDefault="00535CEA" w:rsidP="00314ED8">
      <w:pPr>
        <w:pStyle w:val="Corpodetexto"/>
        <w:spacing w:after="120"/>
      </w:pPr>
      <w:r w:rsidRPr="00C8198D">
        <w:rPr>
          <w:b/>
          <w:color w:val="000009"/>
        </w:rPr>
        <w:lastRenderedPageBreak/>
        <w:t xml:space="preserve">Conceito: </w:t>
      </w:r>
      <w:r w:rsidRPr="00C8198D">
        <w:rPr>
          <w:color w:val="000009"/>
        </w:rPr>
        <w:t>mensura a inserção/participação dos acolhidos em atividades promovidas pela comunidade, como de esportes, lazer, cultura, artes, entre outras.</w:t>
      </w:r>
    </w:p>
    <w:p w14:paraId="6802263D" w14:textId="77777777" w:rsidR="00070188" w:rsidRDefault="00535CEA" w:rsidP="00070188">
      <w:pPr>
        <w:pStyle w:val="Ttulo2"/>
        <w:spacing w:before="0" w:beforeAutospacing="0" w:after="120" w:afterAutospacing="0"/>
        <w:rPr>
          <w:color w:val="000009"/>
          <w:sz w:val="24"/>
          <w:szCs w:val="24"/>
        </w:rPr>
      </w:pPr>
      <w:r w:rsidRPr="00F679BE">
        <w:rPr>
          <w:color w:val="000009"/>
          <w:sz w:val="24"/>
          <w:szCs w:val="24"/>
        </w:rPr>
        <w:t>Fórmula de cálculo:</w:t>
      </w:r>
    </w:p>
    <w:p w14:paraId="3581D3CB" w14:textId="77777777" w:rsidR="00535CEA" w:rsidRPr="00BA59F1" w:rsidRDefault="00535CEA" w:rsidP="00070188">
      <w:pPr>
        <w:pStyle w:val="Ttulo2"/>
        <w:spacing w:before="0" w:beforeAutospacing="0" w:after="120" w:afterAutospacing="0"/>
      </w:pPr>
      <w:r w:rsidRPr="00070188">
        <w:rPr>
          <w:b w:val="0"/>
          <w:color w:val="000009"/>
          <w:sz w:val="24"/>
        </w:rPr>
        <w:t xml:space="preserve">Somatória do número de ações e articulações realizadas pelo serviço com vistas à inserção e participação dos acolhidos em atividades da comunidade, registradas conforme eventos estabelecidos no sistema informatizado disponibilizado pela Secretaria Municipal de Assistência Social, tendo como parâmetro o número total de acolhidos aptos para as referidas atividades, por mês </w:t>
      </w:r>
      <w:r w:rsidRPr="00070188">
        <w:rPr>
          <w:b w:val="0"/>
          <w:sz w:val="24"/>
        </w:rPr>
        <w:t>no período de vigência da</w:t>
      </w:r>
      <w:r w:rsidRPr="00070188">
        <w:rPr>
          <w:b w:val="0"/>
          <w:spacing w:val="-5"/>
          <w:sz w:val="24"/>
        </w:rPr>
        <w:t xml:space="preserve"> </w:t>
      </w:r>
      <w:r w:rsidR="00070188">
        <w:rPr>
          <w:b w:val="0"/>
          <w:sz w:val="24"/>
        </w:rPr>
        <w:t>parceria.</w:t>
      </w:r>
    </w:p>
    <w:p w14:paraId="50A6E039" w14:textId="77777777" w:rsidR="00535CEA" w:rsidRPr="00BA59F1" w:rsidRDefault="00535CEA" w:rsidP="005D0691">
      <w:pPr>
        <w:pStyle w:val="PargrafodaLista"/>
        <w:widowControl w:val="0"/>
        <w:tabs>
          <w:tab w:val="left" w:pos="2105"/>
        </w:tabs>
        <w:autoSpaceDE w:val="0"/>
        <w:autoSpaceDN w:val="0"/>
        <w:spacing w:after="120"/>
        <w:ind w:left="0"/>
        <w:contextualSpacing w:val="0"/>
        <w:rPr>
          <w:color w:val="auto"/>
        </w:rPr>
      </w:pPr>
      <w:r w:rsidRPr="00BA59F1">
        <w:rPr>
          <w:color w:val="auto"/>
        </w:rPr>
        <w:t>Percentual de alcance da(s) ação(ões) acima, por mês no período de vigência da</w:t>
      </w:r>
      <w:r w:rsidRPr="00BA59F1">
        <w:rPr>
          <w:color w:val="auto"/>
          <w:spacing w:val="-12"/>
        </w:rPr>
        <w:t xml:space="preserve"> </w:t>
      </w:r>
      <w:r w:rsidRPr="00BA59F1">
        <w:rPr>
          <w:color w:val="auto"/>
        </w:rPr>
        <w:t>parceria.</w:t>
      </w:r>
    </w:p>
    <w:p w14:paraId="2CF4BD81" w14:textId="77777777" w:rsidR="00535CEA" w:rsidRPr="00C8198D" w:rsidRDefault="00535CEA" w:rsidP="00314ED8">
      <w:pPr>
        <w:spacing w:after="120"/>
        <w:rPr>
          <w:rFonts w:ascii="Times New Roman" w:hAnsi="Times New Roman" w:cs="Times New Roman"/>
          <w:sz w:val="24"/>
        </w:rPr>
      </w:pPr>
      <w:r w:rsidRPr="00C8198D">
        <w:rPr>
          <w:rFonts w:ascii="Times New Roman" w:hAnsi="Times New Roman" w:cs="Times New Roman"/>
          <w:b/>
          <w:color w:val="000009"/>
          <w:sz w:val="24"/>
        </w:rPr>
        <w:t xml:space="preserve">Periodicidade: </w:t>
      </w:r>
      <w:r w:rsidRPr="00C8198D">
        <w:rPr>
          <w:rFonts w:ascii="Times New Roman" w:hAnsi="Times New Roman" w:cs="Times New Roman"/>
          <w:color w:val="000009"/>
          <w:sz w:val="24"/>
        </w:rPr>
        <w:t>mensal</w:t>
      </w:r>
    </w:p>
    <w:p w14:paraId="4416CCB0" w14:textId="77777777" w:rsidR="00535CEA" w:rsidRPr="00C8198D" w:rsidRDefault="00535CEA" w:rsidP="00314ED8">
      <w:pPr>
        <w:pStyle w:val="Corpodetexto"/>
        <w:spacing w:after="120"/>
      </w:pPr>
      <w:r w:rsidRPr="00C8198D">
        <w:rPr>
          <w:b/>
          <w:color w:val="000009"/>
        </w:rPr>
        <w:t>Fonte</w:t>
      </w:r>
      <w:r w:rsidRPr="00C8198D">
        <w:rPr>
          <w:color w:val="000009"/>
        </w:rPr>
        <w:t>: eventos específicos para atendimento a esse indicador lançados no IRSAS</w:t>
      </w:r>
    </w:p>
    <w:p w14:paraId="39B75913" w14:textId="77777777" w:rsidR="00535CEA" w:rsidRPr="00C8198D" w:rsidRDefault="00535CEA" w:rsidP="00314ED8">
      <w:pPr>
        <w:spacing w:after="120"/>
        <w:rPr>
          <w:rFonts w:ascii="Times New Roman" w:hAnsi="Times New Roman" w:cs="Times New Roman"/>
          <w:sz w:val="24"/>
        </w:rPr>
      </w:pPr>
      <w:r w:rsidRPr="00C8198D">
        <w:rPr>
          <w:rFonts w:ascii="Times New Roman" w:hAnsi="Times New Roman" w:cs="Times New Roman"/>
          <w:b/>
          <w:color w:val="000009"/>
          <w:sz w:val="24"/>
        </w:rPr>
        <w:t>Índice de referência</w:t>
      </w:r>
      <w:r w:rsidRPr="00C8198D">
        <w:rPr>
          <w:rFonts w:ascii="Times New Roman" w:hAnsi="Times New Roman" w:cs="Times New Roman"/>
          <w:color w:val="000009"/>
          <w:sz w:val="24"/>
        </w:rPr>
        <w:t>: Alcançar 100% dos acolhidos aptos à participação nas atividades propostas.</w:t>
      </w:r>
    </w:p>
    <w:p w14:paraId="49E0FF46" w14:textId="77777777" w:rsidR="00535CEA" w:rsidRPr="00C8198D" w:rsidRDefault="00535CEA" w:rsidP="00314ED8">
      <w:pPr>
        <w:pStyle w:val="Corpodetexto"/>
        <w:spacing w:after="120"/>
      </w:pPr>
    </w:p>
    <w:p w14:paraId="57AE044F" w14:textId="77777777" w:rsidR="00A53E1A" w:rsidRPr="00F679BE" w:rsidRDefault="00070188" w:rsidP="0066296A">
      <w:pPr>
        <w:pStyle w:val="Ttulo2"/>
        <w:widowControl w:val="0"/>
        <w:tabs>
          <w:tab w:val="left" w:pos="993"/>
        </w:tabs>
        <w:autoSpaceDE w:val="0"/>
        <w:autoSpaceDN w:val="0"/>
        <w:spacing w:before="0" w:beforeAutospacing="0" w:after="120" w:afterAutospacing="0"/>
        <w:rPr>
          <w:sz w:val="24"/>
          <w:szCs w:val="24"/>
        </w:rPr>
      </w:pPr>
      <w:r>
        <w:rPr>
          <w:color w:val="000009"/>
          <w:sz w:val="24"/>
          <w:szCs w:val="24"/>
        </w:rPr>
        <w:t>4.</w:t>
      </w:r>
      <w:r w:rsidR="0066296A">
        <w:rPr>
          <w:color w:val="000009"/>
          <w:sz w:val="24"/>
          <w:szCs w:val="24"/>
        </w:rPr>
        <w:t xml:space="preserve"> </w:t>
      </w:r>
      <w:r w:rsidR="00A53E1A" w:rsidRPr="00F679BE">
        <w:rPr>
          <w:color w:val="000009"/>
          <w:sz w:val="24"/>
          <w:szCs w:val="24"/>
        </w:rPr>
        <w:t>Objetivo: Promover acesso à rede socioassistencial e aos demais órgãos do</w:t>
      </w:r>
      <w:r w:rsidR="00A53E1A" w:rsidRPr="00F679BE">
        <w:rPr>
          <w:color w:val="000009"/>
          <w:spacing w:val="-17"/>
          <w:sz w:val="24"/>
          <w:szCs w:val="24"/>
        </w:rPr>
        <w:t xml:space="preserve"> </w:t>
      </w:r>
      <w:r w:rsidR="00A53E1A" w:rsidRPr="00F679BE">
        <w:rPr>
          <w:color w:val="000009"/>
          <w:sz w:val="24"/>
          <w:szCs w:val="24"/>
        </w:rPr>
        <w:t>Sistema de Garantia de Direitos e as demais políticas públicas</w:t>
      </w:r>
      <w:r w:rsidR="00A53E1A" w:rsidRPr="00F679BE">
        <w:rPr>
          <w:color w:val="000009"/>
          <w:spacing w:val="-4"/>
          <w:sz w:val="24"/>
          <w:szCs w:val="24"/>
        </w:rPr>
        <w:t xml:space="preserve"> </w:t>
      </w:r>
      <w:r w:rsidR="00A53E1A" w:rsidRPr="00F679BE">
        <w:rPr>
          <w:color w:val="000009"/>
          <w:sz w:val="24"/>
          <w:szCs w:val="24"/>
        </w:rPr>
        <w:t>setoriais</w:t>
      </w:r>
    </w:p>
    <w:p w14:paraId="49E82969" w14:textId="77777777" w:rsidR="00A53E1A" w:rsidRPr="00C8198D" w:rsidRDefault="00A53E1A" w:rsidP="00BD2DE0">
      <w:pPr>
        <w:pStyle w:val="PargrafodaLista"/>
        <w:widowControl w:val="0"/>
        <w:numPr>
          <w:ilvl w:val="0"/>
          <w:numId w:val="57"/>
        </w:numPr>
        <w:tabs>
          <w:tab w:val="left" w:pos="1134"/>
        </w:tabs>
        <w:autoSpaceDE w:val="0"/>
        <w:autoSpaceDN w:val="0"/>
        <w:spacing w:after="120"/>
        <w:ind w:left="0" w:firstLine="709"/>
        <w:contextualSpacing w:val="0"/>
      </w:pPr>
      <w:r w:rsidRPr="00C8198D">
        <w:rPr>
          <w:b/>
          <w:color w:val="000009"/>
        </w:rPr>
        <w:t xml:space="preserve">Nome do indicador: </w:t>
      </w:r>
      <w:r w:rsidRPr="00BA59F1">
        <w:rPr>
          <w:color w:val="auto"/>
        </w:rPr>
        <w:t>Percentual</w:t>
      </w:r>
      <w:r w:rsidRPr="00C8198D">
        <w:rPr>
          <w:color w:val="FF0000"/>
        </w:rPr>
        <w:t xml:space="preserve"> </w:t>
      </w:r>
      <w:r w:rsidRPr="00C8198D">
        <w:rPr>
          <w:color w:val="000009"/>
        </w:rPr>
        <w:t>de acolhidos encaminhados para acesso a documentação; para inserção no Cadastro Único para Programas Sociais; para serviços do INSS, entre outros, conforme necessidade</w:t>
      </w:r>
      <w:r w:rsidRPr="00C8198D">
        <w:rPr>
          <w:color w:val="000009"/>
          <w:spacing w:val="-5"/>
        </w:rPr>
        <w:t xml:space="preserve"> </w:t>
      </w:r>
      <w:r w:rsidRPr="00C8198D">
        <w:rPr>
          <w:color w:val="000009"/>
        </w:rPr>
        <w:t>identificada.</w:t>
      </w:r>
    </w:p>
    <w:p w14:paraId="6A896B65" w14:textId="77777777" w:rsidR="00A53E1A" w:rsidRPr="00C8198D" w:rsidRDefault="00A53E1A" w:rsidP="00314ED8">
      <w:pPr>
        <w:pStyle w:val="Corpodetexto"/>
        <w:spacing w:after="120"/>
      </w:pPr>
      <w:r w:rsidRPr="00C8198D">
        <w:rPr>
          <w:b/>
          <w:color w:val="000009"/>
        </w:rPr>
        <w:t xml:space="preserve">Conceito: </w:t>
      </w:r>
      <w:r w:rsidRPr="00C8198D">
        <w:rPr>
          <w:color w:val="000009"/>
        </w:rPr>
        <w:t>verifica o percentual de acolhidos que foram encaminhados.</w:t>
      </w:r>
    </w:p>
    <w:p w14:paraId="34EA021F" w14:textId="77777777" w:rsidR="00A53E1A" w:rsidRPr="00C8198D" w:rsidRDefault="00A53E1A" w:rsidP="00314ED8">
      <w:pPr>
        <w:pStyle w:val="Corpodetexto"/>
        <w:spacing w:after="120"/>
      </w:pPr>
      <w:r w:rsidRPr="00C8198D">
        <w:rPr>
          <w:b/>
          <w:color w:val="000009"/>
        </w:rPr>
        <w:t xml:space="preserve">Fórmula de cálculo: </w:t>
      </w:r>
      <w:r w:rsidRPr="00726F67">
        <w:t xml:space="preserve">percentual das </w:t>
      </w:r>
      <w:r w:rsidRPr="00C8198D">
        <w:rPr>
          <w:color w:val="000009"/>
        </w:rPr>
        <w:t>pessoas acolhidas que foram encaminhadas para acesso a documentação, cadastros e serviços conforme necessidade identificadas considerando o total de acolhidos por mês no período de vigência da parceria.</w:t>
      </w:r>
    </w:p>
    <w:p w14:paraId="10601F7A" w14:textId="77777777" w:rsidR="00A53E1A" w:rsidRPr="00C8198D" w:rsidRDefault="00A53E1A" w:rsidP="00314ED8">
      <w:pPr>
        <w:spacing w:after="120"/>
        <w:rPr>
          <w:rFonts w:ascii="Times New Roman" w:hAnsi="Times New Roman" w:cs="Times New Roman"/>
          <w:sz w:val="24"/>
        </w:rPr>
      </w:pPr>
      <w:r w:rsidRPr="00C8198D">
        <w:rPr>
          <w:rFonts w:ascii="Times New Roman" w:hAnsi="Times New Roman" w:cs="Times New Roman"/>
          <w:b/>
          <w:color w:val="000009"/>
          <w:sz w:val="24"/>
        </w:rPr>
        <w:t xml:space="preserve">Periodicidade: </w:t>
      </w:r>
      <w:r w:rsidRPr="00C8198D">
        <w:rPr>
          <w:rFonts w:ascii="Times New Roman" w:hAnsi="Times New Roman" w:cs="Times New Roman"/>
          <w:color w:val="000009"/>
          <w:sz w:val="24"/>
        </w:rPr>
        <w:t>mensal</w:t>
      </w:r>
    </w:p>
    <w:p w14:paraId="52A45859" w14:textId="77777777" w:rsidR="00A53E1A" w:rsidRPr="00C8198D" w:rsidRDefault="00A53E1A" w:rsidP="00314ED8">
      <w:pPr>
        <w:pStyle w:val="Corpodetexto"/>
        <w:spacing w:after="120"/>
        <w:rPr>
          <w:sz w:val="16"/>
        </w:rPr>
      </w:pPr>
      <w:r w:rsidRPr="00C8198D">
        <w:rPr>
          <w:b/>
          <w:color w:val="000009"/>
        </w:rPr>
        <w:t>Fonte</w:t>
      </w:r>
      <w:r w:rsidRPr="00C8198D">
        <w:rPr>
          <w:color w:val="000009"/>
        </w:rPr>
        <w:t>: eventos específicos para atendimento a esse indicador lançados no IRSAS</w:t>
      </w:r>
    </w:p>
    <w:p w14:paraId="05DE1DAF" w14:textId="77777777" w:rsidR="00A53E1A" w:rsidRPr="00C8198D" w:rsidRDefault="00A53E1A" w:rsidP="00314ED8">
      <w:pPr>
        <w:spacing w:after="120"/>
        <w:rPr>
          <w:rFonts w:ascii="Times New Roman" w:hAnsi="Times New Roman" w:cs="Times New Roman"/>
          <w:sz w:val="24"/>
        </w:rPr>
      </w:pPr>
      <w:r w:rsidRPr="00C8198D">
        <w:rPr>
          <w:rFonts w:ascii="Times New Roman" w:hAnsi="Times New Roman" w:cs="Times New Roman"/>
          <w:b/>
          <w:color w:val="000009"/>
          <w:sz w:val="24"/>
        </w:rPr>
        <w:t>Índice de referência</w:t>
      </w:r>
      <w:r w:rsidRPr="00C8198D">
        <w:rPr>
          <w:rFonts w:ascii="Times New Roman" w:hAnsi="Times New Roman" w:cs="Times New Roman"/>
          <w:color w:val="000009"/>
          <w:sz w:val="24"/>
        </w:rPr>
        <w:t>: Alcançar 100% das pessoas acolhidas que apresentaram necessidades afetas.</w:t>
      </w:r>
    </w:p>
    <w:p w14:paraId="352583C3" w14:textId="77777777" w:rsidR="00070188" w:rsidRPr="00C8198D" w:rsidRDefault="00070188" w:rsidP="00314ED8">
      <w:pPr>
        <w:pStyle w:val="Corpodetexto"/>
        <w:spacing w:after="120"/>
      </w:pPr>
    </w:p>
    <w:p w14:paraId="7B3CAAB9" w14:textId="77777777" w:rsidR="00A53E1A" w:rsidRPr="00C8198D" w:rsidRDefault="00A53E1A" w:rsidP="00BD2DE0">
      <w:pPr>
        <w:pStyle w:val="PargrafodaLista"/>
        <w:widowControl w:val="0"/>
        <w:numPr>
          <w:ilvl w:val="0"/>
          <w:numId w:val="57"/>
        </w:numPr>
        <w:tabs>
          <w:tab w:val="left" w:pos="1276"/>
        </w:tabs>
        <w:autoSpaceDE w:val="0"/>
        <w:autoSpaceDN w:val="0"/>
        <w:spacing w:after="120"/>
        <w:ind w:left="0" w:firstLine="709"/>
        <w:contextualSpacing w:val="0"/>
      </w:pPr>
      <w:r w:rsidRPr="00C8198D">
        <w:rPr>
          <w:b/>
          <w:color w:val="000009"/>
        </w:rPr>
        <w:t xml:space="preserve">Nome do indicador: </w:t>
      </w:r>
      <w:r w:rsidRPr="00C8198D">
        <w:rPr>
          <w:color w:val="000009"/>
        </w:rPr>
        <w:t>Quantidade de encaminhamentos realizados para as políticas públicas de educação, saúde, trabalho e renda, inclusão produtiva, habitação, entre outros e/ou articulação de ações intersetoriais realizadas dentro da</w:t>
      </w:r>
      <w:r w:rsidRPr="00C8198D">
        <w:rPr>
          <w:color w:val="000009"/>
          <w:spacing w:val="-2"/>
        </w:rPr>
        <w:t xml:space="preserve"> </w:t>
      </w:r>
      <w:r w:rsidRPr="00C8198D">
        <w:rPr>
          <w:color w:val="000009"/>
        </w:rPr>
        <w:t>unidade.</w:t>
      </w:r>
    </w:p>
    <w:p w14:paraId="616E8812" w14:textId="77777777" w:rsidR="00A53E1A" w:rsidRPr="00C8198D" w:rsidRDefault="00A53E1A" w:rsidP="00314ED8">
      <w:pPr>
        <w:pStyle w:val="Corpodetexto"/>
        <w:spacing w:after="120"/>
      </w:pPr>
      <w:r w:rsidRPr="00C8198D">
        <w:rPr>
          <w:b/>
          <w:color w:val="000009"/>
        </w:rPr>
        <w:t xml:space="preserve">Conceito: </w:t>
      </w:r>
      <w:r w:rsidRPr="00C8198D">
        <w:rPr>
          <w:color w:val="000009"/>
        </w:rPr>
        <w:t>Mensura o total de encaminhamentos e articulação de ações e atendimentos realizados pela equipe do acolhimento para as políticas públicas citadas acima.</w:t>
      </w:r>
    </w:p>
    <w:p w14:paraId="686706F5" w14:textId="77777777" w:rsidR="00A53E1A" w:rsidRPr="00C8198D" w:rsidRDefault="00A53E1A" w:rsidP="00314ED8">
      <w:pPr>
        <w:pStyle w:val="Corpodetexto"/>
        <w:spacing w:after="120"/>
      </w:pPr>
      <w:r w:rsidRPr="00C8198D">
        <w:rPr>
          <w:b/>
          <w:color w:val="000009"/>
        </w:rPr>
        <w:t xml:space="preserve">Fórmula de cálculo: </w:t>
      </w:r>
      <w:r w:rsidRPr="00C8198D">
        <w:rPr>
          <w:color w:val="000009"/>
        </w:rPr>
        <w:t>somatória do número de encaminhamentos e articulação de ações e atendimentos realizados pela equipe do acolhimento para outras políticas públicas.</w:t>
      </w:r>
    </w:p>
    <w:p w14:paraId="5382DED6" w14:textId="77777777" w:rsidR="00A53E1A" w:rsidRPr="00C8198D" w:rsidRDefault="00A53E1A" w:rsidP="00314ED8">
      <w:pPr>
        <w:spacing w:after="120"/>
        <w:rPr>
          <w:rFonts w:ascii="Times New Roman" w:hAnsi="Times New Roman" w:cs="Times New Roman"/>
          <w:sz w:val="24"/>
        </w:rPr>
      </w:pPr>
      <w:r w:rsidRPr="00C8198D">
        <w:rPr>
          <w:rFonts w:ascii="Times New Roman" w:hAnsi="Times New Roman" w:cs="Times New Roman"/>
          <w:b/>
          <w:color w:val="000009"/>
          <w:sz w:val="24"/>
        </w:rPr>
        <w:t xml:space="preserve">Periodicidade: </w:t>
      </w:r>
      <w:r w:rsidRPr="00C8198D">
        <w:rPr>
          <w:rFonts w:ascii="Times New Roman" w:hAnsi="Times New Roman" w:cs="Times New Roman"/>
          <w:color w:val="000009"/>
          <w:sz w:val="24"/>
        </w:rPr>
        <w:t>mensal</w:t>
      </w:r>
    </w:p>
    <w:p w14:paraId="5EAB9EEB" w14:textId="77777777" w:rsidR="00A53E1A" w:rsidRPr="00C8198D" w:rsidRDefault="00A53E1A" w:rsidP="00314ED8">
      <w:pPr>
        <w:pStyle w:val="Corpodetexto"/>
        <w:spacing w:after="120"/>
      </w:pPr>
      <w:r w:rsidRPr="00C8198D">
        <w:rPr>
          <w:b/>
          <w:color w:val="000009"/>
        </w:rPr>
        <w:t xml:space="preserve">Fonte: </w:t>
      </w:r>
      <w:r w:rsidRPr="00C8198D">
        <w:rPr>
          <w:color w:val="000009"/>
        </w:rPr>
        <w:t>eventos específicos para atendimento a esse indicador lançados no IRSAS</w:t>
      </w:r>
    </w:p>
    <w:p w14:paraId="78FC7BC7" w14:textId="77777777" w:rsidR="00A53E1A" w:rsidRPr="00C8198D" w:rsidRDefault="00A53E1A" w:rsidP="00314ED8">
      <w:pPr>
        <w:spacing w:after="120"/>
        <w:rPr>
          <w:rFonts w:ascii="Times New Roman" w:hAnsi="Times New Roman" w:cs="Times New Roman"/>
          <w:sz w:val="24"/>
        </w:rPr>
      </w:pPr>
      <w:r w:rsidRPr="00C8198D">
        <w:rPr>
          <w:rFonts w:ascii="Times New Roman" w:hAnsi="Times New Roman" w:cs="Times New Roman"/>
          <w:b/>
          <w:color w:val="000009"/>
          <w:sz w:val="24"/>
        </w:rPr>
        <w:t xml:space="preserve">Índice de referência: </w:t>
      </w:r>
      <w:r w:rsidRPr="00C8198D">
        <w:rPr>
          <w:rFonts w:ascii="Times New Roman" w:hAnsi="Times New Roman" w:cs="Times New Roman"/>
          <w:color w:val="000009"/>
          <w:sz w:val="24"/>
        </w:rPr>
        <w:t>Alcançar 100% das pessoas acolhidas que apresentarem necessidades</w:t>
      </w:r>
    </w:p>
    <w:p w14:paraId="09257C67" w14:textId="77777777" w:rsidR="009E4397" w:rsidRPr="00F679BE" w:rsidRDefault="00070188" w:rsidP="00314ED8">
      <w:pPr>
        <w:pStyle w:val="Ttulo2"/>
        <w:widowControl w:val="0"/>
        <w:tabs>
          <w:tab w:val="left" w:pos="2311"/>
        </w:tabs>
        <w:autoSpaceDE w:val="0"/>
        <w:autoSpaceDN w:val="0"/>
        <w:spacing w:before="0" w:beforeAutospacing="0" w:after="120" w:afterAutospacing="0"/>
        <w:rPr>
          <w:sz w:val="24"/>
          <w:szCs w:val="24"/>
        </w:rPr>
      </w:pPr>
      <w:r>
        <w:rPr>
          <w:color w:val="000009"/>
          <w:sz w:val="24"/>
          <w:szCs w:val="24"/>
        </w:rPr>
        <w:t>5.</w:t>
      </w:r>
      <w:r w:rsidR="005D0691">
        <w:rPr>
          <w:color w:val="000009"/>
          <w:sz w:val="24"/>
          <w:szCs w:val="24"/>
        </w:rPr>
        <w:t xml:space="preserve"> </w:t>
      </w:r>
      <w:r w:rsidR="009E4397" w:rsidRPr="00F679BE">
        <w:rPr>
          <w:color w:val="000009"/>
          <w:sz w:val="24"/>
          <w:szCs w:val="24"/>
        </w:rPr>
        <w:t xml:space="preserve">Objetivo: Favorecer o fortalecimento das aptidões e capacidades que </w:t>
      </w:r>
      <w:r w:rsidR="009E4397" w:rsidRPr="00F679BE">
        <w:rPr>
          <w:color w:val="000009"/>
          <w:sz w:val="24"/>
          <w:szCs w:val="24"/>
        </w:rPr>
        <w:lastRenderedPageBreak/>
        <w:t>contribuam para a autonomia, que estimulem o protagonismo e a identidade, respeitando as dificuldades e os limites de cada</w:t>
      </w:r>
      <w:r w:rsidR="009E4397" w:rsidRPr="00F679BE">
        <w:rPr>
          <w:color w:val="000009"/>
          <w:spacing w:val="-3"/>
          <w:sz w:val="24"/>
          <w:szCs w:val="24"/>
        </w:rPr>
        <w:t xml:space="preserve"> </w:t>
      </w:r>
      <w:r w:rsidR="009E4397" w:rsidRPr="00F679BE">
        <w:rPr>
          <w:color w:val="000009"/>
          <w:sz w:val="24"/>
          <w:szCs w:val="24"/>
        </w:rPr>
        <w:t>um.</w:t>
      </w:r>
    </w:p>
    <w:p w14:paraId="7E223FAD" w14:textId="77777777" w:rsidR="009E4397" w:rsidRPr="00C8198D" w:rsidRDefault="00070188" w:rsidP="00314ED8">
      <w:pPr>
        <w:pStyle w:val="Corpodetexto"/>
        <w:spacing w:after="120"/>
      </w:pPr>
      <w:r>
        <w:rPr>
          <w:b/>
          <w:color w:val="000009"/>
          <w:lang w:val="pt-BR"/>
        </w:rPr>
        <w:t xml:space="preserve">a) </w:t>
      </w:r>
      <w:r w:rsidR="009E4397" w:rsidRPr="00C8198D">
        <w:rPr>
          <w:b/>
          <w:color w:val="000009"/>
        </w:rPr>
        <w:t xml:space="preserve">Nome do indicador: </w:t>
      </w:r>
      <w:r w:rsidR="009E4397" w:rsidRPr="00C8198D">
        <w:rPr>
          <w:color w:val="000009"/>
        </w:rPr>
        <w:t>Quantidade de oficinas, rodas de conversas, palestras, seminários, cursos realizados ou possibilitados aos acolhidos visando o fortalecimento de aptidões e capacidades que contribuam para o desenvolvimento de autonomia e protagonismo respeitando os limites de cada um.</w:t>
      </w:r>
    </w:p>
    <w:p w14:paraId="02F1BBE6" w14:textId="77777777" w:rsidR="009E4397" w:rsidRPr="00C8198D" w:rsidRDefault="009E4397" w:rsidP="00314ED8">
      <w:pPr>
        <w:pStyle w:val="Corpodetexto"/>
        <w:spacing w:after="120"/>
      </w:pPr>
      <w:r w:rsidRPr="00C8198D">
        <w:rPr>
          <w:b/>
          <w:color w:val="000009"/>
        </w:rPr>
        <w:t xml:space="preserve">Conceito: </w:t>
      </w:r>
      <w:r w:rsidRPr="00C8198D">
        <w:rPr>
          <w:color w:val="000009"/>
        </w:rPr>
        <w:t>Mensura o total de oficinas, rodas de conversa, palestras, seminários, cursos nos quais os acolhidos tenham oportunidade de reflexão e desenvolvimento pessoal e profissional, promovidos pelo serviço ou pela rede.</w:t>
      </w:r>
    </w:p>
    <w:p w14:paraId="0EC21756" w14:textId="77777777" w:rsidR="009E4397" w:rsidRPr="00C8198D" w:rsidRDefault="009E4397" w:rsidP="00314ED8">
      <w:pPr>
        <w:pStyle w:val="Corpodetexto"/>
        <w:spacing w:after="120"/>
      </w:pPr>
      <w:r w:rsidRPr="00C8198D">
        <w:rPr>
          <w:b/>
          <w:color w:val="000009"/>
        </w:rPr>
        <w:t xml:space="preserve">Fórmula de cálculo: </w:t>
      </w:r>
      <w:r w:rsidRPr="00C8198D">
        <w:rPr>
          <w:color w:val="000009"/>
        </w:rPr>
        <w:t>somatória do número de encaminhamentos, articulações e realização de atividades relacionadas para o público apto participar.</w:t>
      </w:r>
    </w:p>
    <w:p w14:paraId="4705FB3C" w14:textId="77777777" w:rsidR="009E4397" w:rsidRPr="00C8198D" w:rsidRDefault="009E4397" w:rsidP="00314ED8">
      <w:pPr>
        <w:spacing w:after="120"/>
        <w:rPr>
          <w:rFonts w:ascii="Times New Roman" w:hAnsi="Times New Roman" w:cs="Times New Roman"/>
          <w:sz w:val="24"/>
        </w:rPr>
      </w:pPr>
      <w:r w:rsidRPr="00C8198D">
        <w:rPr>
          <w:rFonts w:ascii="Times New Roman" w:hAnsi="Times New Roman" w:cs="Times New Roman"/>
          <w:b/>
          <w:color w:val="000009"/>
          <w:sz w:val="24"/>
        </w:rPr>
        <w:t xml:space="preserve">Periodicidade: </w:t>
      </w:r>
      <w:r w:rsidRPr="00C8198D">
        <w:rPr>
          <w:rFonts w:ascii="Times New Roman" w:hAnsi="Times New Roman" w:cs="Times New Roman"/>
          <w:color w:val="000009"/>
          <w:sz w:val="24"/>
        </w:rPr>
        <w:t>mensal</w:t>
      </w:r>
    </w:p>
    <w:p w14:paraId="4B841818" w14:textId="77777777" w:rsidR="009E4397" w:rsidRPr="00C8198D" w:rsidRDefault="009E4397" w:rsidP="00314ED8">
      <w:pPr>
        <w:pStyle w:val="Corpodetexto"/>
        <w:spacing w:after="120"/>
      </w:pPr>
      <w:r w:rsidRPr="00C8198D">
        <w:rPr>
          <w:b/>
          <w:color w:val="000009"/>
        </w:rPr>
        <w:t xml:space="preserve">Fonte: </w:t>
      </w:r>
      <w:r w:rsidRPr="00C8198D">
        <w:rPr>
          <w:color w:val="000009"/>
        </w:rPr>
        <w:t>eventos específicos para atendimento a esse indicador lançados no IRSAS</w:t>
      </w:r>
    </w:p>
    <w:p w14:paraId="259D2EC1" w14:textId="77777777" w:rsidR="009E4397" w:rsidRPr="00C8198D" w:rsidRDefault="009E4397" w:rsidP="00314ED8">
      <w:pPr>
        <w:spacing w:after="120"/>
        <w:rPr>
          <w:rFonts w:ascii="Times New Roman" w:hAnsi="Times New Roman" w:cs="Times New Roman"/>
          <w:sz w:val="24"/>
        </w:rPr>
      </w:pPr>
      <w:r w:rsidRPr="00C8198D">
        <w:rPr>
          <w:rFonts w:ascii="Times New Roman" w:hAnsi="Times New Roman" w:cs="Times New Roman"/>
          <w:b/>
          <w:color w:val="000009"/>
          <w:sz w:val="24"/>
        </w:rPr>
        <w:t>Índice de referência</w:t>
      </w:r>
      <w:r w:rsidRPr="00C8198D">
        <w:rPr>
          <w:rFonts w:ascii="Times New Roman" w:hAnsi="Times New Roman" w:cs="Times New Roman"/>
          <w:color w:val="000009"/>
          <w:sz w:val="24"/>
        </w:rPr>
        <w:t>: Alcançar 100% dos acolhidos à participação nas atividades propostas.</w:t>
      </w:r>
    </w:p>
    <w:p w14:paraId="1A177A62" w14:textId="77777777" w:rsidR="00AC3C51" w:rsidRPr="00F679BE" w:rsidRDefault="00070188" w:rsidP="005D0691">
      <w:pPr>
        <w:pStyle w:val="Ttulo2"/>
        <w:widowControl w:val="0"/>
        <w:tabs>
          <w:tab w:val="left" w:pos="2306"/>
        </w:tabs>
        <w:autoSpaceDE w:val="0"/>
        <w:autoSpaceDN w:val="0"/>
        <w:spacing w:before="0" w:beforeAutospacing="0" w:after="120" w:afterAutospacing="0"/>
        <w:rPr>
          <w:sz w:val="24"/>
          <w:szCs w:val="24"/>
        </w:rPr>
      </w:pPr>
      <w:r>
        <w:rPr>
          <w:sz w:val="24"/>
          <w:szCs w:val="24"/>
        </w:rPr>
        <w:t>6.</w:t>
      </w:r>
      <w:r w:rsidR="00363AD2" w:rsidRPr="00F679BE">
        <w:rPr>
          <w:sz w:val="24"/>
          <w:szCs w:val="24"/>
        </w:rPr>
        <w:t xml:space="preserve">  </w:t>
      </w:r>
      <w:r w:rsidR="00AC3C51" w:rsidRPr="00F679BE">
        <w:rPr>
          <w:color w:val="000009"/>
          <w:sz w:val="24"/>
          <w:szCs w:val="24"/>
        </w:rPr>
        <w:t>Objetivo: Promover o acesso a rede de qualificação e requalificação profissional com vistas a inserção em processos de formação, à inclusão produtiva, acesso a oportunidades de trabalho e</w:t>
      </w:r>
      <w:r w:rsidR="00AC3C51" w:rsidRPr="00F679BE">
        <w:rPr>
          <w:color w:val="000009"/>
          <w:spacing w:val="-3"/>
          <w:sz w:val="24"/>
          <w:szCs w:val="24"/>
        </w:rPr>
        <w:t xml:space="preserve"> </w:t>
      </w:r>
      <w:r w:rsidR="00AC3C51" w:rsidRPr="00F679BE">
        <w:rPr>
          <w:color w:val="000009"/>
          <w:sz w:val="24"/>
          <w:szCs w:val="24"/>
        </w:rPr>
        <w:t>emprego;</w:t>
      </w:r>
    </w:p>
    <w:p w14:paraId="11BEB408" w14:textId="77777777" w:rsidR="00AC3C51" w:rsidRPr="00C8198D" w:rsidRDefault="00AC3C51" w:rsidP="00314ED8">
      <w:pPr>
        <w:pStyle w:val="Corpodetexto"/>
        <w:spacing w:after="120"/>
      </w:pPr>
      <w:r w:rsidRPr="00C8198D">
        <w:rPr>
          <w:b/>
          <w:color w:val="000009"/>
        </w:rPr>
        <w:t xml:space="preserve">1.Nome do indicador: </w:t>
      </w:r>
      <w:r w:rsidRPr="00C8198D">
        <w:rPr>
          <w:color w:val="000009"/>
        </w:rPr>
        <w:t>Quantidade de encaminhamentos realizados para as políticas públicas de trabalho e renda, inclusão produtiva e outros voltados para qualificação e requalificação profissional, e/ou articulação de ações intersetoriais realizadas dentro da unidade.</w:t>
      </w:r>
    </w:p>
    <w:p w14:paraId="5C0D53BF" w14:textId="77777777" w:rsidR="00AC3C51" w:rsidRPr="00C8198D" w:rsidRDefault="00AC3C51" w:rsidP="00314ED8">
      <w:pPr>
        <w:pStyle w:val="Corpodetexto"/>
        <w:spacing w:after="120"/>
      </w:pPr>
      <w:r w:rsidRPr="00C8198D">
        <w:rPr>
          <w:b/>
          <w:color w:val="000009"/>
        </w:rPr>
        <w:t xml:space="preserve">Conceito: </w:t>
      </w:r>
      <w:r w:rsidRPr="00C8198D">
        <w:rPr>
          <w:color w:val="000009"/>
        </w:rPr>
        <w:t xml:space="preserve">Mensura o total de encaminhamentos e articulação de ações e atendimentos realizados pela equipe do acolhimento para as políticas públicas e serviços citados acima. </w:t>
      </w:r>
      <w:r w:rsidRPr="00C8198D">
        <w:rPr>
          <w:b/>
          <w:color w:val="000009"/>
        </w:rPr>
        <w:t xml:space="preserve">Fórmula de cálculo: </w:t>
      </w:r>
      <w:r w:rsidRPr="00C8198D">
        <w:rPr>
          <w:color w:val="000009"/>
        </w:rPr>
        <w:t>somatória do número de encaminhamentos e articulação de ações e atendimentos realizados pela equipe do acolhimento para outras políticas públicas.</w:t>
      </w:r>
    </w:p>
    <w:p w14:paraId="0652B31D" w14:textId="77777777" w:rsidR="00AC3C51" w:rsidRPr="00C8198D" w:rsidRDefault="00AC3C51" w:rsidP="00314ED8">
      <w:pPr>
        <w:spacing w:after="120"/>
        <w:rPr>
          <w:rFonts w:ascii="Times New Roman" w:hAnsi="Times New Roman" w:cs="Times New Roman"/>
          <w:sz w:val="24"/>
        </w:rPr>
      </w:pPr>
      <w:r w:rsidRPr="00C8198D">
        <w:rPr>
          <w:rFonts w:ascii="Times New Roman" w:hAnsi="Times New Roman" w:cs="Times New Roman"/>
          <w:b/>
          <w:color w:val="000009"/>
          <w:sz w:val="24"/>
        </w:rPr>
        <w:t xml:space="preserve">Periodicidade: </w:t>
      </w:r>
      <w:r w:rsidRPr="00C8198D">
        <w:rPr>
          <w:rFonts w:ascii="Times New Roman" w:hAnsi="Times New Roman" w:cs="Times New Roman"/>
          <w:color w:val="000009"/>
          <w:sz w:val="24"/>
        </w:rPr>
        <w:t>mensal</w:t>
      </w:r>
    </w:p>
    <w:p w14:paraId="2DAE0227" w14:textId="77777777" w:rsidR="00AC3C51" w:rsidRPr="00C8198D" w:rsidRDefault="00AC3C51" w:rsidP="00314ED8">
      <w:pPr>
        <w:pStyle w:val="Corpodetexto"/>
        <w:spacing w:after="120"/>
        <w:rPr>
          <w:sz w:val="16"/>
        </w:rPr>
      </w:pPr>
      <w:r w:rsidRPr="00C8198D">
        <w:rPr>
          <w:b/>
          <w:color w:val="000009"/>
        </w:rPr>
        <w:t xml:space="preserve">Fonte: </w:t>
      </w:r>
      <w:r w:rsidRPr="00C8198D">
        <w:rPr>
          <w:color w:val="000009"/>
        </w:rPr>
        <w:t>eventos específicos para atendimento a esse indicador lançados no IRSAS</w:t>
      </w:r>
    </w:p>
    <w:p w14:paraId="079568DD" w14:textId="77777777" w:rsidR="00AC3C51" w:rsidRDefault="00AC3C51" w:rsidP="00314ED8">
      <w:pPr>
        <w:spacing w:after="120"/>
        <w:rPr>
          <w:rFonts w:ascii="Times New Roman" w:hAnsi="Times New Roman" w:cs="Times New Roman"/>
          <w:color w:val="000009"/>
          <w:sz w:val="24"/>
          <w:szCs w:val="24"/>
        </w:rPr>
      </w:pPr>
      <w:r w:rsidRPr="00C8198D">
        <w:rPr>
          <w:rFonts w:ascii="Times New Roman" w:hAnsi="Times New Roman" w:cs="Times New Roman"/>
          <w:b/>
          <w:color w:val="000009"/>
          <w:sz w:val="24"/>
        </w:rPr>
        <w:t xml:space="preserve">Índice de referência: </w:t>
      </w:r>
      <w:r w:rsidRPr="00C8198D">
        <w:rPr>
          <w:rFonts w:ascii="Times New Roman" w:hAnsi="Times New Roman" w:cs="Times New Roman"/>
          <w:color w:val="000009"/>
          <w:sz w:val="24"/>
        </w:rPr>
        <w:t xml:space="preserve">Alcançar 100% das pessoas acolhidas que </w:t>
      </w:r>
      <w:r w:rsidRPr="00F679BE">
        <w:rPr>
          <w:rFonts w:ascii="Times New Roman" w:hAnsi="Times New Roman" w:cs="Times New Roman"/>
          <w:color w:val="000009"/>
          <w:sz w:val="24"/>
          <w:szCs w:val="24"/>
        </w:rPr>
        <w:t>apresentarem necessidades</w:t>
      </w:r>
    </w:p>
    <w:p w14:paraId="09E49FD5" w14:textId="77777777" w:rsidR="00070188" w:rsidRPr="00F679BE" w:rsidRDefault="00070188" w:rsidP="00314ED8">
      <w:pPr>
        <w:spacing w:after="120"/>
        <w:rPr>
          <w:rFonts w:ascii="Times New Roman" w:hAnsi="Times New Roman" w:cs="Times New Roman"/>
          <w:sz w:val="24"/>
          <w:szCs w:val="24"/>
        </w:rPr>
      </w:pPr>
    </w:p>
    <w:p w14:paraId="22D4750A" w14:textId="77777777" w:rsidR="00FE478F" w:rsidRPr="00F679BE" w:rsidRDefault="00070188" w:rsidP="00070188">
      <w:pPr>
        <w:pStyle w:val="Ttulo2"/>
        <w:widowControl w:val="0"/>
        <w:autoSpaceDE w:val="0"/>
        <w:autoSpaceDN w:val="0"/>
        <w:spacing w:before="0" w:beforeAutospacing="0" w:after="120" w:afterAutospacing="0"/>
        <w:rPr>
          <w:sz w:val="24"/>
          <w:szCs w:val="24"/>
        </w:rPr>
      </w:pPr>
      <w:r>
        <w:rPr>
          <w:color w:val="000009"/>
          <w:sz w:val="24"/>
          <w:szCs w:val="24"/>
        </w:rPr>
        <w:t xml:space="preserve">7. </w:t>
      </w:r>
      <w:r w:rsidR="00FE478F" w:rsidRPr="00F679BE">
        <w:rPr>
          <w:color w:val="000009"/>
          <w:sz w:val="24"/>
          <w:szCs w:val="24"/>
        </w:rPr>
        <w:t>Objetivo: Promover o acesso a rede de qualificação e requalificação profissional com vistas a inserção em processos de formação, à inclusão produtiva, acesso a oportunidades de trabalho e</w:t>
      </w:r>
      <w:r w:rsidR="00FE478F" w:rsidRPr="00F679BE">
        <w:rPr>
          <w:color w:val="000009"/>
          <w:spacing w:val="-3"/>
          <w:sz w:val="24"/>
          <w:szCs w:val="24"/>
        </w:rPr>
        <w:t xml:space="preserve"> </w:t>
      </w:r>
      <w:r w:rsidR="00FE478F" w:rsidRPr="00F679BE">
        <w:rPr>
          <w:color w:val="000009"/>
          <w:sz w:val="24"/>
          <w:szCs w:val="24"/>
        </w:rPr>
        <w:t>emprego;</w:t>
      </w:r>
    </w:p>
    <w:p w14:paraId="4B9ABF1F" w14:textId="77777777" w:rsidR="00FE478F" w:rsidRPr="00C8198D" w:rsidRDefault="00070188" w:rsidP="00314ED8">
      <w:pPr>
        <w:pStyle w:val="Corpodetexto"/>
        <w:spacing w:after="120"/>
      </w:pPr>
      <w:r>
        <w:rPr>
          <w:b/>
          <w:color w:val="000009"/>
          <w:lang w:val="pt-BR"/>
        </w:rPr>
        <w:t xml:space="preserve">a) </w:t>
      </w:r>
      <w:r w:rsidR="00FE478F" w:rsidRPr="00C8198D">
        <w:rPr>
          <w:b/>
          <w:color w:val="000009"/>
        </w:rPr>
        <w:t xml:space="preserve">Nome do indicador: </w:t>
      </w:r>
      <w:r w:rsidR="00FE478F" w:rsidRPr="00C8198D">
        <w:rPr>
          <w:color w:val="000009"/>
        </w:rPr>
        <w:t>Quantidade de encaminhamentos realizados para as políticas públicas de trabalho e renda, inclusão produtiva e outros voltados para qualificação e requalificação profissional, e/ou articulação de ações intersetoriais realizadas dentro da unidade.</w:t>
      </w:r>
    </w:p>
    <w:p w14:paraId="0AA2F4D6" w14:textId="77777777" w:rsidR="00FE478F" w:rsidRPr="00C8198D" w:rsidRDefault="00FE478F" w:rsidP="00314ED8">
      <w:pPr>
        <w:pStyle w:val="Corpodetexto"/>
        <w:spacing w:after="120"/>
      </w:pPr>
      <w:r w:rsidRPr="00C8198D">
        <w:rPr>
          <w:b/>
          <w:color w:val="000009"/>
        </w:rPr>
        <w:t xml:space="preserve">Conceito: </w:t>
      </w:r>
      <w:r w:rsidRPr="00C8198D">
        <w:rPr>
          <w:color w:val="000009"/>
        </w:rPr>
        <w:t xml:space="preserve">Mensura o total de encaminhamentos e articulação de ações e atendimentos realizados pela equipe do acolhimento para as políticas públicas e serviços citados acima. </w:t>
      </w:r>
      <w:r w:rsidRPr="00C8198D">
        <w:rPr>
          <w:b/>
          <w:color w:val="000009"/>
        </w:rPr>
        <w:t xml:space="preserve">Fórmula de cálculo: </w:t>
      </w:r>
      <w:r w:rsidRPr="00C8198D">
        <w:rPr>
          <w:color w:val="000009"/>
        </w:rPr>
        <w:t>somatória do número de encaminhamentos e articulação de ações e atendimentos realizados pela equipe do acolhimento para outras políticas públicas.</w:t>
      </w:r>
    </w:p>
    <w:p w14:paraId="289770CA" w14:textId="77777777" w:rsidR="00FE478F" w:rsidRPr="00C8198D" w:rsidRDefault="00FE478F" w:rsidP="00314ED8">
      <w:pPr>
        <w:spacing w:after="120"/>
        <w:rPr>
          <w:rFonts w:ascii="Times New Roman" w:hAnsi="Times New Roman" w:cs="Times New Roman"/>
          <w:sz w:val="24"/>
        </w:rPr>
      </w:pPr>
      <w:r w:rsidRPr="00C8198D">
        <w:rPr>
          <w:rFonts w:ascii="Times New Roman" w:hAnsi="Times New Roman" w:cs="Times New Roman"/>
          <w:b/>
          <w:color w:val="000009"/>
          <w:sz w:val="24"/>
        </w:rPr>
        <w:lastRenderedPageBreak/>
        <w:t xml:space="preserve">Periodicidade: </w:t>
      </w:r>
      <w:r w:rsidRPr="00C8198D">
        <w:rPr>
          <w:rFonts w:ascii="Times New Roman" w:hAnsi="Times New Roman" w:cs="Times New Roman"/>
          <w:color w:val="000009"/>
          <w:sz w:val="24"/>
        </w:rPr>
        <w:t>mensal</w:t>
      </w:r>
    </w:p>
    <w:p w14:paraId="54CEADF4" w14:textId="77777777" w:rsidR="00FE478F" w:rsidRPr="00C8198D" w:rsidRDefault="00FE478F" w:rsidP="00314ED8">
      <w:pPr>
        <w:pStyle w:val="Corpodetexto"/>
        <w:spacing w:after="120"/>
        <w:rPr>
          <w:sz w:val="16"/>
        </w:rPr>
      </w:pPr>
      <w:r w:rsidRPr="00C8198D">
        <w:rPr>
          <w:b/>
          <w:color w:val="000009"/>
        </w:rPr>
        <w:t xml:space="preserve">Fonte: </w:t>
      </w:r>
      <w:r w:rsidRPr="00C8198D">
        <w:rPr>
          <w:color w:val="000009"/>
        </w:rPr>
        <w:t>eventos específicos para atendimento a esse indicador lançados no IRSAS</w:t>
      </w:r>
    </w:p>
    <w:p w14:paraId="17F448CD" w14:textId="77777777" w:rsidR="00FE478F" w:rsidRPr="00C8198D" w:rsidRDefault="00FE478F" w:rsidP="00314ED8">
      <w:pPr>
        <w:spacing w:after="120"/>
        <w:rPr>
          <w:rFonts w:ascii="Times New Roman" w:hAnsi="Times New Roman" w:cs="Times New Roman"/>
          <w:sz w:val="24"/>
        </w:rPr>
      </w:pPr>
      <w:r w:rsidRPr="00C8198D">
        <w:rPr>
          <w:rFonts w:ascii="Times New Roman" w:hAnsi="Times New Roman" w:cs="Times New Roman"/>
          <w:b/>
          <w:color w:val="000009"/>
          <w:sz w:val="24"/>
        </w:rPr>
        <w:t xml:space="preserve">Índice de referência: </w:t>
      </w:r>
      <w:r w:rsidRPr="00C8198D">
        <w:rPr>
          <w:rFonts w:ascii="Times New Roman" w:hAnsi="Times New Roman" w:cs="Times New Roman"/>
          <w:color w:val="000009"/>
          <w:sz w:val="24"/>
        </w:rPr>
        <w:t>Alcançar 100% das pessoas acolhidas que apresentarem necessidades</w:t>
      </w:r>
    </w:p>
    <w:p w14:paraId="1199AE2D" w14:textId="77777777" w:rsidR="00CC22A2" w:rsidRPr="00F679BE" w:rsidRDefault="00070188" w:rsidP="00070188">
      <w:pPr>
        <w:pStyle w:val="Ttulo2"/>
        <w:widowControl w:val="0"/>
        <w:autoSpaceDE w:val="0"/>
        <w:autoSpaceDN w:val="0"/>
        <w:spacing w:before="0" w:beforeAutospacing="0" w:after="120" w:afterAutospacing="0"/>
        <w:rPr>
          <w:sz w:val="24"/>
          <w:szCs w:val="24"/>
        </w:rPr>
      </w:pPr>
      <w:r>
        <w:rPr>
          <w:color w:val="000009"/>
          <w:sz w:val="24"/>
          <w:szCs w:val="24"/>
        </w:rPr>
        <w:t xml:space="preserve">8. </w:t>
      </w:r>
      <w:r w:rsidR="00CC22A2" w:rsidRPr="00F679BE">
        <w:rPr>
          <w:color w:val="000009"/>
          <w:sz w:val="24"/>
          <w:szCs w:val="24"/>
        </w:rPr>
        <w:t xml:space="preserve">Objetivo: </w:t>
      </w:r>
      <w:r w:rsidR="00CC22A2" w:rsidRPr="00F679BE">
        <w:rPr>
          <w:sz w:val="24"/>
          <w:szCs w:val="24"/>
        </w:rPr>
        <w:t>Garantir processo de formação continuada aos trabalhadores do SUAS vinculados ao serviço de Acolhimento</w:t>
      </w:r>
      <w:r w:rsidR="00CC22A2" w:rsidRPr="00F679BE">
        <w:rPr>
          <w:spacing w:val="-2"/>
          <w:sz w:val="24"/>
          <w:szCs w:val="24"/>
        </w:rPr>
        <w:t xml:space="preserve"> </w:t>
      </w:r>
      <w:r w:rsidR="00CC22A2" w:rsidRPr="00F679BE">
        <w:rPr>
          <w:sz w:val="24"/>
          <w:szCs w:val="24"/>
        </w:rPr>
        <w:t>Institucional.</w:t>
      </w:r>
    </w:p>
    <w:p w14:paraId="4FBBB5AF" w14:textId="77777777" w:rsidR="00070188" w:rsidRDefault="00070188" w:rsidP="00314ED8">
      <w:pPr>
        <w:spacing w:after="120"/>
        <w:rPr>
          <w:rFonts w:ascii="Times New Roman" w:hAnsi="Times New Roman" w:cs="Times New Roman"/>
          <w:color w:val="000009"/>
          <w:sz w:val="24"/>
        </w:rPr>
      </w:pPr>
      <w:r>
        <w:rPr>
          <w:rFonts w:ascii="Times New Roman" w:hAnsi="Times New Roman" w:cs="Times New Roman"/>
          <w:b/>
          <w:color w:val="000009"/>
          <w:sz w:val="24"/>
        </w:rPr>
        <w:t xml:space="preserve">a) </w:t>
      </w:r>
      <w:r w:rsidR="00CC22A2" w:rsidRPr="00C8198D">
        <w:rPr>
          <w:rFonts w:ascii="Times New Roman" w:hAnsi="Times New Roman" w:cs="Times New Roman"/>
          <w:b/>
          <w:color w:val="000009"/>
          <w:sz w:val="24"/>
        </w:rPr>
        <w:t xml:space="preserve">Nome do indicador: </w:t>
      </w:r>
      <w:r w:rsidR="00CC22A2" w:rsidRPr="00C8198D">
        <w:rPr>
          <w:rFonts w:ascii="Times New Roman" w:hAnsi="Times New Roman" w:cs="Times New Roman"/>
          <w:color w:val="000009"/>
          <w:sz w:val="24"/>
        </w:rPr>
        <w:t xml:space="preserve">Quantidade de </w:t>
      </w:r>
      <w:r>
        <w:rPr>
          <w:rFonts w:ascii="Times New Roman" w:hAnsi="Times New Roman" w:cs="Times New Roman"/>
          <w:color w:val="000009"/>
          <w:sz w:val="24"/>
        </w:rPr>
        <w:t>capacitações realizadas no ano.</w:t>
      </w:r>
    </w:p>
    <w:p w14:paraId="6F35E365" w14:textId="77777777" w:rsidR="00070188" w:rsidRDefault="00CC22A2" w:rsidP="00314ED8">
      <w:pPr>
        <w:spacing w:after="120"/>
        <w:rPr>
          <w:rFonts w:ascii="Times New Roman" w:hAnsi="Times New Roman" w:cs="Times New Roman"/>
          <w:color w:val="000009"/>
          <w:sz w:val="24"/>
        </w:rPr>
      </w:pPr>
      <w:r w:rsidRPr="00C8198D">
        <w:rPr>
          <w:rFonts w:ascii="Times New Roman" w:hAnsi="Times New Roman" w:cs="Times New Roman"/>
          <w:b/>
          <w:color w:val="000009"/>
          <w:sz w:val="24"/>
        </w:rPr>
        <w:t xml:space="preserve">Conceito: </w:t>
      </w:r>
      <w:r w:rsidRPr="00C8198D">
        <w:rPr>
          <w:rFonts w:ascii="Times New Roman" w:hAnsi="Times New Roman" w:cs="Times New Roman"/>
          <w:color w:val="000009"/>
          <w:sz w:val="24"/>
        </w:rPr>
        <w:t xml:space="preserve">verifica </w:t>
      </w:r>
      <w:r w:rsidRPr="00C8198D">
        <w:rPr>
          <w:rFonts w:ascii="Times New Roman" w:hAnsi="Times New Roman" w:cs="Times New Roman"/>
          <w:sz w:val="24"/>
        </w:rPr>
        <w:t>número de capacitações realizadas pela entidade no ano.</w:t>
      </w:r>
    </w:p>
    <w:p w14:paraId="01619E52" w14:textId="77777777" w:rsidR="00CC22A2" w:rsidRPr="00C8198D" w:rsidRDefault="00CC22A2" w:rsidP="00314ED8">
      <w:pPr>
        <w:spacing w:after="120"/>
        <w:rPr>
          <w:rFonts w:ascii="Times New Roman" w:hAnsi="Times New Roman" w:cs="Times New Roman"/>
          <w:sz w:val="24"/>
        </w:rPr>
      </w:pPr>
      <w:r w:rsidRPr="00C8198D">
        <w:rPr>
          <w:rFonts w:ascii="Times New Roman" w:hAnsi="Times New Roman" w:cs="Times New Roman"/>
          <w:b/>
          <w:color w:val="000009"/>
          <w:sz w:val="24"/>
        </w:rPr>
        <w:t>Fórmula de cálculo:</w:t>
      </w:r>
      <w:r w:rsidR="00070188">
        <w:rPr>
          <w:rFonts w:ascii="Times New Roman" w:hAnsi="Times New Roman" w:cs="Times New Roman"/>
          <w:b/>
          <w:color w:val="000009"/>
          <w:sz w:val="24"/>
        </w:rPr>
        <w:t xml:space="preserve"> </w:t>
      </w:r>
      <w:r w:rsidRPr="00C8198D">
        <w:rPr>
          <w:rFonts w:ascii="Times New Roman" w:hAnsi="Times New Roman" w:cs="Times New Roman"/>
          <w:sz w:val="24"/>
        </w:rPr>
        <w:t>Número de capacitações realizadas pela entidade no ano.</w:t>
      </w:r>
    </w:p>
    <w:p w14:paraId="19035063" w14:textId="77777777" w:rsidR="00CC22A2" w:rsidRPr="00C8198D" w:rsidRDefault="00CC22A2" w:rsidP="00314ED8">
      <w:pPr>
        <w:spacing w:after="120"/>
        <w:rPr>
          <w:rFonts w:ascii="Times New Roman" w:hAnsi="Times New Roman" w:cs="Times New Roman"/>
          <w:sz w:val="24"/>
        </w:rPr>
      </w:pPr>
      <w:r w:rsidRPr="00C8198D">
        <w:rPr>
          <w:rFonts w:ascii="Times New Roman" w:hAnsi="Times New Roman" w:cs="Times New Roman"/>
          <w:b/>
          <w:color w:val="000009"/>
          <w:sz w:val="24"/>
        </w:rPr>
        <w:t xml:space="preserve">Periodicidade: </w:t>
      </w:r>
      <w:r w:rsidRPr="00C8198D">
        <w:rPr>
          <w:rFonts w:ascii="Times New Roman" w:hAnsi="Times New Roman" w:cs="Times New Roman"/>
          <w:color w:val="000009"/>
          <w:sz w:val="24"/>
        </w:rPr>
        <w:t>Bimestral</w:t>
      </w:r>
    </w:p>
    <w:p w14:paraId="2F2F99F8" w14:textId="77777777" w:rsidR="00CC22A2" w:rsidRPr="00C8198D" w:rsidRDefault="00CC22A2" w:rsidP="00314ED8">
      <w:pPr>
        <w:pStyle w:val="Corpodetexto"/>
        <w:spacing w:after="120"/>
      </w:pPr>
      <w:r w:rsidRPr="00C8198D">
        <w:rPr>
          <w:b/>
          <w:color w:val="000009"/>
        </w:rPr>
        <w:t xml:space="preserve">Fonte: </w:t>
      </w:r>
      <w:r w:rsidRPr="00C8198D">
        <w:rPr>
          <w:color w:val="000009"/>
        </w:rPr>
        <w:t>Relatórios, lista de presença e podendo ser substituído por eventos específicos para atendimento a esse indicador no IRSAS.</w:t>
      </w:r>
    </w:p>
    <w:p w14:paraId="50328051" w14:textId="77777777" w:rsidR="00CC22A2" w:rsidRPr="00C8198D" w:rsidRDefault="00CC22A2" w:rsidP="00314ED8">
      <w:pPr>
        <w:spacing w:after="120"/>
        <w:rPr>
          <w:rFonts w:ascii="Times New Roman" w:hAnsi="Times New Roman" w:cs="Times New Roman"/>
          <w:sz w:val="24"/>
        </w:rPr>
      </w:pPr>
      <w:r w:rsidRPr="00C8198D">
        <w:rPr>
          <w:rFonts w:ascii="Times New Roman" w:hAnsi="Times New Roman" w:cs="Times New Roman"/>
          <w:b/>
          <w:sz w:val="24"/>
        </w:rPr>
        <w:t xml:space="preserve">Índice de referência: </w:t>
      </w:r>
      <w:r w:rsidRPr="00C8198D">
        <w:rPr>
          <w:rFonts w:ascii="Times New Roman" w:hAnsi="Times New Roman" w:cs="Times New Roman"/>
          <w:sz w:val="24"/>
        </w:rPr>
        <w:t>01 (uma) capacitação/formação interna no bimestre.</w:t>
      </w:r>
    </w:p>
    <w:p w14:paraId="3C7194FB" w14:textId="77777777" w:rsidR="00363AD2" w:rsidRPr="00C8198D" w:rsidRDefault="00363AD2" w:rsidP="00314ED8">
      <w:pPr>
        <w:spacing w:after="120"/>
        <w:rPr>
          <w:rFonts w:ascii="Times New Roman" w:hAnsi="Times New Roman" w:cs="Times New Roman"/>
          <w:sz w:val="24"/>
          <w:szCs w:val="24"/>
        </w:rPr>
      </w:pPr>
    </w:p>
    <w:p w14:paraId="6C6D3267" w14:textId="77777777" w:rsidR="00363AD2" w:rsidRPr="00C8198D" w:rsidRDefault="00363AD2" w:rsidP="00BD2DE0">
      <w:pPr>
        <w:numPr>
          <w:ilvl w:val="0"/>
          <w:numId w:val="37"/>
        </w:numPr>
        <w:spacing w:after="120"/>
        <w:ind w:left="0"/>
        <w:rPr>
          <w:rFonts w:ascii="Times New Roman" w:hAnsi="Times New Roman" w:cs="Times New Roman"/>
          <w:sz w:val="24"/>
          <w:szCs w:val="24"/>
        </w:rPr>
      </w:pPr>
      <w:r w:rsidRPr="00C8198D">
        <w:rPr>
          <w:rFonts w:ascii="Times New Roman" w:eastAsia="Times New Roman" w:hAnsi="Times New Roman" w:cs="Times New Roman"/>
          <w:b/>
          <w:sz w:val="24"/>
          <w:szCs w:val="24"/>
        </w:rPr>
        <w:t>RECURSOS MATERIAIS:</w:t>
      </w:r>
      <w:r w:rsidRPr="00C8198D">
        <w:rPr>
          <w:rFonts w:ascii="Times New Roman" w:eastAsia="Times New Roman" w:hAnsi="Times New Roman" w:cs="Times New Roman"/>
          <w:sz w:val="24"/>
          <w:szCs w:val="24"/>
        </w:rPr>
        <w:t xml:space="preserve"> </w:t>
      </w:r>
    </w:p>
    <w:p w14:paraId="343395BA" w14:textId="77777777" w:rsidR="00C4232A" w:rsidRPr="00C8198D" w:rsidRDefault="00C4232A" w:rsidP="00314ED8">
      <w:pPr>
        <w:pStyle w:val="Corpodetexto"/>
        <w:spacing w:after="120"/>
      </w:pPr>
      <w:r w:rsidRPr="00C8198D">
        <w:rPr>
          <w:color w:val="000009"/>
        </w:rPr>
        <w:t>Para a perfeita execução dos serviços, a organização da sociedade civil parceira deverá disponibilizar os materiais, equipamentos, ferramentas e utensílios necessários, nas quantidades estimadas a seguir estabelecidas, de acordo com os termos da proposta, promovendo, quando requerido, sua substituição:</w:t>
      </w:r>
    </w:p>
    <w:p w14:paraId="3A03C13C" w14:textId="77777777" w:rsidR="00C4232A" w:rsidRPr="00C8198D" w:rsidRDefault="00C4232A" w:rsidP="00314ED8">
      <w:pPr>
        <w:pStyle w:val="Corpodetexto"/>
        <w:spacing w:after="120"/>
      </w:pPr>
      <w:r w:rsidRPr="00C8198D">
        <w:rPr>
          <w:color w:val="000009"/>
        </w:rPr>
        <w:t>Em relação aos recursos materiais para execução do serviço, deverão ser disponibilizados pelos Serviços de Acolhimento os itens indicados abaixo, em quantidade que atenda a demanda:</w:t>
      </w:r>
    </w:p>
    <w:p w14:paraId="3D18EB45" w14:textId="77777777" w:rsidR="00C4232A" w:rsidRPr="00C8198D" w:rsidRDefault="00C4232A" w:rsidP="004B4763">
      <w:pPr>
        <w:pStyle w:val="PargrafodaLista"/>
        <w:widowControl w:val="0"/>
        <w:numPr>
          <w:ilvl w:val="0"/>
          <w:numId w:val="85"/>
        </w:numPr>
        <w:tabs>
          <w:tab w:val="left" w:pos="1134"/>
        </w:tabs>
        <w:autoSpaceDE w:val="0"/>
        <w:autoSpaceDN w:val="0"/>
        <w:spacing w:after="120"/>
        <w:ind w:left="851" w:firstLine="0"/>
      </w:pPr>
      <w:r w:rsidRPr="005D0691">
        <w:rPr>
          <w:color w:val="000009"/>
        </w:rPr>
        <w:t>Material de expediente, consumo e de</w:t>
      </w:r>
      <w:r w:rsidRPr="005D0691">
        <w:rPr>
          <w:color w:val="000009"/>
          <w:spacing w:val="-2"/>
        </w:rPr>
        <w:t xml:space="preserve"> </w:t>
      </w:r>
      <w:r w:rsidRPr="005D0691">
        <w:rPr>
          <w:color w:val="000009"/>
        </w:rPr>
        <w:t>limpeza;</w:t>
      </w:r>
    </w:p>
    <w:p w14:paraId="0006930F" w14:textId="77777777" w:rsidR="00C4232A" w:rsidRPr="00C8198D" w:rsidRDefault="00C4232A" w:rsidP="004B4763">
      <w:pPr>
        <w:pStyle w:val="PargrafodaLista"/>
        <w:widowControl w:val="0"/>
        <w:numPr>
          <w:ilvl w:val="0"/>
          <w:numId w:val="85"/>
        </w:numPr>
        <w:tabs>
          <w:tab w:val="left" w:pos="1134"/>
        </w:tabs>
        <w:autoSpaceDE w:val="0"/>
        <w:autoSpaceDN w:val="0"/>
        <w:spacing w:after="120"/>
        <w:ind w:left="851" w:firstLine="0"/>
      </w:pPr>
      <w:r w:rsidRPr="005D0691">
        <w:rPr>
          <w:color w:val="000009"/>
        </w:rPr>
        <w:t>Mobiliário e equipamentos adequados à guarda de material e desenvolvimento das atividades pelas equipes (mesa, cadeira, arquivo, computador, impressora, telefone</w:t>
      </w:r>
      <w:r w:rsidRPr="005D0691">
        <w:rPr>
          <w:color w:val="000009"/>
          <w:spacing w:val="-7"/>
        </w:rPr>
        <w:t xml:space="preserve"> </w:t>
      </w:r>
      <w:r w:rsidRPr="005D0691">
        <w:rPr>
          <w:color w:val="000009"/>
        </w:rPr>
        <w:t>etc.);</w:t>
      </w:r>
    </w:p>
    <w:p w14:paraId="17444386" w14:textId="77777777" w:rsidR="00C4232A" w:rsidRPr="00C8198D" w:rsidRDefault="00C4232A" w:rsidP="004B4763">
      <w:pPr>
        <w:pStyle w:val="PargrafodaLista"/>
        <w:widowControl w:val="0"/>
        <w:numPr>
          <w:ilvl w:val="0"/>
          <w:numId w:val="85"/>
        </w:numPr>
        <w:tabs>
          <w:tab w:val="left" w:pos="1134"/>
        </w:tabs>
        <w:autoSpaceDE w:val="0"/>
        <w:autoSpaceDN w:val="0"/>
        <w:spacing w:after="120"/>
        <w:ind w:left="851" w:firstLine="0"/>
      </w:pPr>
      <w:r w:rsidRPr="005D0691">
        <w:rPr>
          <w:color w:val="000009"/>
        </w:rPr>
        <w:t>Utensílios em</w:t>
      </w:r>
      <w:r w:rsidRPr="005D0691">
        <w:rPr>
          <w:color w:val="000009"/>
          <w:spacing w:val="-1"/>
        </w:rPr>
        <w:t xml:space="preserve"> </w:t>
      </w:r>
      <w:r w:rsidRPr="005D0691">
        <w:rPr>
          <w:color w:val="000009"/>
        </w:rPr>
        <w:t>geral;</w:t>
      </w:r>
    </w:p>
    <w:p w14:paraId="30DF3171" w14:textId="77777777" w:rsidR="00C4232A" w:rsidRPr="00C8198D" w:rsidRDefault="00C4232A" w:rsidP="004B4763">
      <w:pPr>
        <w:pStyle w:val="PargrafodaLista"/>
        <w:widowControl w:val="0"/>
        <w:numPr>
          <w:ilvl w:val="0"/>
          <w:numId w:val="85"/>
        </w:numPr>
        <w:tabs>
          <w:tab w:val="left" w:pos="1134"/>
        </w:tabs>
        <w:autoSpaceDE w:val="0"/>
        <w:autoSpaceDN w:val="0"/>
        <w:spacing w:after="120"/>
        <w:ind w:left="851" w:firstLine="0"/>
      </w:pPr>
      <w:r w:rsidRPr="005D0691">
        <w:rPr>
          <w:color w:val="000009"/>
        </w:rPr>
        <w:t>Mobiliários e Utensílios de cozinha, limpeza, cama, mesa e banho e de higiene</w:t>
      </w:r>
      <w:r w:rsidRPr="005D0691">
        <w:rPr>
          <w:color w:val="000009"/>
          <w:spacing w:val="-9"/>
        </w:rPr>
        <w:t xml:space="preserve"> </w:t>
      </w:r>
      <w:r w:rsidRPr="005D0691">
        <w:rPr>
          <w:color w:val="000009"/>
        </w:rPr>
        <w:t>pessoal;</w:t>
      </w:r>
    </w:p>
    <w:p w14:paraId="7D78814D" w14:textId="77777777" w:rsidR="00C4232A" w:rsidRPr="00C8198D" w:rsidRDefault="00C4232A" w:rsidP="004B4763">
      <w:pPr>
        <w:pStyle w:val="PargrafodaLista"/>
        <w:widowControl w:val="0"/>
        <w:numPr>
          <w:ilvl w:val="0"/>
          <w:numId w:val="85"/>
        </w:numPr>
        <w:tabs>
          <w:tab w:val="left" w:pos="1134"/>
        </w:tabs>
        <w:autoSpaceDE w:val="0"/>
        <w:autoSpaceDN w:val="0"/>
        <w:spacing w:after="120"/>
        <w:ind w:left="851" w:firstLine="0"/>
      </w:pPr>
      <w:r w:rsidRPr="005D0691">
        <w:rPr>
          <w:color w:val="000009"/>
        </w:rPr>
        <w:t xml:space="preserve">Vestuário e calçados em quantidade suficiente, bem como de uso pessoal obedecendo </w:t>
      </w:r>
      <w:r w:rsidRPr="005D0691">
        <w:rPr>
          <w:color w:val="000009"/>
          <w:spacing w:val="-7"/>
        </w:rPr>
        <w:t xml:space="preserve">ao </w:t>
      </w:r>
      <w:r w:rsidRPr="005D0691">
        <w:rPr>
          <w:color w:val="000009"/>
        </w:rPr>
        <w:t>tamanho exato, não havendo</w:t>
      </w:r>
      <w:r w:rsidRPr="005D0691">
        <w:rPr>
          <w:color w:val="000009"/>
          <w:spacing w:val="-1"/>
        </w:rPr>
        <w:t xml:space="preserve"> </w:t>
      </w:r>
      <w:r w:rsidRPr="005D0691">
        <w:rPr>
          <w:color w:val="000009"/>
        </w:rPr>
        <w:t>padronização;</w:t>
      </w:r>
    </w:p>
    <w:p w14:paraId="13055904" w14:textId="77777777" w:rsidR="00C4232A" w:rsidRPr="00C8198D" w:rsidRDefault="00C4232A" w:rsidP="004B4763">
      <w:pPr>
        <w:pStyle w:val="PargrafodaLista"/>
        <w:widowControl w:val="0"/>
        <w:numPr>
          <w:ilvl w:val="0"/>
          <w:numId w:val="85"/>
        </w:numPr>
        <w:tabs>
          <w:tab w:val="left" w:pos="1134"/>
        </w:tabs>
        <w:autoSpaceDE w:val="0"/>
        <w:autoSpaceDN w:val="0"/>
        <w:spacing w:after="120"/>
        <w:ind w:left="851" w:firstLine="0"/>
      </w:pPr>
      <w:r w:rsidRPr="005D0691">
        <w:rPr>
          <w:color w:val="000009"/>
        </w:rPr>
        <w:t>Material pedagógico, cultural, de esporte, recreação e</w:t>
      </w:r>
      <w:r w:rsidRPr="005D0691">
        <w:rPr>
          <w:color w:val="000009"/>
          <w:spacing w:val="-1"/>
        </w:rPr>
        <w:t xml:space="preserve"> </w:t>
      </w:r>
      <w:r w:rsidRPr="005D0691">
        <w:rPr>
          <w:color w:val="000009"/>
        </w:rPr>
        <w:t>lazer.</w:t>
      </w:r>
    </w:p>
    <w:p w14:paraId="4F34B39D" w14:textId="77777777" w:rsidR="00C4232A" w:rsidRPr="00C8198D" w:rsidRDefault="00C4232A" w:rsidP="004B4763">
      <w:pPr>
        <w:pStyle w:val="PargrafodaLista"/>
        <w:widowControl w:val="0"/>
        <w:numPr>
          <w:ilvl w:val="0"/>
          <w:numId w:val="85"/>
        </w:numPr>
        <w:tabs>
          <w:tab w:val="left" w:pos="1134"/>
        </w:tabs>
        <w:autoSpaceDE w:val="0"/>
        <w:autoSpaceDN w:val="0"/>
        <w:spacing w:after="120"/>
        <w:ind w:left="851" w:firstLine="0"/>
      </w:pPr>
      <w:r w:rsidRPr="00C8198D">
        <w:t>kits de higiene pessoal como, por exemplo: creme e escova dental, shampoo e condicionador, sabonete, toalha de banho, Vestuário e calçados (individual);</w:t>
      </w:r>
    </w:p>
    <w:p w14:paraId="33DB5A9D" w14:textId="77777777" w:rsidR="00C4232A" w:rsidRPr="00C8198D" w:rsidRDefault="00C4232A" w:rsidP="00314ED8">
      <w:pPr>
        <w:pStyle w:val="Corpodetexto"/>
        <w:spacing w:after="120"/>
      </w:pPr>
      <w:r w:rsidRPr="00C8198D">
        <w:rPr>
          <w:color w:val="000009"/>
        </w:rPr>
        <w:t>A(s) Organizações da Sociedade Civil deve(m) se responsabilizar também pelos demais custos com a rotina do Serviço de Acolhimento, tais como tarifas públicas (água e luz), impostos, manutenção, entre outros. Apresenta-se abaixo a descrição dos tipos de materiais (material permanente e material de consumo):</w:t>
      </w:r>
    </w:p>
    <w:p w14:paraId="013004F1" w14:textId="77777777" w:rsidR="00C4232A" w:rsidRPr="00C8198D" w:rsidRDefault="00C4232A" w:rsidP="00314ED8">
      <w:pPr>
        <w:pStyle w:val="Corpodetexto"/>
        <w:spacing w:after="120"/>
      </w:pPr>
      <w:r w:rsidRPr="00C8198D">
        <w:rPr>
          <w:color w:val="000009"/>
          <w:u w:val="single" w:color="000009"/>
        </w:rPr>
        <w:t>Materiais Permanentes:</w:t>
      </w:r>
      <w:r w:rsidRPr="00C8198D">
        <w:rPr>
          <w:color w:val="000009"/>
        </w:rPr>
        <w:t xml:space="preserve"> mobiliários, eletrodomésticos, materiais socioeducativos, lúdicos e pedagógicos, equipamentos de tecnologias, equipamentos eletrônicos e audiovisuais etc., em bom estado de conservação e de uso, e adequados ao atendimento das crianças e adolescentes e suas famílias, e ao desenvolvimento das atividades pela</w:t>
      </w:r>
      <w:r w:rsidRPr="00C8198D">
        <w:rPr>
          <w:color w:val="000009"/>
          <w:spacing w:val="-2"/>
        </w:rPr>
        <w:t xml:space="preserve"> </w:t>
      </w:r>
      <w:r w:rsidRPr="00C8198D">
        <w:rPr>
          <w:color w:val="000009"/>
        </w:rPr>
        <w:t>equipe;</w:t>
      </w:r>
    </w:p>
    <w:p w14:paraId="2A3A451A" w14:textId="77777777" w:rsidR="00C4232A" w:rsidRPr="00C8198D" w:rsidRDefault="00C4232A" w:rsidP="00314ED8">
      <w:pPr>
        <w:pStyle w:val="Corpodetexto"/>
        <w:spacing w:after="120"/>
        <w:rPr>
          <w:sz w:val="16"/>
        </w:rPr>
      </w:pPr>
      <w:r w:rsidRPr="00C8198D">
        <w:rPr>
          <w:color w:val="000009"/>
          <w:u w:val="single" w:color="000009"/>
        </w:rPr>
        <w:lastRenderedPageBreak/>
        <w:t>Materiais de Consumo</w:t>
      </w:r>
      <w:r w:rsidRPr="00C8198D">
        <w:rPr>
          <w:color w:val="000009"/>
        </w:rPr>
        <w:t>: materiais de expediente, limpeza, alimentação, divulgação, materiais de primeiros socorros e outros para a manutenção da saúde dos acolhidos, utensílios de cama, mesa e banho e de higiene pessoal, vestuário, calçado, material escolar, entre outros, utilizados pelos acolhidos e pela equipe do serviço, com qualidade e em quantidade suficiente para a execução do trabalho, tais como para elaboração e guarda de relatórios e/ou</w:t>
      </w:r>
      <w:r w:rsidRPr="00C8198D">
        <w:rPr>
          <w:color w:val="000009"/>
          <w:spacing w:val="-4"/>
        </w:rPr>
        <w:t xml:space="preserve"> </w:t>
      </w:r>
      <w:r w:rsidRPr="00C8198D">
        <w:rPr>
          <w:color w:val="000009"/>
        </w:rPr>
        <w:t>prontuários;</w:t>
      </w:r>
    </w:p>
    <w:p w14:paraId="1879CF17" w14:textId="77777777" w:rsidR="00363AD2" w:rsidRPr="00C8198D" w:rsidRDefault="00363AD2" w:rsidP="00314ED8">
      <w:pPr>
        <w:spacing w:after="120"/>
        <w:rPr>
          <w:rFonts w:ascii="Times New Roman" w:hAnsi="Times New Roman" w:cs="Times New Roman"/>
          <w:sz w:val="24"/>
          <w:szCs w:val="24"/>
        </w:rPr>
      </w:pPr>
      <w:r w:rsidRPr="00C8198D">
        <w:rPr>
          <w:rFonts w:ascii="Times New Roman" w:eastAsia="Times New Roman" w:hAnsi="Times New Roman" w:cs="Times New Roman"/>
          <w:sz w:val="24"/>
          <w:szCs w:val="24"/>
        </w:rPr>
        <w:t xml:space="preserve"> </w:t>
      </w:r>
    </w:p>
    <w:p w14:paraId="140A5FC4" w14:textId="77777777" w:rsidR="00363AD2" w:rsidRPr="00C8198D" w:rsidRDefault="00363AD2" w:rsidP="00BD2DE0">
      <w:pPr>
        <w:numPr>
          <w:ilvl w:val="0"/>
          <w:numId w:val="37"/>
        </w:numPr>
        <w:spacing w:after="120"/>
        <w:ind w:left="0"/>
        <w:rPr>
          <w:rFonts w:ascii="Times New Roman" w:hAnsi="Times New Roman" w:cs="Times New Roman"/>
          <w:sz w:val="24"/>
          <w:szCs w:val="24"/>
        </w:rPr>
      </w:pPr>
      <w:r w:rsidRPr="00C8198D">
        <w:rPr>
          <w:rFonts w:ascii="Times New Roman" w:eastAsia="Times New Roman" w:hAnsi="Times New Roman" w:cs="Times New Roman"/>
          <w:b/>
          <w:sz w:val="24"/>
          <w:szCs w:val="24"/>
        </w:rPr>
        <w:t>EQUIPAMENTOS E ESTRUTURA FÍSICA EXIGIDOS:</w:t>
      </w:r>
      <w:r w:rsidRPr="00C8198D">
        <w:rPr>
          <w:rFonts w:ascii="Times New Roman" w:eastAsia="Times New Roman" w:hAnsi="Times New Roman" w:cs="Times New Roman"/>
          <w:sz w:val="24"/>
          <w:szCs w:val="24"/>
        </w:rPr>
        <w:t xml:space="preserve"> </w:t>
      </w:r>
    </w:p>
    <w:p w14:paraId="6D089916" w14:textId="77777777" w:rsidR="00C4232A" w:rsidRPr="00C8198D" w:rsidRDefault="00C4232A" w:rsidP="00314ED8">
      <w:pPr>
        <w:pStyle w:val="Corpodetexto"/>
        <w:spacing w:after="120"/>
      </w:pPr>
      <w:r w:rsidRPr="00C8198D">
        <w:t>Constitui-se em espaço para moradia, endereço de referência, condições de repouso, espaço de estar e convívio, guarda de pertences (individual), lavagem e secagem de roupas, banho e higiene pessoal, vestuário e pertences. Acessibilidade de acordo com as normas da ABNT.</w:t>
      </w:r>
    </w:p>
    <w:p w14:paraId="7DE5CFFF" w14:textId="77777777" w:rsidR="00C4232A" w:rsidRPr="00C8198D" w:rsidRDefault="00C4232A" w:rsidP="00314ED8">
      <w:pPr>
        <w:pStyle w:val="Corpodetexto"/>
        <w:spacing w:after="120"/>
      </w:pPr>
      <w:r w:rsidRPr="00C8198D">
        <w:t>As unidades de atendimento devem ter todas as características de uma residência familiar equipada com móveis e utensílios domésticos em quantidade suficientes para as necessidades dos moradores e às normas da vigilância sanitária;</w:t>
      </w:r>
    </w:p>
    <w:p w14:paraId="74695A8D" w14:textId="77777777" w:rsidR="00C4232A" w:rsidRPr="00C8198D" w:rsidRDefault="00C4232A" w:rsidP="00314ED8">
      <w:pPr>
        <w:pStyle w:val="Ttulo1"/>
        <w:spacing w:before="0" w:beforeAutospacing="0" w:after="120" w:afterAutospacing="0"/>
        <w:rPr>
          <w:sz w:val="24"/>
          <w:szCs w:val="24"/>
        </w:rPr>
      </w:pPr>
      <w:r w:rsidRPr="00C8198D">
        <w:rPr>
          <w:sz w:val="24"/>
          <w:szCs w:val="24"/>
        </w:rPr>
        <w:t>8.1.Características dos Cômodos do Acolhimento:</w:t>
      </w:r>
    </w:p>
    <w:p w14:paraId="08C3C93D" w14:textId="77777777" w:rsidR="00C4232A" w:rsidRPr="00C8198D" w:rsidRDefault="00C4232A" w:rsidP="00314ED8">
      <w:pPr>
        <w:pStyle w:val="Corpodetexto"/>
        <w:spacing w:after="120"/>
      </w:pPr>
      <w:r w:rsidRPr="00C8198D">
        <w:rPr>
          <w:b/>
        </w:rPr>
        <w:t xml:space="preserve">Quartos: </w:t>
      </w:r>
      <w:r w:rsidRPr="00C8198D">
        <w:t>suficientes para comportar no máximo seis pessoas por cômodo, armários que garantam a individualidade das usuárias;</w:t>
      </w:r>
    </w:p>
    <w:p w14:paraId="5A0BDFEE" w14:textId="77777777" w:rsidR="00C4232A" w:rsidRPr="00C8198D" w:rsidRDefault="00C4232A" w:rsidP="00314ED8">
      <w:pPr>
        <w:pStyle w:val="Corpodetexto"/>
        <w:spacing w:after="120"/>
      </w:pPr>
      <w:r w:rsidRPr="00C8198D">
        <w:rPr>
          <w:b/>
        </w:rPr>
        <w:t xml:space="preserve">Cozinha: </w:t>
      </w:r>
      <w:r w:rsidRPr="00C8198D">
        <w:t>espaço suficiente para a organização dos utensílios e preparação dos alimentos para o número de usuárias. Equipada conforme orientação da vigilância sanitária;</w:t>
      </w:r>
    </w:p>
    <w:p w14:paraId="149AA533" w14:textId="77777777" w:rsidR="00C4232A" w:rsidRPr="00C8198D" w:rsidRDefault="00C4232A" w:rsidP="00314ED8">
      <w:pPr>
        <w:pStyle w:val="Corpodetexto"/>
        <w:spacing w:after="120"/>
      </w:pPr>
      <w:r w:rsidRPr="00C8198D">
        <w:rPr>
          <w:b/>
        </w:rPr>
        <w:t xml:space="preserve">Sala de jantar/refeitório: </w:t>
      </w:r>
      <w:r w:rsidRPr="00C8198D">
        <w:t>refeitório com mesas e cadeiras, espaço equipado para acomodar as usuárias a cada refeição. (este espaço também poderá ser utilizado para outras</w:t>
      </w:r>
      <w:r w:rsidRPr="00C8198D">
        <w:rPr>
          <w:spacing w:val="-1"/>
        </w:rPr>
        <w:t xml:space="preserve"> </w:t>
      </w:r>
      <w:r w:rsidRPr="00C8198D">
        <w:t>atividades);</w:t>
      </w:r>
    </w:p>
    <w:p w14:paraId="0BC0530C" w14:textId="77777777" w:rsidR="00C4232A" w:rsidRPr="00C8198D" w:rsidRDefault="00C4232A" w:rsidP="00314ED8">
      <w:pPr>
        <w:pStyle w:val="Corpodetexto"/>
        <w:spacing w:after="120"/>
      </w:pPr>
      <w:r w:rsidRPr="00C8198D">
        <w:rPr>
          <w:b/>
        </w:rPr>
        <w:t xml:space="preserve">Banheiros: </w:t>
      </w:r>
      <w:r w:rsidRPr="00C8198D">
        <w:t xml:space="preserve">espaço deverá ter pelo menos 1 lavatório, 1 sanitário e 1 chuveiro para até 10 pessoas. Ao menos um banheiro deve ser adaptado para pessoa com deficiência, conforme legislação de acessibilidade para atender as usuárias. </w:t>
      </w:r>
      <w:r w:rsidRPr="00C8198D">
        <w:rPr>
          <w:u w:val="single"/>
        </w:rPr>
        <w:t>Deverá ter 1 banheiro</w:t>
      </w:r>
      <w:r w:rsidRPr="00C8198D">
        <w:t xml:space="preserve"> </w:t>
      </w:r>
      <w:r w:rsidRPr="00C8198D">
        <w:rPr>
          <w:u w:val="single"/>
        </w:rPr>
        <w:t>para</w:t>
      </w:r>
      <w:r w:rsidRPr="00C8198D">
        <w:rPr>
          <w:spacing w:val="-3"/>
          <w:u w:val="single"/>
        </w:rPr>
        <w:t xml:space="preserve"> </w:t>
      </w:r>
      <w:r w:rsidRPr="00C8198D">
        <w:rPr>
          <w:u w:val="single"/>
        </w:rPr>
        <w:t>funcionários.</w:t>
      </w:r>
    </w:p>
    <w:p w14:paraId="6C3EABB4" w14:textId="77777777" w:rsidR="00C4232A" w:rsidRPr="00C8198D" w:rsidRDefault="00C4232A" w:rsidP="00314ED8">
      <w:pPr>
        <w:pStyle w:val="Corpodetexto"/>
        <w:spacing w:after="120"/>
      </w:pPr>
      <w:r w:rsidRPr="00C8198D">
        <w:rPr>
          <w:b/>
        </w:rPr>
        <w:t xml:space="preserve">Área de serviço: </w:t>
      </w:r>
      <w:r w:rsidRPr="00C8198D">
        <w:t>Lavanderia equipada para lavar e secar roupas das usuárias e de uso comum do serviço.</w:t>
      </w:r>
    </w:p>
    <w:p w14:paraId="3B4E0902" w14:textId="77777777" w:rsidR="00C4232A" w:rsidRPr="00C8198D" w:rsidRDefault="00C4232A" w:rsidP="00314ED8">
      <w:pPr>
        <w:pStyle w:val="Corpodetexto"/>
        <w:spacing w:after="120"/>
      </w:pPr>
      <w:r w:rsidRPr="00C8198D">
        <w:rPr>
          <w:b/>
        </w:rPr>
        <w:t xml:space="preserve">Sala para equipe técnica: </w:t>
      </w:r>
      <w:r w:rsidRPr="00C8198D">
        <w:t>sala equipada com mobiliário suficiente para acomodação da equipe técnica do serviço e com estrutura para o desempenho do trabalho, com privacidade.</w:t>
      </w:r>
    </w:p>
    <w:p w14:paraId="3BBC6BDE" w14:textId="77777777" w:rsidR="00C4232A" w:rsidRPr="00C8198D" w:rsidRDefault="00C4232A" w:rsidP="00314ED8">
      <w:pPr>
        <w:pStyle w:val="Corpodetexto"/>
        <w:spacing w:after="120"/>
      </w:pPr>
      <w:r w:rsidRPr="00C8198D">
        <w:rPr>
          <w:b/>
        </w:rPr>
        <w:t xml:space="preserve">Sala para coordenação e administrativo: </w:t>
      </w:r>
      <w:r w:rsidRPr="00C8198D">
        <w:t>Sala com espaço e mobiliário suficiente para a acomodação da equipe administrativa e coordenação. (deve-se ter área reservada para guarda de prontuário, garantindo segurança e sigilo).</w:t>
      </w:r>
    </w:p>
    <w:p w14:paraId="4682EAD5" w14:textId="77777777" w:rsidR="00C4232A" w:rsidRPr="005D0691" w:rsidRDefault="00C4232A" w:rsidP="005D0691">
      <w:pPr>
        <w:pStyle w:val="Corpodetexto"/>
        <w:spacing w:after="120"/>
        <w:rPr>
          <w:b/>
        </w:rPr>
      </w:pPr>
      <w:r w:rsidRPr="00C8198D">
        <w:rPr>
          <w:b/>
        </w:rPr>
        <w:t xml:space="preserve">Sala de Convivência: </w:t>
      </w:r>
      <w:r w:rsidRPr="00C8198D">
        <w:t>com cadeiras, bancos e/ou sofás e demais mobílias necessárias, para acomodar as usuárias e proporcionar a convivência</w:t>
      </w:r>
      <w:r w:rsidRPr="00C8198D">
        <w:rPr>
          <w:b/>
        </w:rPr>
        <w:t>.</w:t>
      </w:r>
    </w:p>
    <w:p w14:paraId="2777B649" w14:textId="77777777" w:rsidR="00363AD2" w:rsidRPr="00C8198D" w:rsidRDefault="00363AD2" w:rsidP="00314ED8">
      <w:pPr>
        <w:spacing w:after="120"/>
        <w:rPr>
          <w:rFonts w:ascii="Times New Roman" w:hAnsi="Times New Roman" w:cs="Times New Roman"/>
          <w:sz w:val="24"/>
          <w:szCs w:val="24"/>
        </w:rPr>
      </w:pPr>
      <w:r w:rsidRPr="00C8198D">
        <w:rPr>
          <w:rFonts w:ascii="Times New Roman" w:eastAsia="Times New Roman" w:hAnsi="Times New Roman" w:cs="Times New Roman"/>
          <w:sz w:val="24"/>
          <w:szCs w:val="24"/>
        </w:rPr>
        <w:t xml:space="preserve"> </w:t>
      </w:r>
    </w:p>
    <w:p w14:paraId="3698DE3E" w14:textId="77777777" w:rsidR="00363AD2" w:rsidRPr="00F679BE" w:rsidRDefault="00363AD2" w:rsidP="00BD2DE0">
      <w:pPr>
        <w:pStyle w:val="PargrafodaLista"/>
        <w:numPr>
          <w:ilvl w:val="0"/>
          <w:numId w:val="37"/>
        </w:numPr>
        <w:spacing w:after="120"/>
        <w:ind w:left="0"/>
      </w:pPr>
      <w:r w:rsidRPr="00F679BE">
        <w:rPr>
          <w:b/>
        </w:rPr>
        <w:t>EQUIPE TÉCNICA E CAPACIDADE MÍNIMA EXIGÍVEL:</w:t>
      </w:r>
      <w:r w:rsidRPr="00F679BE">
        <w:t xml:space="preserve"> </w:t>
      </w:r>
    </w:p>
    <w:p w14:paraId="2192D48E" w14:textId="77777777" w:rsidR="0016139F" w:rsidRPr="00F679BE" w:rsidRDefault="0016139F" w:rsidP="00314ED8">
      <w:pPr>
        <w:pStyle w:val="Ttulo2"/>
        <w:tabs>
          <w:tab w:val="left" w:pos="1497"/>
        </w:tabs>
        <w:spacing w:before="0" w:beforeAutospacing="0" w:after="120" w:afterAutospacing="0"/>
        <w:rPr>
          <w:b w:val="0"/>
          <w:sz w:val="24"/>
          <w:szCs w:val="24"/>
        </w:rPr>
      </w:pPr>
      <w:r w:rsidRPr="00F679BE">
        <w:rPr>
          <w:b w:val="0"/>
          <w:sz w:val="24"/>
          <w:szCs w:val="24"/>
        </w:rPr>
        <w:t>Para no máximo 20 usuárias.</w:t>
      </w:r>
    </w:p>
    <w:p w14:paraId="18F111DF" w14:textId="77777777" w:rsidR="004A5486" w:rsidRDefault="0016139F" w:rsidP="004A5486">
      <w:pPr>
        <w:pStyle w:val="PargrafodaLista"/>
        <w:numPr>
          <w:ilvl w:val="0"/>
          <w:numId w:val="120"/>
        </w:numPr>
        <w:tabs>
          <w:tab w:val="left" w:pos="254"/>
        </w:tabs>
        <w:spacing w:after="120"/>
      </w:pPr>
      <w:r w:rsidRPr="00C8198D">
        <w:t>01 coordenador com formação em serviço social ou psicologia com no mínimo 30 horas semanais, para até 02 unidades de serviço de</w:t>
      </w:r>
      <w:r w:rsidRPr="00C8198D">
        <w:rPr>
          <w:spacing w:val="-6"/>
        </w:rPr>
        <w:t xml:space="preserve"> </w:t>
      </w:r>
      <w:r w:rsidRPr="00C8198D">
        <w:t>acolhimento;</w:t>
      </w:r>
    </w:p>
    <w:p w14:paraId="73475A05" w14:textId="77777777" w:rsidR="004A5486" w:rsidRDefault="0016139F" w:rsidP="004A5486">
      <w:pPr>
        <w:pStyle w:val="PargrafodaLista"/>
        <w:numPr>
          <w:ilvl w:val="0"/>
          <w:numId w:val="120"/>
        </w:numPr>
        <w:tabs>
          <w:tab w:val="left" w:pos="254"/>
        </w:tabs>
        <w:spacing w:after="120"/>
      </w:pPr>
      <w:r w:rsidRPr="00C8198D">
        <w:t>01 assistente social com carga de horária de 30 horas</w:t>
      </w:r>
      <w:r w:rsidRPr="004A5486">
        <w:rPr>
          <w:spacing w:val="-7"/>
        </w:rPr>
        <w:t xml:space="preserve"> </w:t>
      </w:r>
      <w:r w:rsidRPr="00C8198D">
        <w:t>semanais;</w:t>
      </w:r>
    </w:p>
    <w:p w14:paraId="135572FF" w14:textId="77777777" w:rsidR="004A5486" w:rsidRDefault="0016139F" w:rsidP="004A5486">
      <w:pPr>
        <w:pStyle w:val="PargrafodaLista"/>
        <w:numPr>
          <w:ilvl w:val="0"/>
          <w:numId w:val="120"/>
        </w:numPr>
        <w:tabs>
          <w:tab w:val="left" w:pos="254"/>
        </w:tabs>
        <w:spacing w:after="120"/>
      </w:pPr>
      <w:r w:rsidRPr="00C8198D">
        <w:t>01 psicólogo com carga horária de 30 horas</w:t>
      </w:r>
      <w:r w:rsidRPr="004A5486">
        <w:rPr>
          <w:spacing w:val="-5"/>
        </w:rPr>
        <w:t xml:space="preserve"> </w:t>
      </w:r>
      <w:r w:rsidRPr="00C8198D">
        <w:t>semanais;</w:t>
      </w:r>
    </w:p>
    <w:p w14:paraId="502959CE" w14:textId="77777777" w:rsidR="004A5486" w:rsidRDefault="0016139F" w:rsidP="004A5486">
      <w:pPr>
        <w:pStyle w:val="PargrafodaLista"/>
        <w:numPr>
          <w:ilvl w:val="0"/>
          <w:numId w:val="120"/>
        </w:numPr>
        <w:tabs>
          <w:tab w:val="left" w:pos="254"/>
        </w:tabs>
        <w:spacing w:after="120"/>
      </w:pPr>
      <w:r w:rsidRPr="00C8198D">
        <w:lastRenderedPageBreak/>
        <w:t>02 auxiliares educativos de nível médio, por turno, com atendimento</w:t>
      </w:r>
      <w:r w:rsidRPr="004A5486">
        <w:rPr>
          <w:spacing w:val="-43"/>
        </w:rPr>
        <w:t xml:space="preserve"> </w:t>
      </w:r>
      <w:r w:rsidRPr="00C8198D">
        <w:t>ininterrupto;</w:t>
      </w:r>
    </w:p>
    <w:p w14:paraId="5D672460" w14:textId="77777777" w:rsidR="004A5486" w:rsidRDefault="0016139F" w:rsidP="004A5486">
      <w:pPr>
        <w:pStyle w:val="PargrafodaLista"/>
        <w:numPr>
          <w:ilvl w:val="0"/>
          <w:numId w:val="120"/>
        </w:numPr>
        <w:tabs>
          <w:tab w:val="left" w:pos="254"/>
        </w:tabs>
        <w:spacing w:after="120"/>
      </w:pPr>
      <w:r w:rsidRPr="00C8198D">
        <w:t>01 cozinheiro;</w:t>
      </w:r>
    </w:p>
    <w:p w14:paraId="58EB7055" w14:textId="77777777" w:rsidR="004A5486" w:rsidRPr="004A5486" w:rsidRDefault="0016139F" w:rsidP="004A5486">
      <w:pPr>
        <w:pStyle w:val="PargrafodaLista"/>
        <w:numPr>
          <w:ilvl w:val="0"/>
          <w:numId w:val="120"/>
        </w:numPr>
        <w:tabs>
          <w:tab w:val="left" w:pos="254"/>
        </w:tabs>
        <w:spacing w:after="120"/>
      </w:pPr>
      <w:r w:rsidRPr="00C8198D">
        <w:t xml:space="preserve">01 serviços gerais </w:t>
      </w:r>
      <w:r w:rsidRPr="004A5486">
        <w:rPr>
          <w:color w:val="auto"/>
        </w:rPr>
        <w:t>(de acordo com a</w:t>
      </w:r>
      <w:r w:rsidRPr="004A5486">
        <w:rPr>
          <w:color w:val="auto"/>
          <w:spacing w:val="-3"/>
        </w:rPr>
        <w:t xml:space="preserve"> </w:t>
      </w:r>
      <w:r w:rsidRPr="004A5486">
        <w:rPr>
          <w:color w:val="auto"/>
        </w:rPr>
        <w:t>complexidade/necessidade);</w:t>
      </w:r>
    </w:p>
    <w:p w14:paraId="5B415793" w14:textId="77777777" w:rsidR="004A5486" w:rsidRDefault="0016139F" w:rsidP="004A5486">
      <w:pPr>
        <w:pStyle w:val="PargrafodaLista"/>
        <w:numPr>
          <w:ilvl w:val="0"/>
          <w:numId w:val="120"/>
        </w:numPr>
        <w:tabs>
          <w:tab w:val="left" w:pos="254"/>
        </w:tabs>
        <w:spacing w:after="120"/>
      </w:pPr>
      <w:r w:rsidRPr="00C8198D">
        <w:t>01</w:t>
      </w:r>
      <w:r w:rsidRPr="004A5486">
        <w:rPr>
          <w:spacing w:val="1"/>
        </w:rPr>
        <w:t xml:space="preserve"> </w:t>
      </w:r>
      <w:r w:rsidRPr="00C8198D">
        <w:t>motorista;</w:t>
      </w:r>
    </w:p>
    <w:p w14:paraId="74C9956A" w14:textId="77777777" w:rsidR="004A5486" w:rsidRDefault="0016139F" w:rsidP="004A5486">
      <w:pPr>
        <w:pStyle w:val="PargrafodaLista"/>
        <w:numPr>
          <w:ilvl w:val="0"/>
          <w:numId w:val="120"/>
        </w:numPr>
        <w:tabs>
          <w:tab w:val="left" w:pos="254"/>
        </w:tabs>
        <w:spacing w:after="120"/>
      </w:pPr>
      <w:r w:rsidRPr="00C8198D">
        <w:t>01 segurança (se</w:t>
      </w:r>
      <w:r w:rsidRPr="004A5486">
        <w:rPr>
          <w:spacing w:val="-1"/>
        </w:rPr>
        <w:t xml:space="preserve"> </w:t>
      </w:r>
      <w:r w:rsidRPr="00C8198D">
        <w:t>necessário);</w:t>
      </w:r>
    </w:p>
    <w:p w14:paraId="7475FCBD" w14:textId="77777777" w:rsidR="00363AD2" w:rsidRPr="00C8198D" w:rsidRDefault="0016139F" w:rsidP="004A5486">
      <w:pPr>
        <w:pStyle w:val="PargrafodaLista"/>
        <w:numPr>
          <w:ilvl w:val="0"/>
          <w:numId w:val="120"/>
        </w:numPr>
        <w:tabs>
          <w:tab w:val="left" w:pos="254"/>
        </w:tabs>
        <w:spacing w:after="120"/>
      </w:pPr>
      <w:r w:rsidRPr="00C8198D">
        <w:t>01 auxiliar administrativo</w:t>
      </w:r>
      <w:r w:rsidR="005D0691">
        <w:t>.</w:t>
      </w:r>
    </w:p>
    <w:tbl>
      <w:tblPr>
        <w:tblStyle w:val="TableGrid"/>
        <w:tblW w:w="8649" w:type="dxa"/>
        <w:tblInd w:w="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7" w:type="dxa"/>
          <w:right w:w="5" w:type="dxa"/>
        </w:tblCellMar>
        <w:tblLook w:val="04A0" w:firstRow="1" w:lastRow="0" w:firstColumn="1" w:lastColumn="0" w:noHBand="0" w:noVBand="1"/>
      </w:tblPr>
      <w:tblGrid>
        <w:gridCol w:w="1798"/>
        <w:gridCol w:w="6851"/>
      </w:tblGrid>
      <w:tr w:rsidR="00FD0885" w:rsidRPr="00C8198D" w14:paraId="2A761CC2" w14:textId="77777777" w:rsidTr="004B4763">
        <w:trPr>
          <w:trHeight w:val="431"/>
        </w:trPr>
        <w:tc>
          <w:tcPr>
            <w:tcW w:w="8649" w:type="dxa"/>
            <w:gridSpan w:val="2"/>
            <w:vAlign w:val="center"/>
          </w:tcPr>
          <w:p w14:paraId="6D6DDAF7" w14:textId="77777777" w:rsidR="00FD0885" w:rsidRPr="00FD0885" w:rsidRDefault="00FD0885" w:rsidP="005D0691">
            <w:pPr>
              <w:pStyle w:val="TableParagraph"/>
              <w:tabs>
                <w:tab w:val="left" w:pos="828"/>
                <w:tab w:val="left" w:pos="829"/>
              </w:tabs>
              <w:spacing w:after="120"/>
              <w:jc w:val="center"/>
              <w:rPr>
                <w:b/>
                <w:color w:val="000009"/>
                <w:sz w:val="24"/>
              </w:rPr>
            </w:pPr>
            <w:r w:rsidRPr="00FD0885">
              <w:rPr>
                <w:b/>
                <w:color w:val="000009"/>
                <w:sz w:val="24"/>
              </w:rPr>
              <w:t>COORDENADOR</w:t>
            </w:r>
          </w:p>
        </w:tc>
      </w:tr>
      <w:tr w:rsidR="007409A6" w:rsidRPr="00C8198D" w14:paraId="54426E12" w14:textId="77777777" w:rsidTr="004B4763">
        <w:trPr>
          <w:trHeight w:val="1415"/>
        </w:trPr>
        <w:tc>
          <w:tcPr>
            <w:tcW w:w="1798" w:type="dxa"/>
            <w:vAlign w:val="center"/>
          </w:tcPr>
          <w:p w14:paraId="103A0F07" w14:textId="77777777" w:rsidR="007409A6" w:rsidRPr="00C8198D" w:rsidRDefault="007409A6" w:rsidP="005D0691">
            <w:pPr>
              <w:spacing w:after="120"/>
              <w:ind w:firstLine="0"/>
              <w:jc w:val="center"/>
              <w:rPr>
                <w:rFonts w:ascii="Times New Roman" w:hAnsi="Times New Roman" w:cs="Times New Roman"/>
                <w:sz w:val="24"/>
                <w:szCs w:val="24"/>
              </w:rPr>
            </w:pPr>
            <w:r w:rsidRPr="00C8198D">
              <w:rPr>
                <w:rFonts w:ascii="Times New Roman" w:eastAsia="Times New Roman" w:hAnsi="Times New Roman" w:cs="Times New Roman"/>
                <w:b/>
                <w:sz w:val="24"/>
                <w:szCs w:val="24"/>
              </w:rPr>
              <w:t>Perfil</w:t>
            </w:r>
          </w:p>
        </w:tc>
        <w:tc>
          <w:tcPr>
            <w:tcW w:w="6851" w:type="dxa"/>
          </w:tcPr>
          <w:p w14:paraId="1E5F3D23" w14:textId="77777777" w:rsidR="007409A6" w:rsidRPr="00C8198D" w:rsidRDefault="007409A6" w:rsidP="005D0691">
            <w:pPr>
              <w:pStyle w:val="TableParagraph"/>
              <w:tabs>
                <w:tab w:val="left" w:pos="828"/>
                <w:tab w:val="left" w:pos="829"/>
              </w:tabs>
              <w:spacing w:after="120"/>
              <w:ind w:left="277" w:firstLine="432"/>
              <w:rPr>
                <w:sz w:val="24"/>
              </w:rPr>
            </w:pPr>
            <w:r w:rsidRPr="00C8198D">
              <w:rPr>
                <w:color w:val="000009"/>
                <w:sz w:val="24"/>
              </w:rPr>
              <w:t xml:space="preserve">Deve ter formação de nível superior em serviço social </w:t>
            </w:r>
            <w:r w:rsidRPr="00C8198D">
              <w:rPr>
                <w:color w:val="000009"/>
                <w:spacing w:val="-6"/>
                <w:sz w:val="24"/>
              </w:rPr>
              <w:t xml:space="preserve">ou </w:t>
            </w:r>
            <w:r w:rsidRPr="00C8198D">
              <w:rPr>
                <w:color w:val="000009"/>
                <w:sz w:val="24"/>
              </w:rPr>
              <w:t>psicologia e experiência na área de</w:t>
            </w:r>
            <w:r w:rsidRPr="00C8198D">
              <w:rPr>
                <w:color w:val="000009"/>
                <w:spacing w:val="-2"/>
                <w:sz w:val="24"/>
              </w:rPr>
              <w:t xml:space="preserve"> </w:t>
            </w:r>
            <w:r w:rsidRPr="00C8198D">
              <w:rPr>
                <w:color w:val="000009"/>
                <w:sz w:val="24"/>
              </w:rPr>
              <w:t>atenção;</w:t>
            </w:r>
          </w:p>
          <w:p w14:paraId="46B92707" w14:textId="77777777" w:rsidR="007409A6" w:rsidRPr="00C8198D" w:rsidRDefault="007409A6" w:rsidP="005D0691">
            <w:pPr>
              <w:pStyle w:val="TableParagraph"/>
              <w:tabs>
                <w:tab w:val="left" w:pos="828"/>
                <w:tab w:val="left" w:pos="829"/>
              </w:tabs>
              <w:spacing w:after="120"/>
              <w:ind w:left="277" w:firstLine="432"/>
              <w:rPr>
                <w:sz w:val="24"/>
              </w:rPr>
            </w:pPr>
            <w:r w:rsidRPr="00C8198D">
              <w:rPr>
                <w:color w:val="000009"/>
                <w:sz w:val="24"/>
              </w:rPr>
              <w:t>Possuir experiência e conhecimento da rede de serviços</w:t>
            </w:r>
            <w:r w:rsidRPr="00C8198D">
              <w:rPr>
                <w:color w:val="000009"/>
                <w:spacing w:val="-12"/>
                <w:sz w:val="24"/>
              </w:rPr>
              <w:t xml:space="preserve"> </w:t>
            </w:r>
            <w:r w:rsidRPr="00C8198D">
              <w:rPr>
                <w:color w:val="000009"/>
                <w:sz w:val="24"/>
              </w:rPr>
              <w:t>das políticas públicas afetas à pessoa em situação de</w:t>
            </w:r>
            <w:r w:rsidRPr="00C8198D">
              <w:rPr>
                <w:color w:val="000009"/>
                <w:spacing w:val="-4"/>
                <w:sz w:val="24"/>
              </w:rPr>
              <w:t xml:space="preserve"> </w:t>
            </w:r>
            <w:r w:rsidRPr="00C8198D">
              <w:rPr>
                <w:color w:val="000009"/>
                <w:sz w:val="24"/>
              </w:rPr>
              <w:t>rua.</w:t>
            </w:r>
          </w:p>
          <w:p w14:paraId="481B240A" w14:textId="77777777" w:rsidR="007409A6" w:rsidRPr="00C8198D" w:rsidRDefault="007409A6" w:rsidP="005D0691">
            <w:pPr>
              <w:spacing w:after="120"/>
              <w:ind w:left="277" w:firstLine="432"/>
              <w:rPr>
                <w:rFonts w:ascii="Times New Roman" w:hAnsi="Times New Roman" w:cs="Times New Roman"/>
                <w:sz w:val="24"/>
                <w:szCs w:val="24"/>
              </w:rPr>
            </w:pPr>
            <w:r w:rsidRPr="000B6C35">
              <w:rPr>
                <w:rFonts w:ascii="Times New Roman" w:hAnsi="Times New Roman" w:cs="Times New Roman"/>
                <w:b/>
              </w:rPr>
              <w:t>O Coordenador deverá ter como local de permanência a unidade e/ou unidades de atendimento do serviço (s) de Acolhimento (s) Institucional para Pessoa em Situação de Rua</w:t>
            </w:r>
          </w:p>
        </w:tc>
      </w:tr>
      <w:tr w:rsidR="007409A6" w:rsidRPr="00C8198D" w14:paraId="621D6895" w14:textId="77777777" w:rsidTr="004B4763">
        <w:trPr>
          <w:trHeight w:val="586"/>
        </w:trPr>
        <w:tc>
          <w:tcPr>
            <w:tcW w:w="1798" w:type="dxa"/>
            <w:vAlign w:val="center"/>
          </w:tcPr>
          <w:p w14:paraId="13858B99" w14:textId="77777777" w:rsidR="007409A6" w:rsidRPr="00C8198D" w:rsidRDefault="007409A6" w:rsidP="005D0691">
            <w:pPr>
              <w:spacing w:after="120"/>
              <w:ind w:firstLine="0"/>
              <w:jc w:val="center"/>
              <w:rPr>
                <w:rFonts w:ascii="Times New Roman" w:hAnsi="Times New Roman" w:cs="Times New Roman"/>
                <w:sz w:val="24"/>
                <w:szCs w:val="24"/>
              </w:rPr>
            </w:pPr>
            <w:r w:rsidRPr="00C8198D">
              <w:rPr>
                <w:rFonts w:ascii="Times New Roman" w:eastAsia="Times New Roman" w:hAnsi="Times New Roman" w:cs="Times New Roman"/>
                <w:b/>
                <w:sz w:val="24"/>
                <w:szCs w:val="24"/>
              </w:rPr>
              <w:t>Quantidade</w:t>
            </w:r>
          </w:p>
        </w:tc>
        <w:tc>
          <w:tcPr>
            <w:tcW w:w="6851" w:type="dxa"/>
          </w:tcPr>
          <w:p w14:paraId="05492502" w14:textId="77777777" w:rsidR="007409A6" w:rsidRPr="00C8198D" w:rsidRDefault="007409A6" w:rsidP="005D0691">
            <w:pPr>
              <w:spacing w:after="120"/>
              <w:ind w:left="277" w:firstLine="432"/>
              <w:rPr>
                <w:rFonts w:ascii="Times New Roman" w:hAnsi="Times New Roman" w:cs="Times New Roman"/>
                <w:sz w:val="24"/>
                <w:szCs w:val="24"/>
              </w:rPr>
            </w:pPr>
            <w:r w:rsidRPr="000B6C35">
              <w:rPr>
                <w:rFonts w:ascii="Times New Roman" w:hAnsi="Times New Roman" w:cs="Times New Roman"/>
                <w:sz w:val="24"/>
              </w:rPr>
              <w:t>01 profissional para atendimento para até 60</w:t>
            </w:r>
            <w:r w:rsidRPr="000B6C35">
              <w:rPr>
                <w:rFonts w:ascii="Times New Roman" w:hAnsi="Times New Roman" w:cs="Times New Roman"/>
                <w:spacing w:val="-2"/>
                <w:sz w:val="24"/>
              </w:rPr>
              <w:t xml:space="preserve"> </w:t>
            </w:r>
            <w:r w:rsidRPr="000B6C35">
              <w:rPr>
                <w:rFonts w:ascii="Times New Roman" w:hAnsi="Times New Roman" w:cs="Times New Roman"/>
                <w:sz w:val="24"/>
              </w:rPr>
              <w:t xml:space="preserve">metas </w:t>
            </w:r>
          </w:p>
        </w:tc>
      </w:tr>
      <w:tr w:rsidR="007409A6" w:rsidRPr="00C8198D" w14:paraId="03C50A4D" w14:textId="77777777" w:rsidTr="004B4763">
        <w:trPr>
          <w:trHeight w:val="1965"/>
        </w:trPr>
        <w:tc>
          <w:tcPr>
            <w:tcW w:w="1798" w:type="dxa"/>
            <w:vAlign w:val="center"/>
          </w:tcPr>
          <w:p w14:paraId="1D421870" w14:textId="77777777" w:rsidR="007409A6" w:rsidRPr="00C8198D" w:rsidRDefault="007409A6" w:rsidP="005D0691">
            <w:pPr>
              <w:spacing w:after="120"/>
              <w:ind w:firstLine="0"/>
              <w:jc w:val="center"/>
              <w:rPr>
                <w:rFonts w:ascii="Times New Roman" w:hAnsi="Times New Roman" w:cs="Times New Roman"/>
                <w:sz w:val="24"/>
                <w:szCs w:val="24"/>
              </w:rPr>
            </w:pPr>
            <w:r w:rsidRPr="00C8198D">
              <w:rPr>
                <w:rFonts w:ascii="Times New Roman" w:eastAsia="Times New Roman" w:hAnsi="Times New Roman" w:cs="Times New Roman"/>
                <w:b/>
                <w:sz w:val="24"/>
                <w:szCs w:val="24"/>
              </w:rPr>
              <w:t>Principais atividades desenvolvidas</w:t>
            </w:r>
          </w:p>
        </w:tc>
        <w:tc>
          <w:tcPr>
            <w:tcW w:w="6851" w:type="dxa"/>
          </w:tcPr>
          <w:p w14:paraId="0BB04147" w14:textId="77777777" w:rsidR="007409A6" w:rsidRPr="005D0691" w:rsidRDefault="007409A6" w:rsidP="005D0691">
            <w:pPr>
              <w:pStyle w:val="TableParagraph"/>
              <w:tabs>
                <w:tab w:val="left" w:pos="829"/>
              </w:tabs>
              <w:spacing w:after="120"/>
              <w:ind w:left="135" w:firstLine="574"/>
              <w:rPr>
                <w:sz w:val="24"/>
              </w:rPr>
            </w:pPr>
            <w:r w:rsidRPr="00C8198D">
              <w:rPr>
                <w:color w:val="000009"/>
                <w:sz w:val="24"/>
              </w:rPr>
              <w:t xml:space="preserve">Realizar a gestão do serviço; elaborar em conjunto com os profissionais de nível superior, demais colaboradores e o acolhido, o Plano Individual de Atendimento – PIA e Relatório de Atividades; organizar a seleção e contratação de pessoal e supervisão dos trabalhos desenvolvidos; articular com a rede de serviços e Conselhos de Direitos; mediar conflitos e interesses; gerenciar os cuidados relacionados ao </w:t>
            </w:r>
            <w:r w:rsidRPr="000B6C35">
              <w:rPr>
                <w:sz w:val="24"/>
              </w:rPr>
              <w:t xml:space="preserve">acolhimento; </w:t>
            </w:r>
            <w:r w:rsidRPr="00C8198D">
              <w:rPr>
                <w:color w:val="000009"/>
                <w:sz w:val="24"/>
              </w:rPr>
              <w:t>organizar</w:t>
            </w:r>
            <w:r w:rsidRPr="00C8198D">
              <w:rPr>
                <w:color w:val="000009"/>
                <w:spacing w:val="41"/>
                <w:sz w:val="24"/>
              </w:rPr>
              <w:t xml:space="preserve"> </w:t>
            </w:r>
            <w:r w:rsidRPr="00C8198D">
              <w:rPr>
                <w:color w:val="000009"/>
                <w:sz w:val="24"/>
              </w:rPr>
              <w:t>o</w:t>
            </w:r>
            <w:r w:rsidR="005D0691">
              <w:rPr>
                <w:color w:val="000009"/>
                <w:sz w:val="24"/>
              </w:rPr>
              <w:t xml:space="preserve"> </w:t>
            </w:r>
            <w:r w:rsidRPr="005D0691">
              <w:rPr>
                <w:rFonts w:eastAsiaTheme="minorEastAsia"/>
                <w:color w:val="000009"/>
                <w:sz w:val="24"/>
              </w:rPr>
              <w:t>cotidiano; desempenhar outras atribuições pertinentes ao cargo.</w:t>
            </w:r>
          </w:p>
        </w:tc>
      </w:tr>
    </w:tbl>
    <w:p w14:paraId="3928E6B8" w14:textId="77777777" w:rsidR="00363AD2" w:rsidRPr="00C8198D" w:rsidRDefault="00363AD2" w:rsidP="00070188">
      <w:pPr>
        <w:tabs>
          <w:tab w:val="left" w:pos="2220"/>
        </w:tabs>
        <w:spacing w:after="120"/>
        <w:rPr>
          <w:rFonts w:ascii="Times New Roman" w:hAnsi="Times New Roman" w:cs="Times New Roman"/>
          <w:sz w:val="24"/>
          <w:szCs w:val="24"/>
        </w:rPr>
      </w:pPr>
      <w:r w:rsidRPr="00C8198D">
        <w:rPr>
          <w:rFonts w:ascii="Times New Roman" w:eastAsia="Times New Roman" w:hAnsi="Times New Roman" w:cs="Times New Roman"/>
          <w:sz w:val="24"/>
          <w:szCs w:val="24"/>
        </w:rPr>
        <w:t xml:space="preserve">  </w:t>
      </w:r>
      <w:r w:rsidR="00070188">
        <w:rPr>
          <w:rFonts w:ascii="Times New Roman" w:eastAsia="Times New Roman" w:hAnsi="Times New Roman" w:cs="Times New Roman"/>
          <w:sz w:val="24"/>
          <w:szCs w:val="24"/>
        </w:rPr>
        <w:tab/>
      </w:r>
    </w:p>
    <w:tbl>
      <w:tblPr>
        <w:tblStyle w:val="TableGrid"/>
        <w:tblW w:w="8664" w:type="dxa"/>
        <w:tblInd w:w="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 w:type="dxa"/>
        </w:tblCellMar>
        <w:tblLook w:val="04A0" w:firstRow="1" w:lastRow="0" w:firstColumn="1" w:lastColumn="0" w:noHBand="0" w:noVBand="1"/>
      </w:tblPr>
      <w:tblGrid>
        <w:gridCol w:w="1933"/>
        <w:gridCol w:w="6731"/>
      </w:tblGrid>
      <w:tr w:rsidR="005D0691" w:rsidRPr="00C8198D" w14:paraId="225F0490" w14:textId="77777777" w:rsidTr="00070188">
        <w:trPr>
          <w:trHeight w:val="458"/>
        </w:trPr>
        <w:tc>
          <w:tcPr>
            <w:tcW w:w="8664" w:type="dxa"/>
            <w:gridSpan w:val="2"/>
            <w:vAlign w:val="center"/>
          </w:tcPr>
          <w:p w14:paraId="7127E3E7" w14:textId="77777777" w:rsidR="005D0691" w:rsidRPr="005D0691" w:rsidRDefault="005D0691" w:rsidP="005D0691">
            <w:pPr>
              <w:spacing w:after="120"/>
              <w:jc w:val="center"/>
              <w:rPr>
                <w:rFonts w:ascii="Times New Roman" w:hAnsi="Times New Roman" w:cs="Times New Roman"/>
                <w:b/>
                <w:color w:val="000009"/>
                <w:sz w:val="24"/>
              </w:rPr>
            </w:pPr>
            <w:r w:rsidRPr="005D0691">
              <w:rPr>
                <w:rFonts w:ascii="Times New Roman" w:hAnsi="Times New Roman" w:cs="Times New Roman"/>
                <w:b/>
                <w:color w:val="000009"/>
                <w:sz w:val="24"/>
              </w:rPr>
              <w:t>EQUIPE TÉCNICA</w:t>
            </w:r>
          </w:p>
        </w:tc>
      </w:tr>
      <w:tr w:rsidR="00363AD2" w:rsidRPr="00C8198D" w14:paraId="2AC1742D" w14:textId="77777777" w:rsidTr="005D0691">
        <w:trPr>
          <w:trHeight w:val="1691"/>
        </w:trPr>
        <w:tc>
          <w:tcPr>
            <w:tcW w:w="1933" w:type="dxa"/>
            <w:vAlign w:val="center"/>
          </w:tcPr>
          <w:p w14:paraId="323ED4AA" w14:textId="77777777" w:rsidR="00363AD2" w:rsidRPr="00C8198D" w:rsidRDefault="00363AD2" w:rsidP="00314ED8">
            <w:pPr>
              <w:spacing w:after="120"/>
              <w:rPr>
                <w:rFonts w:ascii="Times New Roman" w:hAnsi="Times New Roman" w:cs="Times New Roman"/>
                <w:sz w:val="24"/>
                <w:szCs w:val="24"/>
              </w:rPr>
            </w:pPr>
            <w:r w:rsidRPr="00C8198D">
              <w:rPr>
                <w:rFonts w:ascii="Times New Roman" w:eastAsia="Times New Roman" w:hAnsi="Times New Roman" w:cs="Times New Roman"/>
                <w:b/>
                <w:sz w:val="24"/>
                <w:szCs w:val="24"/>
              </w:rPr>
              <w:t>Perfil</w:t>
            </w:r>
            <w:r w:rsidRPr="00C8198D">
              <w:rPr>
                <w:rFonts w:ascii="Times New Roman" w:eastAsia="Times New Roman" w:hAnsi="Times New Roman" w:cs="Times New Roman"/>
                <w:sz w:val="24"/>
                <w:szCs w:val="24"/>
              </w:rPr>
              <w:t xml:space="preserve"> </w:t>
            </w:r>
          </w:p>
        </w:tc>
        <w:tc>
          <w:tcPr>
            <w:tcW w:w="6731" w:type="dxa"/>
          </w:tcPr>
          <w:p w14:paraId="2F715B1F" w14:textId="77777777" w:rsidR="00363AD2" w:rsidRPr="00C8198D" w:rsidRDefault="008935EC" w:rsidP="00314ED8">
            <w:pPr>
              <w:spacing w:after="120"/>
              <w:rPr>
                <w:rFonts w:ascii="Times New Roman" w:hAnsi="Times New Roman" w:cs="Times New Roman"/>
                <w:sz w:val="24"/>
                <w:szCs w:val="24"/>
              </w:rPr>
            </w:pPr>
            <w:r w:rsidRPr="00C8198D">
              <w:rPr>
                <w:rFonts w:ascii="Times New Roman" w:hAnsi="Times New Roman" w:cs="Times New Roman"/>
                <w:color w:val="000009"/>
                <w:sz w:val="24"/>
              </w:rPr>
              <w:t xml:space="preserve">Formação mínima de nível superior nas citadas áreas </w:t>
            </w:r>
            <w:r w:rsidRPr="000B6C35">
              <w:rPr>
                <w:rFonts w:ascii="Times New Roman" w:hAnsi="Times New Roman" w:cs="Times New Roman"/>
                <w:sz w:val="24"/>
              </w:rPr>
              <w:t xml:space="preserve">(Serviço Social/psicologia), com registro no Conselho de Classe, experiência no atendimento à população em situação de rua, amplo conhecimento </w:t>
            </w:r>
            <w:r w:rsidRPr="00C8198D">
              <w:rPr>
                <w:rFonts w:ascii="Times New Roman" w:hAnsi="Times New Roman" w:cs="Times New Roman"/>
                <w:color w:val="000009"/>
                <w:sz w:val="24"/>
              </w:rPr>
              <w:t xml:space="preserve">das legislações específicas da </w:t>
            </w:r>
            <w:r w:rsidRPr="000B6C35">
              <w:rPr>
                <w:rFonts w:ascii="Times New Roman" w:hAnsi="Times New Roman" w:cs="Times New Roman"/>
                <w:sz w:val="24"/>
              </w:rPr>
              <w:t>Po</w:t>
            </w:r>
            <w:r w:rsidRPr="00C8198D">
              <w:rPr>
                <w:rFonts w:ascii="Times New Roman" w:hAnsi="Times New Roman" w:cs="Times New Roman"/>
                <w:color w:val="000009"/>
                <w:sz w:val="24"/>
              </w:rPr>
              <w:t>lítica de Assistência Social, direitos socioassistenciais e legislações específicas.</w:t>
            </w:r>
          </w:p>
        </w:tc>
      </w:tr>
      <w:tr w:rsidR="00363AD2" w:rsidRPr="00C8198D" w14:paraId="6C5D2D72" w14:textId="77777777" w:rsidTr="00070188">
        <w:trPr>
          <w:trHeight w:val="830"/>
        </w:trPr>
        <w:tc>
          <w:tcPr>
            <w:tcW w:w="1933" w:type="dxa"/>
            <w:vAlign w:val="center"/>
          </w:tcPr>
          <w:p w14:paraId="5A92B9DD" w14:textId="77777777" w:rsidR="00363AD2" w:rsidRPr="00C8198D" w:rsidRDefault="00363AD2" w:rsidP="00070188">
            <w:pPr>
              <w:spacing w:after="120"/>
              <w:ind w:firstLine="0"/>
              <w:jc w:val="center"/>
              <w:rPr>
                <w:rFonts w:ascii="Times New Roman" w:hAnsi="Times New Roman" w:cs="Times New Roman"/>
                <w:sz w:val="24"/>
                <w:szCs w:val="24"/>
              </w:rPr>
            </w:pPr>
            <w:r w:rsidRPr="00C8198D">
              <w:rPr>
                <w:rFonts w:ascii="Times New Roman" w:eastAsia="Times New Roman" w:hAnsi="Times New Roman" w:cs="Times New Roman"/>
                <w:b/>
                <w:sz w:val="24"/>
                <w:szCs w:val="24"/>
              </w:rPr>
              <w:t>Quantidade</w:t>
            </w:r>
          </w:p>
          <w:p w14:paraId="49F1331E" w14:textId="77777777" w:rsidR="00363AD2" w:rsidRPr="00C8198D" w:rsidRDefault="00363AD2" w:rsidP="00070188">
            <w:pPr>
              <w:spacing w:after="120"/>
              <w:ind w:firstLine="0"/>
              <w:jc w:val="center"/>
              <w:rPr>
                <w:rFonts w:ascii="Times New Roman" w:hAnsi="Times New Roman" w:cs="Times New Roman"/>
                <w:sz w:val="24"/>
                <w:szCs w:val="24"/>
              </w:rPr>
            </w:pPr>
            <w:r w:rsidRPr="00C8198D">
              <w:rPr>
                <w:rFonts w:ascii="Times New Roman" w:eastAsia="Times New Roman" w:hAnsi="Times New Roman" w:cs="Times New Roman"/>
                <w:b/>
                <w:sz w:val="24"/>
                <w:szCs w:val="24"/>
              </w:rPr>
              <w:t>Mínima</w:t>
            </w:r>
          </w:p>
        </w:tc>
        <w:tc>
          <w:tcPr>
            <w:tcW w:w="6731" w:type="dxa"/>
          </w:tcPr>
          <w:p w14:paraId="4542EBF3" w14:textId="77777777" w:rsidR="000B1D04" w:rsidRPr="00C8198D" w:rsidRDefault="000B1D04" w:rsidP="00314ED8">
            <w:pPr>
              <w:pStyle w:val="TableParagraph"/>
              <w:spacing w:after="120"/>
              <w:rPr>
                <w:sz w:val="24"/>
              </w:rPr>
            </w:pPr>
            <w:r w:rsidRPr="00C8198D">
              <w:rPr>
                <w:color w:val="000009"/>
                <w:sz w:val="24"/>
              </w:rPr>
              <w:t>Conforme: Sistema Municipal de Monitoramento e</w:t>
            </w:r>
            <w:r w:rsidRPr="00C8198D">
              <w:rPr>
                <w:color w:val="000009"/>
                <w:spacing w:val="52"/>
                <w:sz w:val="24"/>
              </w:rPr>
              <w:t xml:space="preserve"> </w:t>
            </w:r>
            <w:r w:rsidRPr="00C8198D">
              <w:rPr>
                <w:color w:val="000009"/>
                <w:sz w:val="24"/>
              </w:rPr>
              <w:t>Avaliação</w:t>
            </w:r>
          </w:p>
          <w:p w14:paraId="3362B241" w14:textId="77777777" w:rsidR="00363AD2" w:rsidRPr="00C8198D" w:rsidRDefault="000B1D04" w:rsidP="00314ED8">
            <w:pPr>
              <w:spacing w:after="120"/>
              <w:rPr>
                <w:rFonts w:ascii="Times New Roman" w:hAnsi="Times New Roman" w:cs="Times New Roman"/>
                <w:sz w:val="24"/>
                <w:szCs w:val="24"/>
              </w:rPr>
            </w:pPr>
            <w:r w:rsidRPr="00C8198D">
              <w:rPr>
                <w:rFonts w:ascii="Times New Roman" w:hAnsi="Times New Roman" w:cs="Times New Roman"/>
                <w:color w:val="000009"/>
                <w:sz w:val="24"/>
              </w:rPr>
              <w:t>Aprovado no CMAS através da resolução 060/2012</w:t>
            </w:r>
            <w:r w:rsidR="000B6C35">
              <w:rPr>
                <w:rFonts w:ascii="Times New Roman" w:hAnsi="Times New Roman" w:cs="Times New Roman"/>
                <w:color w:val="000009"/>
                <w:sz w:val="24"/>
              </w:rPr>
              <w:t>.</w:t>
            </w:r>
          </w:p>
        </w:tc>
      </w:tr>
    </w:tbl>
    <w:p w14:paraId="4DA55358" w14:textId="77777777" w:rsidR="00E75BED" w:rsidRDefault="00363AD2" w:rsidP="00314ED8">
      <w:pPr>
        <w:spacing w:after="120"/>
        <w:rPr>
          <w:rFonts w:ascii="Times New Roman" w:eastAsia="Times New Roman" w:hAnsi="Times New Roman" w:cs="Times New Roman"/>
          <w:sz w:val="24"/>
          <w:szCs w:val="24"/>
        </w:rPr>
      </w:pPr>
      <w:r w:rsidRPr="00C8198D">
        <w:rPr>
          <w:rFonts w:ascii="Times New Roman" w:eastAsia="Times New Roman" w:hAnsi="Times New Roman" w:cs="Times New Roman"/>
          <w:sz w:val="24"/>
          <w:szCs w:val="24"/>
        </w:rPr>
        <w:t xml:space="preserve">  </w:t>
      </w:r>
    </w:p>
    <w:p w14:paraId="5A7B2438" w14:textId="77777777" w:rsidR="00070188" w:rsidRDefault="00070188" w:rsidP="00314ED8">
      <w:pPr>
        <w:spacing w:after="120"/>
        <w:rPr>
          <w:rFonts w:ascii="Times New Roman" w:eastAsia="Times New Roman" w:hAnsi="Times New Roman" w:cs="Times New Roman"/>
          <w:sz w:val="24"/>
          <w:szCs w:val="24"/>
        </w:rPr>
      </w:pPr>
    </w:p>
    <w:p w14:paraId="41295C99" w14:textId="77777777" w:rsidR="00070188" w:rsidRDefault="00070188" w:rsidP="00314ED8">
      <w:pPr>
        <w:spacing w:after="120"/>
        <w:rPr>
          <w:rFonts w:ascii="Times New Roman" w:eastAsia="Times New Roman" w:hAnsi="Times New Roman" w:cs="Times New Roman"/>
          <w:sz w:val="24"/>
          <w:szCs w:val="24"/>
        </w:rPr>
      </w:pPr>
    </w:p>
    <w:p w14:paraId="6AD234C4" w14:textId="77777777" w:rsidR="00070188" w:rsidRDefault="00070188" w:rsidP="00314ED8">
      <w:pPr>
        <w:spacing w:after="120"/>
        <w:rPr>
          <w:rFonts w:ascii="Times New Roman" w:eastAsia="Times New Roman" w:hAnsi="Times New Roman" w:cs="Times New Roman"/>
          <w:sz w:val="24"/>
          <w:szCs w:val="24"/>
        </w:rPr>
      </w:pPr>
    </w:p>
    <w:p w14:paraId="1D3F4595" w14:textId="77777777" w:rsidR="00070188" w:rsidRDefault="00070188" w:rsidP="00314ED8">
      <w:pPr>
        <w:spacing w:after="120"/>
        <w:rPr>
          <w:rFonts w:ascii="Times New Roman" w:eastAsia="Times New Roman" w:hAnsi="Times New Roman" w:cs="Times New Roman"/>
          <w:sz w:val="24"/>
          <w:szCs w:val="24"/>
        </w:rPr>
      </w:pPr>
    </w:p>
    <w:p w14:paraId="1F5D1AB4" w14:textId="77777777" w:rsidR="00070188" w:rsidRDefault="00070188" w:rsidP="00314ED8">
      <w:pPr>
        <w:spacing w:after="120"/>
        <w:rPr>
          <w:rFonts w:ascii="Times New Roman" w:eastAsia="Times New Roman" w:hAnsi="Times New Roman" w:cs="Times New Roman"/>
          <w:sz w:val="24"/>
          <w:szCs w:val="24"/>
        </w:rPr>
      </w:pPr>
    </w:p>
    <w:p w14:paraId="51D6405C" w14:textId="77777777" w:rsidR="00070188" w:rsidRPr="00C8198D" w:rsidRDefault="00070188" w:rsidP="00314ED8">
      <w:pPr>
        <w:spacing w:after="120"/>
        <w:rPr>
          <w:rFonts w:ascii="Times New Roman" w:hAnsi="Times New Roman" w:cs="Times New Roman"/>
          <w:sz w:val="24"/>
          <w:szCs w:val="24"/>
          <w:lang w:val="pt-PT"/>
        </w:rPr>
      </w:pPr>
    </w:p>
    <w:tbl>
      <w:tblPr>
        <w:tblStyle w:val="TableGrid"/>
        <w:tblW w:w="8664" w:type="dxa"/>
        <w:tblInd w:w="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3" w:type="dxa"/>
          <w:right w:w="93" w:type="dxa"/>
        </w:tblCellMar>
        <w:tblLook w:val="04A0" w:firstRow="1" w:lastRow="0" w:firstColumn="1" w:lastColumn="0" w:noHBand="0" w:noVBand="1"/>
      </w:tblPr>
      <w:tblGrid>
        <w:gridCol w:w="2081"/>
        <w:gridCol w:w="6583"/>
      </w:tblGrid>
      <w:tr w:rsidR="00E75BED" w:rsidRPr="00C8198D" w14:paraId="1651944F" w14:textId="77777777" w:rsidTr="00E75BED">
        <w:trPr>
          <w:trHeight w:val="669"/>
        </w:trPr>
        <w:tc>
          <w:tcPr>
            <w:tcW w:w="8664" w:type="dxa"/>
            <w:gridSpan w:val="2"/>
            <w:vAlign w:val="center"/>
          </w:tcPr>
          <w:p w14:paraId="236FE284" w14:textId="77777777" w:rsidR="00E75BED" w:rsidRPr="00E75BED" w:rsidRDefault="00E75BED" w:rsidP="00E75BED">
            <w:pPr>
              <w:pStyle w:val="TableParagraph"/>
              <w:spacing w:after="120"/>
              <w:jc w:val="center"/>
              <w:rPr>
                <w:b/>
                <w:color w:val="FF0000"/>
                <w:sz w:val="24"/>
              </w:rPr>
            </w:pPr>
            <w:r w:rsidRPr="00E75BED">
              <w:rPr>
                <w:b/>
                <w:sz w:val="24"/>
              </w:rPr>
              <w:t>EQUIPE DE APOIO</w:t>
            </w:r>
          </w:p>
        </w:tc>
      </w:tr>
      <w:tr w:rsidR="00363AD2" w:rsidRPr="00C8198D" w14:paraId="13818188" w14:textId="77777777" w:rsidTr="00070188">
        <w:trPr>
          <w:trHeight w:val="3381"/>
        </w:trPr>
        <w:tc>
          <w:tcPr>
            <w:tcW w:w="2081" w:type="dxa"/>
            <w:vAlign w:val="center"/>
          </w:tcPr>
          <w:p w14:paraId="52B35092" w14:textId="77777777" w:rsidR="00363AD2" w:rsidRPr="00C8198D" w:rsidRDefault="00363AD2" w:rsidP="00070188">
            <w:pPr>
              <w:spacing w:after="120"/>
              <w:ind w:firstLine="0"/>
              <w:jc w:val="center"/>
              <w:rPr>
                <w:rFonts w:ascii="Times New Roman" w:hAnsi="Times New Roman" w:cs="Times New Roman"/>
                <w:sz w:val="24"/>
                <w:szCs w:val="24"/>
              </w:rPr>
            </w:pPr>
            <w:r w:rsidRPr="00C8198D">
              <w:rPr>
                <w:rFonts w:ascii="Times New Roman" w:eastAsia="Times New Roman" w:hAnsi="Times New Roman" w:cs="Times New Roman"/>
                <w:b/>
                <w:sz w:val="24"/>
                <w:szCs w:val="24"/>
              </w:rPr>
              <w:t>Quantidade</w:t>
            </w:r>
          </w:p>
          <w:p w14:paraId="4426E1E2" w14:textId="77777777" w:rsidR="00363AD2" w:rsidRPr="00C8198D" w:rsidRDefault="00363AD2" w:rsidP="00070188">
            <w:pPr>
              <w:spacing w:after="120"/>
              <w:ind w:firstLine="0"/>
              <w:jc w:val="center"/>
              <w:rPr>
                <w:rFonts w:ascii="Times New Roman" w:hAnsi="Times New Roman" w:cs="Times New Roman"/>
                <w:sz w:val="24"/>
                <w:szCs w:val="24"/>
              </w:rPr>
            </w:pPr>
            <w:r w:rsidRPr="00C8198D">
              <w:rPr>
                <w:rFonts w:ascii="Times New Roman" w:eastAsia="Times New Roman" w:hAnsi="Times New Roman" w:cs="Times New Roman"/>
                <w:b/>
                <w:sz w:val="24"/>
                <w:szCs w:val="24"/>
              </w:rPr>
              <w:t>Mínima</w:t>
            </w:r>
          </w:p>
        </w:tc>
        <w:tc>
          <w:tcPr>
            <w:tcW w:w="6583" w:type="dxa"/>
          </w:tcPr>
          <w:p w14:paraId="22B463B6" w14:textId="77777777" w:rsidR="009C0B9C" w:rsidRPr="000B6C35" w:rsidRDefault="009C0B9C" w:rsidP="004A5486">
            <w:pPr>
              <w:pStyle w:val="TableParagraph"/>
              <w:spacing w:after="120"/>
              <w:ind w:firstLine="0"/>
              <w:rPr>
                <w:sz w:val="24"/>
              </w:rPr>
            </w:pPr>
            <w:r w:rsidRPr="000B6C35">
              <w:rPr>
                <w:sz w:val="24"/>
              </w:rPr>
              <w:t>Conforme: Sistema Municipal de Monitoramento e Avaliação Aprovado no CMAS através da resolução 060/2012:</w:t>
            </w:r>
          </w:p>
          <w:p w14:paraId="7D61F0F7" w14:textId="77777777" w:rsidR="009C0B9C" w:rsidRPr="00070188" w:rsidRDefault="00070188" w:rsidP="00314ED8">
            <w:pPr>
              <w:spacing w:after="120"/>
              <w:rPr>
                <w:rFonts w:ascii="Times New Roman" w:hAnsi="Times New Roman" w:cs="Times New Roman"/>
                <w:sz w:val="24"/>
                <w:szCs w:val="24"/>
              </w:rPr>
            </w:pPr>
            <w:r w:rsidRPr="00070188">
              <w:rPr>
                <w:rFonts w:ascii="Times New Roman" w:hAnsi="Times New Roman" w:cs="Times New Roman"/>
                <w:sz w:val="24"/>
                <w:szCs w:val="24"/>
              </w:rPr>
              <w:t>-</w:t>
            </w:r>
            <w:r w:rsidR="009C0B9C" w:rsidRPr="00070188">
              <w:rPr>
                <w:rFonts w:ascii="Times New Roman" w:hAnsi="Times New Roman" w:cs="Times New Roman"/>
                <w:sz w:val="24"/>
                <w:szCs w:val="24"/>
              </w:rPr>
              <w:t xml:space="preserve"> 02 auxiliares educativos de nível médio, por turno, com atendimento ininterrupto para cada 22 usuárias (Formação mínima de nível médio e capacitação específica, devendo ter experiência em atendimento a pessoas em situação</w:t>
            </w:r>
            <w:r w:rsidR="009C0B9C" w:rsidRPr="00070188">
              <w:rPr>
                <w:rFonts w:ascii="Times New Roman" w:hAnsi="Times New Roman" w:cs="Times New Roman"/>
                <w:spacing w:val="-10"/>
                <w:sz w:val="24"/>
                <w:szCs w:val="24"/>
              </w:rPr>
              <w:t xml:space="preserve"> </w:t>
            </w:r>
            <w:r w:rsidR="009C0B9C" w:rsidRPr="00070188">
              <w:rPr>
                <w:rFonts w:ascii="Times New Roman" w:hAnsi="Times New Roman" w:cs="Times New Roman"/>
                <w:sz w:val="24"/>
                <w:szCs w:val="24"/>
              </w:rPr>
              <w:t>de rua).</w:t>
            </w:r>
          </w:p>
          <w:p w14:paraId="3166283F" w14:textId="77777777" w:rsidR="009C0B9C" w:rsidRPr="000B6C35" w:rsidRDefault="009C0B9C" w:rsidP="00314ED8">
            <w:pPr>
              <w:pStyle w:val="TableParagraph"/>
              <w:tabs>
                <w:tab w:val="left" w:pos="825"/>
                <w:tab w:val="left" w:pos="826"/>
              </w:tabs>
              <w:spacing w:after="120"/>
              <w:rPr>
                <w:sz w:val="24"/>
              </w:rPr>
            </w:pPr>
            <w:r w:rsidRPr="000B6C35">
              <w:rPr>
                <w:sz w:val="24"/>
              </w:rPr>
              <w:t>-01 auxiliar de serviços gerais e 01 cozinheira para cada 30 usuários</w:t>
            </w:r>
            <w:r w:rsidR="004A5486">
              <w:rPr>
                <w:sz w:val="24"/>
              </w:rPr>
              <w:t>;</w:t>
            </w:r>
          </w:p>
          <w:p w14:paraId="3722BDBF" w14:textId="77777777" w:rsidR="009C0B9C" w:rsidRPr="000B6C35" w:rsidRDefault="009C0B9C" w:rsidP="00314ED8">
            <w:pPr>
              <w:pStyle w:val="TableParagraph"/>
              <w:tabs>
                <w:tab w:val="left" w:pos="825"/>
                <w:tab w:val="left" w:pos="826"/>
              </w:tabs>
              <w:spacing w:after="120"/>
              <w:rPr>
                <w:sz w:val="24"/>
              </w:rPr>
            </w:pPr>
            <w:r w:rsidRPr="000B6C35">
              <w:rPr>
                <w:sz w:val="24"/>
              </w:rPr>
              <w:t>-01 motorista</w:t>
            </w:r>
            <w:r w:rsidR="004A5486">
              <w:rPr>
                <w:sz w:val="24"/>
              </w:rPr>
              <w:t>;</w:t>
            </w:r>
          </w:p>
          <w:p w14:paraId="4AD61F74" w14:textId="77777777" w:rsidR="00363AD2" w:rsidRPr="00C8198D" w:rsidRDefault="009C0B9C" w:rsidP="00314ED8">
            <w:pPr>
              <w:spacing w:after="120"/>
              <w:rPr>
                <w:rFonts w:ascii="Times New Roman" w:hAnsi="Times New Roman" w:cs="Times New Roman"/>
                <w:sz w:val="24"/>
                <w:szCs w:val="24"/>
              </w:rPr>
            </w:pPr>
            <w:r w:rsidRPr="000B6C35">
              <w:rPr>
                <w:sz w:val="24"/>
              </w:rPr>
              <w:t>-</w:t>
            </w:r>
            <w:r w:rsidRPr="000B6C35">
              <w:rPr>
                <w:rFonts w:ascii="Times New Roman" w:hAnsi="Times New Roman" w:cs="Times New Roman"/>
                <w:sz w:val="24"/>
              </w:rPr>
              <w:t>01 auxiliar administrativo e 1 segurança</w:t>
            </w:r>
            <w:r w:rsidRPr="000B6C35">
              <w:rPr>
                <w:rFonts w:ascii="Times New Roman" w:hAnsi="Times New Roman" w:cs="Times New Roman"/>
                <w:spacing w:val="-13"/>
                <w:sz w:val="24"/>
              </w:rPr>
              <w:t xml:space="preserve"> </w:t>
            </w:r>
            <w:r w:rsidRPr="000B6C35">
              <w:rPr>
                <w:rFonts w:ascii="Times New Roman" w:hAnsi="Times New Roman" w:cs="Times New Roman"/>
                <w:sz w:val="24"/>
              </w:rPr>
              <w:t>quando houver a</w:t>
            </w:r>
            <w:r w:rsidRPr="000B6C35">
              <w:rPr>
                <w:rFonts w:ascii="Times New Roman" w:hAnsi="Times New Roman" w:cs="Times New Roman"/>
                <w:spacing w:val="-3"/>
                <w:sz w:val="24"/>
              </w:rPr>
              <w:t xml:space="preserve"> </w:t>
            </w:r>
            <w:r w:rsidRPr="000B6C35">
              <w:rPr>
                <w:rFonts w:ascii="Times New Roman" w:hAnsi="Times New Roman" w:cs="Times New Roman"/>
                <w:sz w:val="24"/>
              </w:rPr>
              <w:t>necessidade</w:t>
            </w:r>
            <w:r w:rsidR="004A5486">
              <w:rPr>
                <w:rFonts w:ascii="Times New Roman" w:eastAsia="Times New Roman" w:hAnsi="Times New Roman" w:cs="Times New Roman"/>
                <w:sz w:val="24"/>
                <w:szCs w:val="24"/>
              </w:rPr>
              <w:t>.</w:t>
            </w:r>
          </w:p>
        </w:tc>
      </w:tr>
      <w:tr w:rsidR="00E75BED" w:rsidRPr="00C8198D" w14:paraId="6D609129" w14:textId="77777777" w:rsidTr="00E75BED">
        <w:trPr>
          <w:trHeight w:val="4664"/>
        </w:trPr>
        <w:tc>
          <w:tcPr>
            <w:tcW w:w="2081" w:type="dxa"/>
            <w:vAlign w:val="center"/>
          </w:tcPr>
          <w:p w14:paraId="6A52F075" w14:textId="77777777" w:rsidR="00E75BED" w:rsidRPr="00C8198D" w:rsidRDefault="00E75BED" w:rsidP="00E75BED">
            <w:pPr>
              <w:spacing w:after="120"/>
              <w:ind w:firstLine="0"/>
              <w:jc w:val="center"/>
              <w:rPr>
                <w:rFonts w:ascii="Times New Roman" w:eastAsia="Times New Roman" w:hAnsi="Times New Roman" w:cs="Times New Roman"/>
                <w:b/>
                <w:sz w:val="24"/>
                <w:szCs w:val="24"/>
              </w:rPr>
            </w:pPr>
            <w:r w:rsidRPr="00C8198D">
              <w:rPr>
                <w:rFonts w:ascii="Times New Roman" w:eastAsia="Times New Roman" w:hAnsi="Times New Roman" w:cs="Times New Roman"/>
                <w:b/>
                <w:sz w:val="24"/>
                <w:szCs w:val="24"/>
              </w:rPr>
              <w:t>Principais atividades desenvolvidas</w:t>
            </w:r>
          </w:p>
        </w:tc>
        <w:tc>
          <w:tcPr>
            <w:tcW w:w="6583" w:type="dxa"/>
          </w:tcPr>
          <w:p w14:paraId="0ADF9F3C" w14:textId="77777777" w:rsidR="00E75BED" w:rsidRDefault="00E75BED" w:rsidP="004A5486">
            <w:pPr>
              <w:pStyle w:val="Corpodetexto"/>
              <w:spacing w:after="120"/>
              <w:ind w:firstLine="0"/>
            </w:pPr>
            <w:r w:rsidRPr="00C8198D">
              <w:t>Proporcionar espaços onde sejam construídas de forma participativa e coletiva, as regras de gestão e de convivência, a fim de assegurar a autonomia dos usuários. Na mesma lógica a organização do espaço também deve se dar de forma participativa, possibilitando as usuárias sentirem-se corresponsáveis por tarefas do cotidiano.</w:t>
            </w:r>
            <w:r>
              <w:t xml:space="preserve"> </w:t>
            </w:r>
            <w:r w:rsidRPr="00C8198D">
              <w:t>Entretanto, os usuárias não devem assumir a responsabilidade pela limpeza, apenas a contribuição para tal.</w:t>
            </w:r>
          </w:p>
          <w:p w14:paraId="3FEC7566" w14:textId="77777777" w:rsidR="00E75BED" w:rsidRPr="00E75BED" w:rsidRDefault="00E75BED" w:rsidP="004A5486">
            <w:pPr>
              <w:pStyle w:val="Corpodetexto"/>
              <w:spacing w:after="120"/>
              <w:ind w:firstLine="0"/>
            </w:pPr>
            <w:r>
              <w:rPr>
                <w:color w:val="000009"/>
              </w:rPr>
              <w:t>Prestar cuidados básicos com alimentação, higiene e proteção; organização do ambiente (espaço físico e atividades adequadas com vistas à promoção do grau de autonomia de cada indivíduo); para apoiar as atividades da vida diária das acolhidas; contribuir para o desenvolvimento da autonomia e a independência, respeitando o processo de cada acolhida; para organizar registros individuais sobre o desenvolvimento pessoal de casa usuária, de modo a preservar sua história de vida; acompanhar aos serviços de saúde, educação, profissionalização e outros requeridos</w:t>
            </w:r>
          </w:p>
        </w:tc>
      </w:tr>
    </w:tbl>
    <w:p w14:paraId="2CADBA32" w14:textId="77777777" w:rsidR="00E75BED" w:rsidRDefault="00F13318" w:rsidP="00E75BED">
      <w:pPr>
        <w:pStyle w:val="Corpodetexto"/>
        <w:spacing w:after="120"/>
      </w:pPr>
      <w:r w:rsidRPr="00C8198D">
        <w:rPr>
          <w:color w:val="FF0000"/>
          <w:lang w:eastAsia="pt-BR"/>
        </w:rPr>
        <w:t> </w:t>
      </w:r>
      <w:r w:rsidR="009C0B9C">
        <w:t>- Não são considerados / contados como membros da equipe mínima necessária: Estagiários, Voluntários e assemelhados.</w:t>
      </w:r>
    </w:p>
    <w:p w14:paraId="1FCCE403" w14:textId="77777777" w:rsidR="004B4763" w:rsidRDefault="004B4763" w:rsidP="00DA37A0">
      <w:pPr>
        <w:spacing w:after="0"/>
        <w:contextualSpacing/>
        <w:rPr>
          <w:rFonts w:ascii="Times New Roman" w:hAnsi="Times New Roman" w:cs="Times New Roman"/>
          <w:b/>
          <w:bCs/>
          <w:color w:val="000000"/>
          <w:sz w:val="24"/>
          <w:szCs w:val="24"/>
          <w:lang w:eastAsia="pt-BR"/>
        </w:rPr>
      </w:pPr>
    </w:p>
    <w:p w14:paraId="12540462" w14:textId="77777777" w:rsidR="004B4763" w:rsidRDefault="004B4763" w:rsidP="00DA37A0">
      <w:pPr>
        <w:spacing w:after="0"/>
        <w:contextualSpacing/>
        <w:rPr>
          <w:rFonts w:ascii="Times New Roman" w:hAnsi="Times New Roman" w:cs="Times New Roman"/>
          <w:b/>
          <w:bCs/>
          <w:color w:val="000000"/>
          <w:sz w:val="24"/>
          <w:szCs w:val="24"/>
          <w:lang w:eastAsia="pt-BR"/>
        </w:rPr>
      </w:pPr>
    </w:p>
    <w:p w14:paraId="3C38ED68" w14:textId="77777777" w:rsidR="004B4763" w:rsidRDefault="004B4763" w:rsidP="00DA37A0">
      <w:pPr>
        <w:spacing w:after="0"/>
        <w:contextualSpacing/>
        <w:rPr>
          <w:rFonts w:ascii="Times New Roman" w:hAnsi="Times New Roman" w:cs="Times New Roman"/>
          <w:b/>
          <w:bCs/>
          <w:color w:val="000000"/>
          <w:sz w:val="24"/>
          <w:szCs w:val="24"/>
          <w:lang w:eastAsia="pt-BR"/>
        </w:rPr>
      </w:pPr>
    </w:p>
    <w:p w14:paraId="6EF88565" w14:textId="77777777" w:rsidR="004B4763" w:rsidRDefault="004B4763" w:rsidP="00DA37A0">
      <w:pPr>
        <w:spacing w:after="0"/>
        <w:contextualSpacing/>
        <w:rPr>
          <w:rFonts w:ascii="Times New Roman" w:hAnsi="Times New Roman" w:cs="Times New Roman"/>
          <w:b/>
          <w:bCs/>
          <w:color w:val="000000"/>
          <w:sz w:val="24"/>
          <w:szCs w:val="24"/>
          <w:lang w:eastAsia="pt-BR"/>
        </w:rPr>
      </w:pPr>
    </w:p>
    <w:p w14:paraId="4F2272FE" w14:textId="77777777" w:rsidR="004B4763" w:rsidRDefault="004B4763" w:rsidP="00DA37A0">
      <w:pPr>
        <w:spacing w:after="0"/>
        <w:contextualSpacing/>
        <w:rPr>
          <w:rFonts w:ascii="Times New Roman" w:hAnsi="Times New Roman" w:cs="Times New Roman"/>
          <w:b/>
          <w:bCs/>
          <w:color w:val="000000"/>
          <w:sz w:val="24"/>
          <w:szCs w:val="24"/>
          <w:lang w:eastAsia="pt-BR"/>
        </w:rPr>
      </w:pPr>
    </w:p>
    <w:p w14:paraId="77A26B7D" w14:textId="77777777" w:rsidR="004B4763" w:rsidRDefault="004B4763" w:rsidP="00DA37A0">
      <w:pPr>
        <w:spacing w:after="0"/>
        <w:contextualSpacing/>
        <w:rPr>
          <w:rFonts w:ascii="Times New Roman" w:hAnsi="Times New Roman" w:cs="Times New Roman"/>
          <w:b/>
          <w:bCs/>
          <w:color w:val="000000"/>
          <w:sz w:val="24"/>
          <w:szCs w:val="24"/>
          <w:lang w:eastAsia="pt-BR"/>
        </w:rPr>
      </w:pPr>
    </w:p>
    <w:p w14:paraId="2D0285DC" w14:textId="77777777" w:rsidR="004B4763" w:rsidRDefault="004B4763" w:rsidP="00DA37A0">
      <w:pPr>
        <w:spacing w:after="0"/>
        <w:contextualSpacing/>
        <w:rPr>
          <w:rFonts w:ascii="Times New Roman" w:hAnsi="Times New Roman" w:cs="Times New Roman"/>
          <w:b/>
          <w:bCs/>
          <w:color w:val="000000"/>
          <w:sz w:val="24"/>
          <w:szCs w:val="24"/>
          <w:lang w:eastAsia="pt-BR"/>
        </w:rPr>
      </w:pPr>
    </w:p>
    <w:p w14:paraId="54D60EAE" w14:textId="77777777" w:rsidR="004B4763" w:rsidRDefault="004B4763" w:rsidP="00DA37A0">
      <w:pPr>
        <w:spacing w:after="0"/>
        <w:contextualSpacing/>
        <w:rPr>
          <w:rFonts w:ascii="Times New Roman" w:hAnsi="Times New Roman" w:cs="Times New Roman"/>
          <w:b/>
          <w:bCs/>
          <w:color w:val="000000"/>
          <w:sz w:val="24"/>
          <w:szCs w:val="24"/>
          <w:lang w:eastAsia="pt-BR"/>
        </w:rPr>
      </w:pPr>
    </w:p>
    <w:p w14:paraId="32FE072C" w14:textId="77777777" w:rsidR="004B4763" w:rsidRDefault="004B4763" w:rsidP="00DA37A0">
      <w:pPr>
        <w:spacing w:after="0"/>
        <w:contextualSpacing/>
        <w:rPr>
          <w:rFonts w:ascii="Times New Roman" w:hAnsi="Times New Roman" w:cs="Times New Roman"/>
          <w:b/>
          <w:bCs/>
          <w:color w:val="000000"/>
          <w:sz w:val="24"/>
          <w:szCs w:val="24"/>
          <w:lang w:eastAsia="pt-BR"/>
        </w:rPr>
      </w:pPr>
    </w:p>
    <w:p w14:paraId="5665F448" w14:textId="77777777" w:rsidR="004B4763" w:rsidRDefault="004B4763" w:rsidP="00DA37A0">
      <w:pPr>
        <w:spacing w:after="0"/>
        <w:contextualSpacing/>
        <w:rPr>
          <w:rFonts w:ascii="Times New Roman" w:hAnsi="Times New Roman" w:cs="Times New Roman"/>
          <w:b/>
          <w:bCs/>
          <w:color w:val="000000"/>
          <w:sz w:val="24"/>
          <w:szCs w:val="24"/>
          <w:lang w:eastAsia="pt-BR"/>
        </w:rPr>
      </w:pPr>
    </w:p>
    <w:p w14:paraId="20594B12" w14:textId="77777777" w:rsidR="004B4763" w:rsidRDefault="004B4763" w:rsidP="00DA37A0">
      <w:pPr>
        <w:spacing w:after="0"/>
        <w:contextualSpacing/>
        <w:rPr>
          <w:rFonts w:ascii="Times New Roman" w:hAnsi="Times New Roman" w:cs="Times New Roman"/>
          <w:b/>
          <w:bCs/>
          <w:color w:val="000000"/>
          <w:sz w:val="24"/>
          <w:szCs w:val="24"/>
          <w:lang w:eastAsia="pt-BR"/>
        </w:rPr>
      </w:pPr>
    </w:p>
    <w:p w14:paraId="1CA1AE02" w14:textId="77777777" w:rsidR="004B4763" w:rsidRDefault="004B4763" w:rsidP="00DA37A0">
      <w:pPr>
        <w:spacing w:after="0"/>
        <w:contextualSpacing/>
        <w:rPr>
          <w:rFonts w:ascii="Times New Roman" w:hAnsi="Times New Roman" w:cs="Times New Roman"/>
          <w:b/>
          <w:bCs/>
          <w:color w:val="000000"/>
          <w:sz w:val="24"/>
          <w:szCs w:val="24"/>
          <w:lang w:eastAsia="pt-BR"/>
        </w:rPr>
      </w:pPr>
    </w:p>
    <w:p w14:paraId="019D4C9C" w14:textId="77777777" w:rsidR="004B4763" w:rsidRDefault="004B4763" w:rsidP="00DA37A0">
      <w:pPr>
        <w:spacing w:after="0"/>
        <w:contextualSpacing/>
        <w:rPr>
          <w:rFonts w:ascii="Times New Roman" w:hAnsi="Times New Roman" w:cs="Times New Roman"/>
          <w:b/>
          <w:bCs/>
          <w:color w:val="000000"/>
          <w:sz w:val="24"/>
          <w:szCs w:val="24"/>
          <w:lang w:eastAsia="pt-BR"/>
        </w:rPr>
      </w:pPr>
    </w:p>
    <w:p w14:paraId="0A90B3E6" w14:textId="77777777" w:rsidR="004B4763" w:rsidRDefault="004B4763" w:rsidP="00DA37A0">
      <w:pPr>
        <w:spacing w:after="0"/>
        <w:contextualSpacing/>
        <w:rPr>
          <w:rFonts w:ascii="Times New Roman" w:hAnsi="Times New Roman" w:cs="Times New Roman"/>
          <w:b/>
          <w:bCs/>
          <w:color w:val="000000"/>
          <w:sz w:val="24"/>
          <w:szCs w:val="24"/>
          <w:lang w:eastAsia="pt-BR"/>
        </w:rPr>
      </w:pPr>
    </w:p>
    <w:p w14:paraId="6C522D02" w14:textId="77777777" w:rsidR="00DA37A0" w:rsidRDefault="00851FD7"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e)</w:t>
      </w:r>
      <w:r w:rsidR="00485F37">
        <w:rPr>
          <w:rFonts w:ascii="Times New Roman" w:hAnsi="Times New Roman" w:cs="Times New Roman"/>
          <w:sz w:val="24"/>
          <w:szCs w:val="24"/>
          <w:lang w:eastAsia="pt-BR"/>
        </w:rPr>
        <w:t xml:space="preserve"> </w:t>
      </w:r>
      <w:r w:rsidR="00DA37A0">
        <w:rPr>
          <w:rFonts w:ascii="Times New Roman" w:hAnsi="Times New Roman" w:cs="Times New Roman"/>
          <w:b/>
          <w:bCs/>
          <w:color w:val="000000"/>
          <w:sz w:val="24"/>
          <w:szCs w:val="24"/>
          <w:u w:val="single"/>
          <w:lang w:eastAsia="pt-BR"/>
        </w:rPr>
        <w:t>PLANO DE TRABALHO DA ADMINISTRAÇÃO PÚBLICA PARA CELEBRAÇÃO DE TERMO DE COLABORAÇÃO PARA O SERVIÇO DE CONVIVÊNCIA E FORTALECIMENTO DE VÍNCULOS - MODALIDADE I DE 06 A 13 ANOS</w:t>
      </w:r>
    </w:p>
    <w:p w14:paraId="2795A2BF" w14:textId="77777777" w:rsidR="00DA37A0" w:rsidRDefault="00DA37A0" w:rsidP="00DA37A0">
      <w:pPr>
        <w:spacing w:after="0"/>
        <w:contextualSpacing/>
        <w:jc w:val="center"/>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329142BE"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1. JUSTIFICATIVA:</w:t>
      </w:r>
    </w:p>
    <w:p w14:paraId="09BA4633"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O Serviço de Convivência e Fortalecimento de Vínculos é um serviço da Proteção Social Básica do SUAS, regulamentado pela Tipificação Nacional de Serviços Socioassistenciais (Resolução CNAS nº 109/2009). Foi reordenado em 2013 por meio da Resolução CNAS nº01/2013. É ofertado de forma complementar ao trabalho social com famílias realizado por meio do Serviço de Proteção e Atendimento Integral às Famílias (PAIF) e Serviço de Proteção e Atendimento Especializado às Famílias e Indivíduos (PAEFI). O SCFV possui um caráter preventivo e proativo, pautado na defesa e afirmação de direitos e no desenvolvimento de capacidades e potencialidades dos usuários, com vistas ao enfrentamento das vulnerabilidades sociais. Deve ser ofertado de modo a garantir as seguranças de acolhida e de convívio familiar e comunitário, estimular o desenvolvimento da autonomia das crianças e adolescentes. Os usuários do SCFV são divididos em grupos a partir de faixas etárias, considerando as especificidades dos ciclos de vidas. O trabalho nos grupos é planejado de forma coletiva, contando com a participação ativa do técnico de referência, dos orientadores sociais e das crianças e adolescentes. O trabalho realizado com os grupos é organizado em percursos, de forma a estimular as trocas culturais e o compartilhamento de vivências; desenvolver junto às crianças e aos adolescentes o sentimento de pertença e de identidade; e fortalecer os vínculos familiares, sempre sob a perspectiva de incentivar a socialização e a convivência familiar e comunitária.</w:t>
      </w:r>
    </w:p>
    <w:p w14:paraId="4A23B777"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No âmbito municipal, o Serviço de Convivência e Fortalecimento de Vínculos está vinculado à Diretoria de Proteção Social Básica da Secretaria de Assistência Social (DPSB/SMAS), por meio da Gerência de Garantia de Direitos Socioassistenciais à Criança, ao Adolescente e a Juventude (GCAJ/DPSB/SMAS).</w:t>
      </w:r>
    </w:p>
    <w:p w14:paraId="57423F20"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Segundo a PNAS (2004), a proteção social de Assistência Social consiste no conjunto de ações, cuidados, atenções, benefícios e auxílios ofertados pelo SUAS para redução e prevenção do impacto das vicissitudes sociais e naturais ao ciclo da vida, à dignidade humana e à família como núcleo básico de sustentação afetiva, biológica e relacional. E ainda, a proteção social básica tem como objetivos prevenir situações de risco, por meio do desenvolvimento de potencialidades, aquisições e o fortalecimento de vínculos familiares e comunitários. Destina-se à população que vive em situação de vulnerabilidade social, decorrente da pobreza, privação (ausência de renda, precário ou nulo acesso aos serviços públicos, dentre outros) e/ou fragilização de vínculos afetivos – relacionais e de pertencimento social.</w:t>
      </w:r>
    </w:p>
    <w:p w14:paraId="237C81DF"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Importante ressaltar que os Serviços de Proteção Social Básica não estão fragmentados nem dispersos, mas territorializados, referenciados ao CRAS e articulados ao trabalho com famílias realizado pelo PAIF. A articulação dos serviços socioassistenciais do território com o PAIF garante o desenvolvimento do trabalho social com as famílias dos usuários desses Serviços, permitindo identificar suas demandas e potencialidades dentro da perspectiva familiar, rompendo com o atendimento segmentado e descontextualizado das situações de vulnerabilidade social vivenciadas.</w:t>
      </w:r>
    </w:p>
    <w:p w14:paraId="7A8F1A48" w14:textId="77777777" w:rsidR="00DA37A0" w:rsidRPr="00067C10" w:rsidRDefault="00DA37A0" w:rsidP="00DA37A0">
      <w:pPr>
        <w:spacing w:after="0"/>
        <w:ind w:left="120" w:right="120"/>
        <w:contextualSpacing/>
        <w:rPr>
          <w:rFonts w:ascii="Times New Roman" w:hAnsi="Times New Roman" w:cs="Times New Roman"/>
          <w:color w:val="000000"/>
          <w:sz w:val="24"/>
          <w:szCs w:val="24"/>
          <w:lang w:eastAsia="pt-BR"/>
        </w:rPr>
      </w:pPr>
      <w:r w:rsidRPr="00067C10">
        <w:rPr>
          <w:rFonts w:ascii="Times New Roman" w:hAnsi="Times New Roman" w:cs="Times New Roman"/>
          <w:color w:val="000000"/>
          <w:sz w:val="24"/>
          <w:szCs w:val="24"/>
          <w:lang w:eastAsia="pt-BR"/>
        </w:rPr>
        <w:t>Segundo o Plano Decenal dos Direitos da Criança e do Adolescente de Londrina - 2017 a 2026, em setembro de 2016, havia 46.275 famílias (129.120 pessoas) londrinenses cadastradas no Cadastro Único para Programas Sociais do Governo Federal cujas faixas de renda estavam assim distribuídas:</w:t>
      </w:r>
    </w:p>
    <w:p w14:paraId="5EF026ED" w14:textId="77777777" w:rsidR="00DA37A0" w:rsidRPr="00067C10" w:rsidRDefault="00DA37A0" w:rsidP="00BD2DE0">
      <w:pPr>
        <w:numPr>
          <w:ilvl w:val="0"/>
          <w:numId w:val="58"/>
        </w:numPr>
        <w:spacing w:after="0"/>
        <w:contextualSpacing/>
        <w:jc w:val="left"/>
        <w:rPr>
          <w:rFonts w:ascii="Times New Roman" w:hAnsi="Times New Roman" w:cs="Times New Roman"/>
          <w:color w:val="000000"/>
          <w:sz w:val="24"/>
          <w:szCs w:val="24"/>
          <w:lang w:eastAsia="pt-BR"/>
        </w:rPr>
      </w:pPr>
      <w:r w:rsidRPr="00067C10">
        <w:rPr>
          <w:rFonts w:ascii="Times New Roman" w:hAnsi="Times New Roman" w:cs="Times New Roman"/>
          <w:color w:val="000000"/>
          <w:sz w:val="24"/>
          <w:szCs w:val="24"/>
          <w:lang w:eastAsia="pt-BR"/>
        </w:rPr>
        <w:lastRenderedPageBreak/>
        <w:t>14.995 com renda per capita familiar de até R$ 85,00;</w:t>
      </w:r>
    </w:p>
    <w:p w14:paraId="3E124C28" w14:textId="77777777" w:rsidR="00DA37A0" w:rsidRPr="00067C10" w:rsidRDefault="00DA37A0" w:rsidP="00BD2DE0">
      <w:pPr>
        <w:numPr>
          <w:ilvl w:val="0"/>
          <w:numId w:val="58"/>
        </w:numPr>
        <w:spacing w:after="0"/>
        <w:contextualSpacing/>
        <w:jc w:val="left"/>
        <w:rPr>
          <w:rFonts w:ascii="Times New Roman" w:hAnsi="Times New Roman" w:cs="Times New Roman"/>
          <w:color w:val="000000"/>
          <w:sz w:val="24"/>
          <w:szCs w:val="24"/>
          <w:lang w:eastAsia="pt-BR"/>
        </w:rPr>
      </w:pPr>
      <w:r w:rsidRPr="00067C10">
        <w:rPr>
          <w:rFonts w:ascii="Times New Roman" w:hAnsi="Times New Roman" w:cs="Times New Roman"/>
          <w:color w:val="000000"/>
          <w:sz w:val="24"/>
          <w:szCs w:val="24"/>
          <w:lang w:eastAsia="pt-BR"/>
        </w:rPr>
        <w:t>5.302 com renda per capita familiar entre R$ 85,01 e R$ 170,00;</w:t>
      </w:r>
    </w:p>
    <w:p w14:paraId="5F00703F" w14:textId="77777777" w:rsidR="00DA37A0" w:rsidRPr="00067C10" w:rsidRDefault="00DA37A0" w:rsidP="00BD2DE0">
      <w:pPr>
        <w:numPr>
          <w:ilvl w:val="0"/>
          <w:numId w:val="58"/>
        </w:numPr>
        <w:spacing w:after="0"/>
        <w:contextualSpacing/>
        <w:jc w:val="left"/>
        <w:rPr>
          <w:rFonts w:ascii="Times New Roman" w:hAnsi="Times New Roman" w:cs="Times New Roman"/>
          <w:color w:val="000000"/>
          <w:sz w:val="24"/>
          <w:szCs w:val="24"/>
          <w:lang w:eastAsia="pt-BR"/>
        </w:rPr>
      </w:pPr>
      <w:r w:rsidRPr="00067C10">
        <w:rPr>
          <w:rFonts w:ascii="Times New Roman" w:hAnsi="Times New Roman" w:cs="Times New Roman"/>
          <w:color w:val="000000"/>
          <w:sz w:val="24"/>
          <w:szCs w:val="24"/>
          <w:lang w:eastAsia="pt-BR"/>
        </w:rPr>
        <w:t>13.785 com renda per capita familiar entre R$ 170,01 e meio salário mínimo;</w:t>
      </w:r>
    </w:p>
    <w:p w14:paraId="2EDF194C" w14:textId="77777777" w:rsidR="00DA37A0" w:rsidRPr="00067C10" w:rsidRDefault="00DA37A0" w:rsidP="00BD2DE0">
      <w:pPr>
        <w:numPr>
          <w:ilvl w:val="0"/>
          <w:numId w:val="58"/>
        </w:numPr>
        <w:spacing w:after="0"/>
        <w:contextualSpacing/>
        <w:jc w:val="left"/>
        <w:rPr>
          <w:rFonts w:ascii="Times New Roman" w:hAnsi="Times New Roman" w:cs="Times New Roman"/>
          <w:color w:val="000000"/>
          <w:sz w:val="24"/>
          <w:szCs w:val="24"/>
          <w:lang w:eastAsia="pt-BR"/>
        </w:rPr>
      </w:pPr>
      <w:r w:rsidRPr="00067C10">
        <w:rPr>
          <w:rFonts w:ascii="Times New Roman" w:hAnsi="Times New Roman" w:cs="Times New Roman"/>
          <w:color w:val="000000"/>
          <w:sz w:val="24"/>
          <w:szCs w:val="24"/>
          <w:lang w:eastAsia="pt-BR"/>
        </w:rPr>
        <w:t>12.193 com renda per capita acima de meio salário mínimo.</w:t>
      </w:r>
    </w:p>
    <w:p w14:paraId="3FDA4E7A" w14:textId="77777777" w:rsidR="00DA37A0" w:rsidRPr="00067C10" w:rsidRDefault="00DA37A0" w:rsidP="00DA37A0">
      <w:pPr>
        <w:tabs>
          <w:tab w:val="left" w:pos="720"/>
        </w:tabs>
        <w:spacing w:after="0"/>
        <w:contextualSpacing/>
        <w:rPr>
          <w:rFonts w:ascii="Times New Roman" w:hAnsi="Times New Roman" w:cs="Times New Roman"/>
          <w:color w:val="000000"/>
          <w:sz w:val="24"/>
          <w:szCs w:val="24"/>
          <w:lang w:eastAsia="pt-BR"/>
        </w:rPr>
      </w:pPr>
      <w:r w:rsidRPr="00067C10">
        <w:rPr>
          <w:rFonts w:ascii="Times New Roman" w:hAnsi="Times New Roman" w:cs="Times New Roman"/>
          <w:color w:val="000000"/>
          <w:sz w:val="24"/>
          <w:szCs w:val="24"/>
          <w:lang w:eastAsia="pt-BR"/>
        </w:rPr>
        <w:t xml:space="preserve">  Conforme dados do Cadastro Único referente a setembro de 2019, no munícipio de Londrina, são 49.475 fam</w:t>
      </w:r>
      <w:r>
        <w:rPr>
          <w:rFonts w:ascii="Times New Roman" w:hAnsi="Times New Roman" w:cs="Times New Roman"/>
          <w:color w:val="000000"/>
          <w:sz w:val="24"/>
          <w:szCs w:val="24"/>
          <w:lang w:eastAsia="pt-BR"/>
        </w:rPr>
        <w:t>í</w:t>
      </w:r>
      <w:r w:rsidRPr="00067C10">
        <w:rPr>
          <w:rFonts w:ascii="Times New Roman" w:hAnsi="Times New Roman" w:cs="Times New Roman"/>
          <w:color w:val="000000"/>
          <w:sz w:val="24"/>
          <w:szCs w:val="24"/>
          <w:lang w:eastAsia="pt-BR"/>
        </w:rPr>
        <w:t>lias cadastradas, sendo:</w:t>
      </w:r>
    </w:p>
    <w:p w14:paraId="35017E4E" w14:textId="77777777" w:rsidR="00DA37A0" w:rsidRPr="00067C10" w:rsidRDefault="00DA37A0" w:rsidP="00BD2DE0">
      <w:pPr>
        <w:numPr>
          <w:ilvl w:val="0"/>
          <w:numId w:val="58"/>
        </w:numPr>
        <w:spacing w:after="0"/>
        <w:contextualSpacing/>
        <w:jc w:val="left"/>
        <w:rPr>
          <w:rFonts w:ascii="Times New Roman" w:hAnsi="Times New Roman" w:cs="Times New Roman"/>
          <w:color w:val="000000"/>
          <w:sz w:val="24"/>
          <w:szCs w:val="24"/>
          <w:lang w:eastAsia="pt-BR"/>
        </w:rPr>
      </w:pPr>
      <w:r w:rsidRPr="00067C10">
        <w:rPr>
          <w:rFonts w:ascii="Times New Roman" w:hAnsi="Times New Roman" w:cs="Times New Roman"/>
          <w:color w:val="000000"/>
          <w:sz w:val="24"/>
          <w:szCs w:val="24"/>
          <w:lang w:eastAsia="pt-BR"/>
        </w:rPr>
        <w:t>20.490 com renda per capita familiar de até R$ 89,00;</w:t>
      </w:r>
    </w:p>
    <w:p w14:paraId="155743F7" w14:textId="77777777" w:rsidR="00DA37A0" w:rsidRPr="00067C10" w:rsidRDefault="00DA37A0" w:rsidP="00BD2DE0">
      <w:pPr>
        <w:numPr>
          <w:ilvl w:val="0"/>
          <w:numId w:val="58"/>
        </w:numPr>
        <w:spacing w:after="0"/>
        <w:contextualSpacing/>
        <w:jc w:val="left"/>
        <w:rPr>
          <w:rFonts w:ascii="Times New Roman" w:hAnsi="Times New Roman" w:cs="Times New Roman"/>
          <w:color w:val="000000"/>
          <w:sz w:val="24"/>
          <w:szCs w:val="24"/>
          <w:lang w:eastAsia="pt-BR"/>
        </w:rPr>
      </w:pPr>
      <w:r w:rsidRPr="00067C10">
        <w:rPr>
          <w:rFonts w:ascii="Times New Roman" w:hAnsi="Times New Roman" w:cs="Times New Roman"/>
          <w:color w:val="000000"/>
          <w:sz w:val="24"/>
          <w:szCs w:val="24"/>
          <w:lang w:eastAsia="pt-BR"/>
        </w:rPr>
        <w:t>2.709 com renda per capita familiar entre R$ 89,01 e R$ 178,00;</w:t>
      </w:r>
    </w:p>
    <w:p w14:paraId="4FD71519" w14:textId="77777777" w:rsidR="00DA37A0" w:rsidRPr="00067C10" w:rsidRDefault="00DA37A0" w:rsidP="00BD2DE0">
      <w:pPr>
        <w:numPr>
          <w:ilvl w:val="0"/>
          <w:numId w:val="58"/>
        </w:numPr>
        <w:spacing w:after="0"/>
        <w:contextualSpacing/>
        <w:jc w:val="left"/>
        <w:rPr>
          <w:rFonts w:ascii="Times New Roman" w:hAnsi="Times New Roman" w:cs="Times New Roman"/>
          <w:color w:val="000000"/>
          <w:sz w:val="24"/>
          <w:szCs w:val="24"/>
          <w:lang w:eastAsia="pt-BR"/>
        </w:rPr>
      </w:pPr>
      <w:r w:rsidRPr="00067C10">
        <w:rPr>
          <w:rFonts w:ascii="Times New Roman" w:hAnsi="Times New Roman" w:cs="Times New Roman"/>
          <w:color w:val="000000"/>
          <w:sz w:val="24"/>
          <w:szCs w:val="24"/>
          <w:lang w:eastAsia="pt-BR"/>
        </w:rPr>
        <w:t>11.426 com renda per capita familiar entre R$ 178,01 e meio salário mínimo;</w:t>
      </w:r>
    </w:p>
    <w:p w14:paraId="09514D08" w14:textId="77777777" w:rsidR="00DA37A0" w:rsidRPr="00067C10" w:rsidRDefault="00DA37A0" w:rsidP="00BD2DE0">
      <w:pPr>
        <w:numPr>
          <w:ilvl w:val="0"/>
          <w:numId w:val="58"/>
        </w:numPr>
        <w:spacing w:after="0"/>
        <w:contextualSpacing/>
        <w:jc w:val="left"/>
        <w:rPr>
          <w:rFonts w:ascii="Times New Roman" w:hAnsi="Times New Roman" w:cs="Times New Roman"/>
          <w:color w:val="000000"/>
          <w:sz w:val="24"/>
          <w:szCs w:val="24"/>
          <w:lang w:eastAsia="pt-BR"/>
        </w:rPr>
      </w:pPr>
      <w:r w:rsidRPr="00067C10">
        <w:rPr>
          <w:rFonts w:ascii="Times New Roman" w:hAnsi="Times New Roman" w:cs="Times New Roman"/>
          <w:color w:val="000000"/>
          <w:sz w:val="24"/>
          <w:szCs w:val="24"/>
          <w:lang w:eastAsia="pt-BR"/>
        </w:rPr>
        <w:t>14.850 com renda per capita acima de meio salário mínimo.</w:t>
      </w:r>
    </w:p>
    <w:p w14:paraId="0F04E36E" w14:textId="77777777" w:rsidR="00DA37A0" w:rsidRPr="00067C10" w:rsidRDefault="00DA37A0" w:rsidP="00DA37A0">
      <w:pPr>
        <w:tabs>
          <w:tab w:val="left" w:pos="720"/>
        </w:tabs>
        <w:spacing w:after="0"/>
        <w:ind w:left="720"/>
        <w:contextualSpacing/>
        <w:rPr>
          <w:rFonts w:ascii="Times New Roman" w:hAnsi="Times New Roman" w:cs="Times New Roman"/>
          <w:color w:val="000000"/>
          <w:sz w:val="24"/>
          <w:szCs w:val="24"/>
          <w:lang w:eastAsia="pt-BR"/>
        </w:rPr>
      </w:pPr>
    </w:p>
    <w:p w14:paraId="4995BD4A"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067C10">
        <w:rPr>
          <w:rFonts w:ascii="Times New Roman" w:hAnsi="Times New Roman" w:cs="Times New Roman"/>
          <w:color w:val="000000"/>
          <w:sz w:val="24"/>
          <w:szCs w:val="24"/>
          <w:lang w:eastAsia="pt-BR"/>
        </w:rPr>
        <w:t>Atualmente são consideradas extremamente pobres as famílias do primeiro grupo</w:t>
      </w:r>
      <w:r>
        <w:rPr>
          <w:rFonts w:ascii="Times New Roman" w:hAnsi="Times New Roman" w:cs="Times New Roman"/>
          <w:color w:val="000000"/>
          <w:sz w:val="24"/>
          <w:szCs w:val="24"/>
          <w:lang w:eastAsia="pt-BR"/>
        </w:rPr>
        <w:t xml:space="preserve"> de renda</w:t>
      </w:r>
      <w:r w:rsidRPr="00067C10">
        <w:rPr>
          <w:rFonts w:ascii="Times New Roman" w:hAnsi="Times New Roman" w:cs="Times New Roman"/>
          <w:color w:val="000000"/>
          <w:sz w:val="24"/>
          <w:szCs w:val="24"/>
          <w:lang w:eastAsia="pt-BR"/>
        </w:rPr>
        <w:t xml:space="preserve"> e pobres as do segundo. Tais dados, ainda conforme o referido Plano e Cadastro Único, indicam que há no município um número considerável de famílias e, consequentemente, de crianças e adolescentes que se encontram em situação de vulnerabilidade social. Concebida na sua forma multidimensional, a vulnerabilidade indica que as famílias e as pessoas que as integram encontram-se socialmente fragilizadas, considerando sua exposição a fatores que geram privação de capacidades e potencialidades e prejudicam o acesso a bens e serviços, ao conhecimento, à renda e ao trabalho. A vulnerabilidade implica, ainda, em exposição a riscos pessoais e sociais, como, por exemplo, à violência relacionada ao envolvimento com substâncias psicoativas, à exploração sexual, ao trabalho infanto-juvenil, aliciamento, abandono, bem como a fragilidade de vínculos familiares, o não acesso a lazer, cultura, trabalho, saúde, educação, habitação, infraestrutura urbana.</w:t>
      </w:r>
    </w:p>
    <w:p w14:paraId="108BA0EB"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xml:space="preserve">Desta forma, o Estado tem a obrigatoriedade de garantir o Serviço de Convivência e Fortalecimento de Vínculos para as crianças e adolescentes que se encontram em situação de desproteção, vulnerabilidade e/ou risco social, podendo ser ofertado de forma indireta através de cooperação mútua. Com vistas à consecução de finalidades de interesse público, o município de Londrina apresenta o Plano de Trabalho para que as Organizações da Sociedade Civil que possuem inscrição no Conselho Municipal de Assistência Social, na modalidade de Atendimento - Serviço de Convivência e Fortalecimento de Vínculos, possam avaliar sua adesão ao </w:t>
      </w:r>
      <w:r w:rsidRPr="00660EF0">
        <w:rPr>
          <w:rFonts w:ascii="Times New Roman" w:hAnsi="Times New Roman" w:cs="Times New Roman"/>
          <w:color w:val="000000"/>
          <w:sz w:val="24"/>
          <w:szCs w:val="24"/>
          <w:lang w:eastAsia="pt-BR"/>
        </w:rPr>
        <w:t>Chamamento Público nº 00</w:t>
      </w:r>
      <w:r w:rsidR="00660EF0" w:rsidRPr="00660EF0">
        <w:rPr>
          <w:rFonts w:ascii="Times New Roman" w:hAnsi="Times New Roman" w:cs="Times New Roman"/>
          <w:color w:val="000000"/>
          <w:sz w:val="24"/>
          <w:szCs w:val="24"/>
          <w:lang w:eastAsia="pt-BR"/>
        </w:rPr>
        <w:t>7</w:t>
      </w:r>
      <w:r w:rsidRPr="00660EF0">
        <w:rPr>
          <w:rFonts w:ascii="Times New Roman" w:hAnsi="Times New Roman" w:cs="Times New Roman"/>
          <w:color w:val="000000"/>
          <w:sz w:val="24"/>
          <w:szCs w:val="24"/>
          <w:lang w:eastAsia="pt-BR"/>
        </w:rPr>
        <w:t>/2019- SMAS/FMAS.</w:t>
      </w:r>
    </w:p>
    <w:p w14:paraId="57A91376"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0C5C89A3"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2. OBJETO DA PARCERIA:</w:t>
      </w:r>
    </w:p>
    <w:p w14:paraId="5518D7AE"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O Termo de Colaboração terá por objeto a concessão de apoio da administração pública para a execução de Serviço de Convivência e Fortalecimento de Vínculos, na modalidade I, de 06 a 13 anos.</w:t>
      </w:r>
    </w:p>
    <w:p w14:paraId="35170128"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O período de execução da parceria será a partir da data de assinatura do Termo até o dia 31/12/2020</w:t>
      </w:r>
      <w:r w:rsidRPr="00FA2E0A">
        <w:rPr>
          <w:rFonts w:ascii="Times New Roman" w:hAnsi="Times New Roman" w:cs="Times New Roman"/>
          <w:color w:val="000000"/>
          <w:sz w:val="24"/>
          <w:szCs w:val="24"/>
          <w:lang w:eastAsia="pt-BR"/>
        </w:rPr>
        <w:t>. A</w:t>
      </w:r>
      <w:r>
        <w:rPr>
          <w:rFonts w:ascii="Times New Roman" w:hAnsi="Times New Roman" w:cs="Times New Roman"/>
          <w:color w:val="000000"/>
          <w:sz w:val="24"/>
          <w:szCs w:val="24"/>
          <w:lang w:eastAsia="pt-BR"/>
        </w:rPr>
        <w:t xml:space="preserve"> vigência da parceria se inicia na data da assinatura e se encerra 30 dias após o fim do período de execução.</w:t>
      </w:r>
    </w:p>
    <w:p w14:paraId="4E94384B" w14:textId="77777777" w:rsidR="00DA37A0" w:rsidRDefault="00DA37A0" w:rsidP="00DA37A0">
      <w:pPr>
        <w:spacing w:after="0"/>
        <w:contextualSpacing/>
        <w:rPr>
          <w:rFonts w:ascii="Times New Roman" w:hAnsi="Times New Roman" w:cs="Times New Roman"/>
          <w:color w:val="000000"/>
          <w:sz w:val="24"/>
          <w:szCs w:val="24"/>
          <w:lang w:eastAsia="pt-BR"/>
        </w:rPr>
      </w:pPr>
    </w:p>
    <w:p w14:paraId="27406A24"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2.1. ESPECIFICAÇÃO:</w:t>
      </w:r>
    </w:p>
    <w:p w14:paraId="6D34B932"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xml:space="preserve">Serviço de Convivência e Fortalecimento de Vínculos </w:t>
      </w:r>
      <w:r w:rsidRPr="003B3747">
        <w:rPr>
          <w:rFonts w:ascii="Times New Roman" w:hAnsi="Times New Roman" w:cs="Times New Roman"/>
          <w:color w:val="000000"/>
          <w:sz w:val="24"/>
          <w:szCs w:val="24"/>
          <w:lang w:eastAsia="pt-BR"/>
        </w:rPr>
        <w:t xml:space="preserve">consiste em serviço complementar ao PAIF, </w:t>
      </w:r>
      <w:r w:rsidRPr="004D57E0">
        <w:rPr>
          <w:rFonts w:ascii="Times New Roman" w:hAnsi="Times New Roman" w:cs="Times New Roman"/>
          <w:color w:val="000000"/>
          <w:sz w:val="24"/>
          <w:szCs w:val="24"/>
          <w:lang w:eastAsia="pt-BR"/>
        </w:rPr>
        <w:t>des</w:t>
      </w:r>
      <w:r>
        <w:rPr>
          <w:rFonts w:ascii="Times New Roman" w:hAnsi="Times New Roman" w:cs="Times New Roman"/>
          <w:color w:val="000000"/>
          <w:sz w:val="24"/>
          <w:szCs w:val="24"/>
          <w:lang w:eastAsia="pt-BR"/>
        </w:rPr>
        <w:t>envolvido com crianças, adolescentes e jovens, voltado ao incentivo da socialização e participação comunitária, com caráter preventivo e proativo, promovendo uma educação para a cidadania, o fortalecimento dos vínculos familiares, o sentimento de pertença e o seu protagonismo, com vistas ao desenvolvimento integral de suas potencialidades.  Esse serviço visa a garantia dos direitos fundamentais da criança e do adolescente, em regime de atendimento socioeducativo, conforme preconiza a lei nº 8069/90 – Estatuto da Criança e do Adolescente – ECA e demais legislações afetas, possibilitando o desenvolvimento pessoal e social e contribuindo para a formação de sua cidadania.</w:t>
      </w:r>
    </w:p>
    <w:p w14:paraId="1AB1B65E"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lastRenderedPageBreak/>
        <w:t> </w:t>
      </w:r>
    </w:p>
    <w:p w14:paraId="2EADE9B9"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3. OBJETIVOS:</w:t>
      </w:r>
    </w:p>
    <w:p w14:paraId="60EC332D" w14:textId="77777777" w:rsidR="00DA37A0" w:rsidRDefault="00DA37A0" w:rsidP="00DA37A0">
      <w:pPr>
        <w:spacing w:after="0"/>
        <w:contextualSpacing/>
        <w:rPr>
          <w:rFonts w:ascii="Times New Roman" w:hAnsi="Times New Roman" w:cs="Times New Roman"/>
          <w:b/>
          <w:bCs/>
          <w:sz w:val="24"/>
          <w:szCs w:val="24"/>
          <w:lang w:eastAsia="pt-BR"/>
        </w:rPr>
      </w:pPr>
      <w:r>
        <w:rPr>
          <w:rFonts w:ascii="Times New Roman" w:hAnsi="Times New Roman" w:cs="Times New Roman"/>
          <w:b/>
          <w:bCs/>
          <w:color w:val="000000"/>
          <w:sz w:val="24"/>
          <w:szCs w:val="24"/>
          <w:lang w:eastAsia="pt-BR"/>
        </w:rPr>
        <w:t>  3.1</w:t>
      </w:r>
      <w:r>
        <w:rPr>
          <w:rFonts w:ascii="Times New Roman" w:hAnsi="Times New Roman" w:cs="Times New Roman"/>
          <w:b/>
          <w:bCs/>
          <w:sz w:val="24"/>
          <w:szCs w:val="24"/>
          <w:lang w:eastAsia="pt-BR"/>
        </w:rPr>
        <w:t xml:space="preserve">. Geral: </w:t>
      </w:r>
    </w:p>
    <w:p w14:paraId="60741E70" w14:textId="77777777" w:rsidR="00DA37A0" w:rsidRDefault="00DA37A0" w:rsidP="00DA37A0">
      <w:pPr>
        <w:spacing w:after="0"/>
        <w:contextualSpacing/>
        <w:rPr>
          <w:rFonts w:ascii="Times New Roman" w:hAnsi="Times New Roman" w:cs="Times New Roman"/>
          <w:sz w:val="24"/>
          <w:szCs w:val="24"/>
          <w:lang w:eastAsia="pt-BR"/>
        </w:rPr>
      </w:pPr>
    </w:p>
    <w:p w14:paraId="61C08767" w14:textId="77777777" w:rsidR="00DA37A0" w:rsidRDefault="00DA37A0" w:rsidP="00DA37A0">
      <w:pPr>
        <w:tabs>
          <w:tab w:val="left" w:pos="720"/>
        </w:tabs>
        <w:spacing w:after="0"/>
        <w:contextualSpacing/>
        <w:rPr>
          <w:rFonts w:ascii="Times New Roman" w:hAnsi="Times New Roman" w:cs="Times New Roman"/>
          <w:sz w:val="24"/>
          <w:szCs w:val="24"/>
          <w:lang w:eastAsia="pt-BR"/>
        </w:rPr>
      </w:pPr>
      <w:r>
        <w:rPr>
          <w:rFonts w:ascii="Times New Roman" w:hAnsi="Times New Roman" w:cs="Times New Roman"/>
          <w:sz w:val="24"/>
          <w:szCs w:val="24"/>
          <w:lang w:eastAsia="pt-BR"/>
        </w:rPr>
        <w:t>Oferecer serviço complementar ao trabalho social com famílias e prevenção à ocorrência de risco social, pautado na defesa e afirmação dos direitos e no desenvolvimento de capacidades e potencialidades, com vistas ao alcance de alternativas emancipatórias para o enfrentamento da vulnerabilidade social.</w:t>
      </w:r>
    </w:p>
    <w:p w14:paraId="321756A8" w14:textId="77777777" w:rsidR="00DA37A0" w:rsidRDefault="00DA37A0" w:rsidP="00DA37A0">
      <w:pPr>
        <w:tabs>
          <w:tab w:val="left" w:pos="720"/>
        </w:tabs>
        <w:spacing w:after="0"/>
        <w:ind w:left="720"/>
        <w:contextualSpacing/>
        <w:rPr>
          <w:rFonts w:ascii="Times New Roman" w:hAnsi="Times New Roman" w:cs="Times New Roman"/>
          <w:sz w:val="24"/>
          <w:szCs w:val="24"/>
          <w:lang w:eastAsia="pt-BR"/>
        </w:rPr>
      </w:pPr>
    </w:p>
    <w:p w14:paraId="44643583" w14:textId="77777777" w:rsidR="00DA37A0" w:rsidRDefault="00DA37A0" w:rsidP="00DA37A0">
      <w:pPr>
        <w:spacing w:after="0"/>
        <w:contextualSpacing/>
        <w:rPr>
          <w:rFonts w:ascii="Times New Roman" w:hAnsi="Times New Roman" w:cs="Times New Roman"/>
          <w:b/>
          <w:bCs/>
          <w:color w:val="000000"/>
          <w:sz w:val="24"/>
          <w:szCs w:val="24"/>
          <w:lang w:eastAsia="pt-BR"/>
        </w:rPr>
      </w:pPr>
      <w:r>
        <w:rPr>
          <w:rFonts w:ascii="Times New Roman" w:hAnsi="Times New Roman" w:cs="Times New Roman"/>
          <w:b/>
          <w:bCs/>
          <w:color w:val="000000"/>
          <w:sz w:val="24"/>
          <w:szCs w:val="24"/>
          <w:lang w:eastAsia="pt-BR"/>
        </w:rPr>
        <w:t>   3.2. Específicos:</w:t>
      </w:r>
    </w:p>
    <w:p w14:paraId="5365AB32" w14:textId="77777777" w:rsidR="00DA37A0" w:rsidRDefault="00DA37A0" w:rsidP="00DA37A0">
      <w:pPr>
        <w:spacing w:after="0"/>
        <w:contextualSpacing/>
        <w:rPr>
          <w:rFonts w:ascii="Times New Roman" w:hAnsi="Times New Roman" w:cs="Times New Roman"/>
          <w:color w:val="000000"/>
          <w:sz w:val="24"/>
          <w:szCs w:val="24"/>
          <w:lang w:eastAsia="pt-BR"/>
        </w:rPr>
      </w:pPr>
    </w:p>
    <w:p w14:paraId="7E657760" w14:textId="77777777" w:rsidR="00DA37A0" w:rsidRPr="00DA37A0" w:rsidRDefault="00DA37A0" w:rsidP="00BD2DE0">
      <w:pPr>
        <w:pStyle w:val="PargrafodaLista"/>
        <w:numPr>
          <w:ilvl w:val="0"/>
          <w:numId w:val="91"/>
        </w:numPr>
        <w:tabs>
          <w:tab w:val="left" w:pos="720"/>
        </w:tabs>
        <w:spacing w:after="0"/>
        <w:ind w:left="0" w:firstLine="709"/>
        <w:jc w:val="left"/>
        <w:rPr>
          <w:color w:val="000000"/>
          <w:lang w:eastAsia="pt-BR"/>
        </w:rPr>
      </w:pPr>
      <w:r w:rsidRPr="00DA37A0">
        <w:rPr>
          <w:color w:val="000000"/>
          <w:lang w:eastAsia="pt-BR"/>
        </w:rPr>
        <w:t>Complementar as ações da família e da comunidade na proteção e no desenvolvimento de crianças e adolescentes e no fortalecimento dos vínculos familiares e sociais;</w:t>
      </w:r>
    </w:p>
    <w:p w14:paraId="15A19264" w14:textId="77777777" w:rsidR="00DA37A0" w:rsidRPr="00DA37A0" w:rsidRDefault="00DA37A0" w:rsidP="00BD2DE0">
      <w:pPr>
        <w:pStyle w:val="PargrafodaLista"/>
        <w:numPr>
          <w:ilvl w:val="0"/>
          <w:numId w:val="91"/>
        </w:numPr>
        <w:tabs>
          <w:tab w:val="left" w:pos="720"/>
        </w:tabs>
        <w:spacing w:after="0"/>
        <w:ind w:left="0" w:firstLine="709"/>
        <w:jc w:val="left"/>
        <w:rPr>
          <w:color w:val="000000"/>
          <w:lang w:eastAsia="pt-BR"/>
        </w:rPr>
      </w:pPr>
      <w:r w:rsidRPr="00DA37A0">
        <w:rPr>
          <w:color w:val="000000"/>
          <w:lang w:eastAsia="pt-BR"/>
        </w:rPr>
        <w:t>Assegurar espaços de referência para o convívio grupal, comunitário e social e o desenvolvimento de relações de afetividade, solidariedade e respeito mútuo;</w:t>
      </w:r>
    </w:p>
    <w:p w14:paraId="7279CB2F" w14:textId="77777777" w:rsidR="00DA37A0" w:rsidRPr="00DA37A0" w:rsidRDefault="00DA37A0" w:rsidP="00BD2DE0">
      <w:pPr>
        <w:pStyle w:val="PargrafodaLista"/>
        <w:numPr>
          <w:ilvl w:val="0"/>
          <w:numId w:val="91"/>
        </w:numPr>
        <w:tabs>
          <w:tab w:val="left" w:pos="720"/>
        </w:tabs>
        <w:spacing w:after="0"/>
        <w:ind w:left="0" w:firstLine="709"/>
        <w:jc w:val="left"/>
        <w:rPr>
          <w:color w:val="000000"/>
          <w:lang w:eastAsia="pt-BR"/>
        </w:rPr>
      </w:pPr>
      <w:r w:rsidRPr="00DA37A0">
        <w:rPr>
          <w:color w:val="000000"/>
          <w:lang w:eastAsia="pt-BR"/>
        </w:rPr>
        <w:t>Possibilitar a ampliação do universo informacional, artístico e cultural das crianças e adolescentes, bem como estimular o desenvolvimento de potencialidades, habilidades, talentos e propiciar sua formação cidadã;</w:t>
      </w:r>
    </w:p>
    <w:p w14:paraId="4574C781" w14:textId="77777777" w:rsidR="00DA37A0" w:rsidRPr="00DA37A0" w:rsidRDefault="00DA37A0" w:rsidP="00BD2DE0">
      <w:pPr>
        <w:pStyle w:val="PargrafodaLista"/>
        <w:numPr>
          <w:ilvl w:val="0"/>
          <w:numId w:val="91"/>
        </w:numPr>
        <w:tabs>
          <w:tab w:val="left" w:pos="720"/>
        </w:tabs>
        <w:spacing w:after="0"/>
        <w:ind w:left="0" w:firstLine="709"/>
        <w:jc w:val="left"/>
        <w:rPr>
          <w:color w:val="000000"/>
          <w:lang w:eastAsia="pt-BR"/>
        </w:rPr>
      </w:pPr>
      <w:r w:rsidRPr="00DA37A0">
        <w:rPr>
          <w:color w:val="000000"/>
          <w:lang w:eastAsia="pt-BR"/>
        </w:rPr>
        <w:t>Estimular a participação na vida pública do território e desenvolver competências para a compreensão crítica da realidade social e do mundo moderno;</w:t>
      </w:r>
    </w:p>
    <w:p w14:paraId="2C167C67" w14:textId="77777777" w:rsidR="00DA37A0" w:rsidRPr="00DA37A0" w:rsidRDefault="00DA37A0" w:rsidP="00BD2DE0">
      <w:pPr>
        <w:pStyle w:val="PargrafodaLista"/>
        <w:numPr>
          <w:ilvl w:val="0"/>
          <w:numId w:val="91"/>
        </w:numPr>
        <w:tabs>
          <w:tab w:val="left" w:pos="720"/>
        </w:tabs>
        <w:spacing w:after="0"/>
        <w:ind w:left="0" w:firstLine="709"/>
        <w:jc w:val="left"/>
        <w:rPr>
          <w:color w:val="000000"/>
          <w:lang w:eastAsia="pt-BR"/>
        </w:rPr>
      </w:pPr>
      <w:r w:rsidRPr="00DA37A0">
        <w:rPr>
          <w:color w:val="000000"/>
          <w:lang w:eastAsia="pt-BR"/>
        </w:rPr>
        <w:t>Contribuir para a inserção, reinserção e permanência no sistema educacional.</w:t>
      </w:r>
    </w:p>
    <w:p w14:paraId="75AF3B67" w14:textId="77777777" w:rsidR="00DA37A0" w:rsidRPr="00DA37A0" w:rsidRDefault="00DA37A0" w:rsidP="00BD2DE0">
      <w:pPr>
        <w:pStyle w:val="PargrafodaLista"/>
        <w:numPr>
          <w:ilvl w:val="0"/>
          <w:numId w:val="91"/>
        </w:numPr>
        <w:tabs>
          <w:tab w:val="left" w:pos="720"/>
        </w:tabs>
        <w:spacing w:after="0"/>
        <w:ind w:left="0" w:firstLine="709"/>
        <w:rPr>
          <w:lang w:eastAsia="pt-BR"/>
        </w:rPr>
      </w:pPr>
      <w:r w:rsidRPr="00DA37A0">
        <w:rPr>
          <w:lang w:eastAsia="pt-BR"/>
        </w:rPr>
        <w:t>Garantir Processo de Formação Continuada para os Trabalhadores do SUAS vinculados ao SCFV;</w:t>
      </w:r>
    </w:p>
    <w:p w14:paraId="5E86E344" w14:textId="77777777" w:rsidR="00DA37A0" w:rsidRDefault="00DA37A0" w:rsidP="00DA37A0">
      <w:pPr>
        <w:tabs>
          <w:tab w:val="left" w:pos="720"/>
        </w:tabs>
        <w:spacing w:after="0"/>
        <w:ind w:left="720"/>
        <w:contextualSpacing/>
        <w:rPr>
          <w:rFonts w:ascii="Times New Roman" w:hAnsi="Times New Roman" w:cs="Times New Roman"/>
          <w:color w:val="000000"/>
          <w:sz w:val="24"/>
          <w:szCs w:val="24"/>
          <w:lang w:eastAsia="pt-BR"/>
        </w:rPr>
      </w:pPr>
    </w:p>
    <w:p w14:paraId="77C9837D" w14:textId="77777777" w:rsidR="00DA37A0" w:rsidRDefault="00DA37A0" w:rsidP="00DA37A0">
      <w:pPr>
        <w:spacing w:after="0"/>
        <w:contextualSpacing/>
        <w:rPr>
          <w:rFonts w:ascii="Times New Roman" w:hAnsi="Times New Roman" w:cs="Times New Roman"/>
          <w:b/>
          <w:bCs/>
          <w:sz w:val="24"/>
          <w:szCs w:val="24"/>
          <w:lang w:eastAsia="pt-BR"/>
        </w:rPr>
      </w:pPr>
      <w:r>
        <w:rPr>
          <w:rFonts w:ascii="Times New Roman" w:hAnsi="Times New Roman" w:cs="Times New Roman"/>
          <w:color w:val="000000"/>
          <w:sz w:val="24"/>
          <w:szCs w:val="24"/>
          <w:lang w:eastAsia="pt-BR"/>
        </w:rPr>
        <w:t> </w:t>
      </w:r>
      <w:r>
        <w:rPr>
          <w:rFonts w:ascii="Times New Roman" w:hAnsi="Times New Roman" w:cs="Times New Roman"/>
          <w:b/>
          <w:bCs/>
          <w:sz w:val="24"/>
          <w:szCs w:val="24"/>
          <w:lang w:eastAsia="pt-BR"/>
        </w:rPr>
        <w:t>4. CAPACIDADE E META DE ATENDIMENTO:</w:t>
      </w:r>
    </w:p>
    <w:p w14:paraId="08C63FCF" w14:textId="77777777" w:rsidR="00DA37A0" w:rsidRDefault="00DA37A0" w:rsidP="00DA37A0">
      <w:pPr>
        <w:spacing w:after="0"/>
        <w:contextualSpacing/>
        <w:rPr>
          <w:rFonts w:ascii="Times New Roman" w:hAnsi="Times New Roman" w:cs="Times New Roman"/>
          <w:b/>
          <w:bCs/>
          <w:sz w:val="24"/>
          <w:szCs w:val="24"/>
          <w:lang w:eastAsia="pt-BR"/>
        </w:rPr>
      </w:pPr>
    </w:p>
    <w:p w14:paraId="388AA32B" w14:textId="77777777" w:rsidR="00DA37A0" w:rsidRDefault="00DA37A0" w:rsidP="00DA37A0">
      <w:pPr>
        <w:spacing w:after="0"/>
        <w:ind w:left="120" w:right="120"/>
        <w:contextualSpacing/>
        <w:rPr>
          <w:rFonts w:ascii="Times New Roman" w:hAnsi="Times New Roman" w:cs="Times New Roman"/>
          <w:sz w:val="24"/>
          <w:szCs w:val="24"/>
          <w:lang w:eastAsia="pt-BR"/>
        </w:rPr>
      </w:pPr>
      <w:r>
        <w:rPr>
          <w:rFonts w:ascii="Times New Roman" w:hAnsi="Times New Roman" w:cs="Times New Roman"/>
          <w:sz w:val="24"/>
          <w:szCs w:val="24"/>
          <w:lang w:eastAsia="pt-BR"/>
        </w:rPr>
        <w:t>4.1. Atendimento Urbano I compreende o atendimento à crianças e adolescentes de 06 a 13 anos nas instalações próprias da OSC, nos territórios onde a OSC está inserida, não sendo admitida a proposição de atendimento em território diverso do relacionado abaixo:</w:t>
      </w:r>
    </w:p>
    <w:p w14:paraId="39A28096" w14:textId="77777777" w:rsidR="00DA37A0" w:rsidRDefault="00DA37A0" w:rsidP="00DA37A0">
      <w:pPr>
        <w:spacing w:after="0"/>
        <w:ind w:left="120" w:right="120"/>
        <w:contextualSpacing/>
        <w:rPr>
          <w:rFonts w:ascii="Times New Roman" w:hAnsi="Times New Roman" w:cs="Times New Roman"/>
          <w:sz w:val="24"/>
          <w:szCs w:val="24"/>
          <w:lang w:eastAsia="pt-BR"/>
        </w:rPr>
      </w:pPr>
    </w:p>
    <w:tbl>
      <w:tblPr>
        <w:tblW w:w="7175" w:type="dxa"/>
        <w:tblInd w:w="661" w:type="dxa"/>
        <w:tblLayout w:type="fixed"/>
        <w:tblCellMar>
          <w:left w:w="70" w:type="dxa"/>
          <w:right w:w="70" w:type="dxa"/>
        </w:tblCellMar>
        <w:tblLook w:val="04A0" w:firstRow="1" w:lastRow="0" w:firstColumn="1" w:lastColumn="0" w:noHBand="0" w:noVBand="1"/>
      </w:tblPr>
      <w:tblGrid>
        <w:gridCol w:w="3261"/>
        <w:gridCol w:w="994"/>
        <w:gridCol w:w="1460"/>
        <w:gridCol w:w="1460"/>
      </w:tblGrid>
      <w:tr w:rsidR="00CF22E7" w:rsidRPr="00820498" w14:paraId="20D7BB75" w14:textId="77777777" w:rsidTr="00605F40">
        <w:trPr>
          <w:trHeight w:val="765"/>
        </w:trPr>
        <w:tc>
          <w:tcPr>
            <w:tcW w:w="3261"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tcPr>
          <w:p w14:paraId="2A2BDDC6" w14:textId="77777777" w:rsidR="00CF22E7" w:rsidRPr="00820498" w:rsidRDefault="00CF22E7" w:rsidP="006B1456">
            <w:pPr>
              <w:spacing w:after="0"/>
              <w:ind w:firstLine="0"/>
              <w:contextualSpacing/>
              <w:jc w:val="center"/>
              <w:rPr>
                <w:rFonts w:ascii="Times New Roman" w:hAnsi="Times New Roman" w:cs="Times New Roman"/>
                <w:b/>
                <w:bCs/>
                <w:sz w:val="24"/>
                <w:szCs w:val="24"/>
                <w:lang w:eastAsia="pt-BR"/>
              </w:rPr>
            </w:pPr>
            <w:r w:rsidRPr="00820498">
              <w:rPr>
                <w:rFonts w:ascii="Times New Roman" w:hAnsi="Times New Roman" w:cs="Times New Roman"/>
                <w:b/>
                <w:bCs/>
                <w:sz w:val="24"/>
                <w:szCs w:val="24"/>
                <w:lang w:eastAsia="pt-BR"/>
              </w:rPr>
              <w:t>TERRITÓRIO</w:t>
            </w:r>
          </w:p>
        </w:tc>
        <w:tc>
          <w:tcPr>
            <w:tcW w:w="994" w:type="dxa"/>
            <w:tcBorders>
              <w:top w:val="single" w:sz="4" w:space="0" w:color="auto"/>
              <w:left w:val="nil"/>
              <w:bottom w:val="single" w:sz="4" w:space="0" w:color="auto"/>
              <w:right w:val="single" w:sz="4" w:space="0" w:color="auto"/>
            </w:tcBorders>
            <w:shd w:val="clear" w:color="auto" w:fill="D0CECE" w:themeFill="background2" w:themeFillShade="E6"/>
            <w:noWrap/>
            <w:vAlign w:val="center"/>
          </w:tcPr>
          <w:p w14:paraId="6FE7C241" w14:textId="77777777" w:rsidR="00CF22E7" w:rsidRPr="00820498" w:rsidRDefault="00CF22E7" w:rsidP="006B1456">
            <w:pPr>
              <w:spacing w:after="0"/>
              <w:ind w:firstLine="0"/>
              <w:contextualSpacing/>
              <w:jc w:val="center"/>
              <w:rPr>
                <w:rFonts w:ascii="Times New Roman" w:hAnsi="Times New Roman" w:cs="Times New Roman"/>
                <w:b/>
                <w:bCs/>
                <w:sz w:val="24"/>
                <w:szCs w:val="24"/>
                <w:lang w:eastAsia="pt-BR"/>
              </w:rPr>
            </w:pPr>
            <w:r w:rsidRPr="00820498">
              <w:rPr>
                <w:rFonts w:ascii="Times New Roman" w:hAnsi="Times New Roman" w:cs="Times New Roman"/>
                <w:b/>
                <w:bCs/>
                <w:sz w:val="24"/>
                <w:szCs w:val="24"/>
                <w:lang w:eastAsia="pt-BR"/>
              </w:rPr>
              <w:t>METAS</w:t>
            </w:r>
          </w:p>
        </w:tc>
        <w:tc>
          <w:tcPr>
            <w:tcW w:w="1460" w:type="dxa"/>
            <w:tcBorders>
              <w:top w:val="single" w:sz="4" w:space="0" w:color="auto"/>
              <w:left w:val="nil"/>
              <w:bottom w:val="single" w:sz="4" w:space="0" w:color="auto"/>
              <w:right w:val="single" w:sz="4" w:space="0" w:color="auto"/>
            </w:tcBorders>
            <w:shd w:val="clear" w:color="auto" w:fill="D0CECE" w:themeFill="background2" w:themeFillShade="E6"/>
            <w:vAlign w:val="center"/>
          </w:tcPr>
          <w:p w14:paraId="291422D6" w14:textId="77777777" w:rsidR="00CF22E7" w:rsidRPr="00820498" w:rsidRDefault="00CF22E7" w:rsidP="006B1456">
            <w:pPr>
              <w:spacing w:after="0"/>
              <w:ind w:firstLine="0"/>
              <w:contextualSpacing/>
              <w:jc w:val="center"/>
              <w:rPr>
                <w:rFonts w:ascii="Times New Roman" w:hAnsi="Times New Roman" w:cs="Times New Roman"/>
                <w:b/>
                <w:bCs/>
                <w:sz w:val="24"/>
                <w:szCs w:val="24"/>
                <w:lang w:eastAsia="pt-BR"/>
              </w:rPr>
            </w:pPr>
            <w:r>
              <w:rPr>
                <w:rFonts w:ascii="Times New Roman" w:hAnsi="Times New Roman" w:cs="Times New Roman"/>
                <w:b/>
                <w:bCs/>
                <w:sz w:val="24"/>
                <w:szCs w:val="24"/>
                <w:lang w:eastAsia="pt-BR"/>
              </w:rPr>
              <w:t>T</w:t>
            </w:r>
            <w:r w:rsidR="00193F14">
              <w:rPr>
                <w:rFonts w:ascii="Times New Roman" w:hAnsi="Times New Roman" w:cs="Times New Roman"/>
                <w:b/>
                <w:bCs/>
                <w:sz w:val="24"/>
                <w:szCs w:val="24"/>
                <w:lang w:eastAsia="pt-BR"/>
              </w:rPr>
              <w:t>ETO MENSAL</w:t>
            </w:r>
          </w:p>
        </w:tc>
        <w:tc>
          <w:tcPr>
            <w:tcW w:w="1460" w:type="dxa"/>
            <w:tcBorders>
              <w:top w:val="single" w:sz="4" w:space="0" w:color="auto"/>
              <w:left w:val="nil"/>
              <w:bottom w:val="single" w:sz="4" w:space="0" w:color="auto"/>
              <w:right w:val="single" w:sz="4" w:space="0" w:color="auto"/>
            </w:tcBorders>
            <w:shd w:val="clear" w:color="auto" w:fill="D0CECE" w:themeFill="background2" w:themeFillShade="E6"/>
            <w:vAlign w:val="center"/>
          </w:tcPr>
          <w:p w14:paraId="048942E3" w14:textId="77777777" w:rsidR="00CF22E7" w:rsidRPr="00820498" w:rsidRDefault="00193F14" w:rsidP="006B1456">
            <w:pPr>
              <w:spacing w:after="0"/>
              <w:ind w:firstLine="0"/>
              <w:contextualSpacing/>
              <w:jc w:val="center"/>
              <w:rPr>
                <w:rFonts w:ascii="Times New Roman" w:hAnsi="Times New Roman" w:cs="Times New Roman"/>
                <w:b/>
                <w:bCs/>
                <w:sz w:val="24"/>
                <w:szCs w:val="24"/>
                <w:lang w:eastAsia="pt-BR"/>
              </w:rPr>
            </w:pPr>
            <w:r>
              <w:rPr>
                <w:rFonts w:ascii="Times New Roman" w:hAnsi="Times New Roman" w:cs="Times New Roman"/>
                <w:b/>
                <w:bCs/>
                <w:sz w:val="24"/>
                <w:szCs w:val="24"/>
                <w:lang w:eastAsia="pt-BR"/>
              </w:rPr>
              <w:t>VALOR TOTAL</w:t>
            </w:r>
          </w:p>
        </w:tc>
      </w:tr>
      <w:tr w:rsidR="00CF22E7" w:rsidRPr="00820498" w14:paraId="3941DE3D" w14:textId="77777777" w:rsidTr="00605F40">
        <w:trPr>
          <w:trHeight w:val="315"/>
        </w:trPr>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3F4BCD" w14:textId="77777777" w:rsidR="00CF22E7" w:rsidRPr="00820498" w:rsidRDefault="00CF22E7" w:rsidP="008A693F">
            <w:pPr>
              <w:spacing w:after="0"/>
              <w:ind w:firstLine="0"/>
              <w:contextualSpacing/>
              <w:rPr>
                <w:rFonts w:ascii="Times New Roman" w:hAnsi="Times New Roman" w:cs="Times New Roman"/>
                <w:sz w:val="24"/>
                <w:szCs w:val="24"/>
                <w:lang w:eastAsia="pt-BR"/>
              </w:rPr>
            </w:pPr>
            <w:r w:rsidRPr="007B5DAE">
              <w:rPr>
                <w:rFonts w:ascii="Times New Roman" w:hAnsi="Times New Roman" w:cs="Times New Roman"/>
                <w:sz w:val="24"/>
                <w:szCs w:val="24"/>
                <w:lang w:eastAsia="pt-BR"/>
              </w:rPr>
              <w:t>LESTE (TERRITÓRIO 2 e 6)*</w:t>
            </w:r>
          </w:p>
        </w:tc>
        <w:tc>
          <w:tcPr>
            <w:tcW w:w="994" w:type="dxa"/>
            <w:tcBorders>
              <w:top w:val="single" w:sz="4" w:space="0" w:color="auto"/>
              <w:left w:val="nil"/>
              <w:bottom w:val="single" w:sz="4" w:space="0" w:color="auto"/>
              <w:right w:val="single" w:sz="4" w:space="0" w:color="auto"/>
            </w:tcBorders>
            <w:shd w:val="clear" w:color="auto" w:fill="auto"/>
            <w:noWrap/>
            <w:vAlign w:val="center"/>
          </w:tcPr>
          <w:p w14:paraId="0A4BB837" w14:textId="77777777" w:rsidR="00CF22E7" w:rsidRPr="00B07259" w:rsidRDefault="006B1456" w:rsidP="006B1456">
            <w:pPr>
              <w:spacing w:after="0"/>
              <w:ind w:firstLine="0"/>
              <w:contextualSpacing/>
              <w:jc w:val="center"/>
              <w:rPr>
                <w:rFonts w:ascii="Times New Roman" w:hAnsi="Times New Roman" w:cs="Times New Roman"/>
                <w:sz w:val="24"/>
                <w:szCs w:val="24"/>
                <w:lang w:eastAsia="pt-BR"/>
              </w:rPr>
            </w:pPr>
            <w:r w:rsidRPr="00B07259">
              <w:rPr>
                <w:rFonts w:ascii="Times New Roman" w:hAnsi="Times New Roman" w:cs="Times New Roman"/>
                <w:sz w:val="24"/>
                <w:szCs w:val="24"/>
                <w:lang w:eastAsia="pt-BR"/>
              </w:rPr>
              <w:t>30</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15E6C710" w14:textId="77777777" w:rsidR="00CF22E7" w:rsidRPr="00B07259" w:rsidRDefault="00CF22E7" w:rsidP="006B1456">
            <w:pPr>
              <w:spacing w:after="0"/>
              <w:ind w:firstLine="0"/>
              <w:contextualSpacing/>
              <w:jc w:val="center"/>
              <w:rPr>
                <w:rFonts w:ascii="Times New Roman" w:hAnsi="Times New Roman" w:cs="Times New Roman"/>
                <w:color w:val="FF0000"/>
                <w:sz w:val="24"/>
                <w:szCs w:val="24"/>
                <w:lang w:eastAsia="pt-BR"/>
              </w:rPr>
            </w:pPr>
            <w:r w:rsidRPr="00B07259">
              <w:rPr>
                <w:rFonts w:ascii="Times New Roman" w:hAnsi="Times New Roman" w:cs="Times New Roman"/>
                <w:sz w:val="24"/>
                <w:szCs w:val="24"/>
                <w:lang w:eastAsia="pt-BR"/>
              </w:rPr>
              <w:t xml:space="preserve">R$ </w:t>
            </w:r>
            <w:r w:rsidR="006B1456" w:rsidRPr="00B07259">
              <w:rPr>
                <w:rFonts w:ascii="Times New Roman" w:hAnsi="Times New Roman" w:cs="Times New Roman"/>
                <w:sz w:val="24"/>
                <w:szCs w:val="24"/>
                <w:lang w:eastAsia="pt-BR"/>
              </w:rPr>
              <w:t>4</w:t>
            </w:r>
            <w:r w:rsidR="00193F14" w:rsidRPr="00B07259">
              <w:rPr>
                <w:rFonts w:ascii="Times New Roman" w:hAnsi="Times New Roman" w:cs="Times New Roman"/>
                <w:sz w:val="24"/>
                <w:szCs w:val="24"/>
                <w:lang w:eastAsia="pt-BR"/>
              </w:rPr>
              <w:t>.</w:t>
            </w:r>
            <w:r w:rsidR="006B1456" w:rsidRPr="00B07259">
              <w:rPr>
                <w:rFonts w:ascii="Times New Roman" w:hAnsi="Times New Roman" w:cs="Times New Roman"/>
                <w:sz w:val="24"/>
                <w:szCs w:val="24"/>
                <w:lang w:eastAsia="pt-BR"/>
              </w:rPr>
              <w:t>032</w:t>
            </w:r>
            <w:r w:rsidR="00193F14" w:rsidRPr="00B07259">
              <w:rPr>
                <w:rFonts w:ascii="Times New Roman" w:hAnsi="Times New Roman" w:cs="Times New Roman"/>
                <w:sz w:val="24"/>
                <w:szCs w:val="24"/>
                <w:lang w:eastAsia="pt-BR"/>
              </w:rPr>
              <w:t>,</w:t>
            </w:r>
            <w:r w:rsidR="006B1456" w:rsidRPr="00B07259">
              <w:rPr>
                <w:rFonts w:ascii="Times New Roman" w:hAnsi="Times New Roman" w:cs="Times New Roman"/>
                <w:sz w:val="24"/>
                <w:szCs w:val="24"/>
                <w:lang w:eastAsia="pt-BR"/>
              </w:rPr>
              <w:t>9</w:t>
            </w:r>
            <w:r w:rsidR="00193F14" w:rsidRPr="00B07259">
              <w:rPr>
                <w:rFonts w:ascii="Times New Roman" w:hAnsi="Times New Roman" w:cs="Times New Roman"/>
                <w:sz w:val="24"/>
                <w:szCs w:val="24"/>
                <w:lang w:eastAsia="pt-BR"/>
              </w:rPr>
              <w:t>0</w:t>
            </w:r>
          </w:p>
        </w:tc>
        <w:tc>
          <w:tcPr>
            <w:tcW w:w="1460" w:type="dxa"/>
            <w:tcBorders>
              <w:top w:val="single" w:sz="4" w:space="0" w:color="auto"/>
              <w:left w:val="nil"/>
              <w:bottom w:val="single" w:sz="4" w:space="0" w:color="auto"/>
              <w:right w:val="single" w:sz="4" w:space="0" w:color="auto"/>
            </w:tcBorders>
          </w:tcPr>
          <w:p w14:paraId="516F6350" w14:textId="77777777" w:rsidR="00CF22E7" w:rsidRPr="00B07259" w:rsidRDefault="00193F14" w:rsidP="006B1456">
            <w:pPr>
              <w:spacing w:after="0"/>
              <w:ind w:firstLine="0"/>
              <w:contextualSpacing/>
              <w:jc w:val="center"/>
              <w:rPr>
                <w:rFonts w:ascii="Times New Roman" w:hAnsi="Times New Roman" w:cs="Times New Roman"/>
                <w:sz w:val="24"/>
                <w:szCs w:val="24"/>
                <w:lang w:eastAsia="pt-BR"/>
              </w:rPr>
            </w:pPr>
            <w:r w:rsidRPr="00B07259">
              <w:rPr>
                <w:rFonts w:ascii="Times New Roman" w:hAnsi="Times New Roman" w:cs="Times New Roman"/>
                <w:sz w:val="24"/>
                <w:szCs w:val="24"/>
                <w:lang w:eastAsia="pt-BR"/>
              </w:rPr>
              <w:t xml:space="preserve">R$ </w:t>
            </w:r>
            <w:r w:rsidR="006B1456" w:rsidRPr="00B07259">
              <w:rPr>
                <w:rFonts w:ascii="Times New Roman" w:hAnsi="Times New Roman" w:cs="Times New Roman"/>
                <w:sz w:val="24"/>
                <w:szCs w:val="24"/>
                <w:lang w:eastAsia="pt-BR"/>
              </w:rPr>
              <w:t>36.296,10</w:t>
            </w:r>
          </w:p>
        </w:tc>
      </w:tr>
    </w:tbl>
    <w:p w14:paraId="2EF78C66" w14:textId="77777777" w:rsidR="00DA37A0" w:rsidRPr="007940F6" w:rsidRDefault="00DA37A0" w:rsidP="00DA37A0">
      <w:pPr>
        <w:spacing w:after="0"/>
        <w:ind w:left="120" w:right="120"/>
        <w:contextualSpacing/>
        <w:rPr>
          <w:rFonts w:ascii="Times New Roman" w:hAnsi="Times New Roman" w:cs="Times New Roman"/>
          <w:bCs/>
          <w:sz w:val="20"/>
          <w:szCs w:val="20"/>
          <w:lang w:eastAsia="pt-BR"/>
        </w:rPr>
      </w:pPr>
      <w:r w:rsidRPr="007940F6">
        <w:rPr>
          <w:rFonts w:ascii="Times New Roman" w:hAnsi="Times New Roman" w:cs="Times New Roman"/>
          <w:bCs/>
          <w:sz w:val="20"/>
          <w:szCs w:val="20"/>
          <w:lang w:eastAsia="pt-BR"/>
        </w:rPr>
        <w:t>*O atendimento pode ocorrer dentro de unidade existente no território ou por meio de locação de imóveis dentro do respectivo território.</w:t>
      </w:r>
    </w:p>
    <w:p w14:paraId="69D1EE68" w14:textId="77777777" w:rsidR="00DA37A0" w:rsidRDefault="00DA37A0" w:rsidP="00DB126A">
      <w:pPr>
        <w:spacing w:after="0"/>
        <w:ind w:right="120"/>
        <w:contextualSpacing/>
        <w:rPr>
          <w:rFonts w:ascii="Times New Roman" w:hAnsi="Times New Roman" w:cs="Times New Roman"/>
          <w:bCs/>
          <w:sz w:val="20"/>
          <w:szCs w:val="20"/>
          <w:lang w:eastAsia="pt-BR"/>
        </w:rPr>
      </w:pPr>
      <w:r w:rsidRPr="00660EF0">
        <w:rPr>
          <w:rFonts w:ascii="Times New Roman" w:hAnsi="Times New Roman" w:cs="Times New Roman"/>
          <w:bCs/>
          <w:sz w:val="20"/>
          <w:szCs w:val="20"/>
          <w:lang w:eastAsia="pt-BR"/>
        </w:rPr>
        <w:t>** A lista com o detalhamento dos bairros que compõem os territórios acima descritos, está disponível no final deste anexo.</w:t>
      </w:r>
    </w:p>
    <w:p w14:paraId="35B40551" w14:textId="77777777" w:rsidR="00DA37A0" w:rsidRPr="007940F6" w:rsidRDefault="00DA37A0" w:rsidP="00DA37A0">
      <w:pPr>
        <w:spacing w:after="0"/>
        <w:ind w:right="120"/>
        <w:contextualSpacing/>
        <w:rPr>
          <w:rFonts w:ascii="Times New Roman" w:hAnsi="Times New Roman" w:cs="Times New Roman"/>
          <w:b/>
          <w:bCs/>
          <w:color w:val="000000"/>
          <w:sz w:val="20"/>
          <w:szCs w:val="20"/>
          <w:lang w:eastAsia="pt-BR"/>
        </w:rPr>
      </w:pPr>
    </w:p>
    <w:p w14:paraId="563CBFBA" w14:textId="77777777" w:rsidR="00DA37A0" w:rsidRPr="007A5D33" w:rsidRDefault="00DA37A0" w:rsidP="00DA37A0">
      <w:pPr>
        <w:spacing w:after="0"/>
        <w:ind w:left="120" w:right="120"/>
        <w:contextualSpacing/>
        <w:rPr>
          <w:rFonts w:ascii="Times New Roman" w:hAnsi="Times New Roman" w:cs="Times New Roman"/>
          <w:bCs/>
          <w:color w:val="000000"/>
          <w:sz w:val="24"/>
          <w:szCs w:val="24"/>
          <w:lang w:eastAsia="pt-BR"/>
        </w:rPr>
      </w:pPr>
      <w:r w:rsidRPr="007A5D33">
        <w:rPr>
          <w:rFonts w:ascii="Times New Roman" w:hAnsi="Times New Roman" w:cs="Times New Roman"/>
          <w:bCs/>
          <w:color w:val="000000"/>
          <w:sz w:val="24"/>
          <w:szCs w:val="24"/>
          <w:lang w:eastAsia="pt-BR"/>
        </w:rPr>
        <w:t>Na etapa de celebração e formalização da parceria, a OSC que estiver atendendo crianças e adolescentes sem repasse de recursos pela Administração Pública deverá, para inclusão das suas metas já em atendimento, realizar avaliação em conjunto com o CRAS de referência do público atendido, dentro dos critérios de pontuação de público prioritário definidos pela Central de vagas do Serviço de Convivência e Fortalecimentos de Vínculos do Sistema de Informatização da Rede Socioassistencial</w:t>
      </w:r>
      <w:r>
        <w:rPr>
          <w:rFonts w:ascii="Times New Roman" w:hAnsi="Times New Roman" w:cs="Times New Roman"/>
          <w:bCs/>
          <w:color w:val="000000"/>
          <w:sz w:val="24"/>
          <w:szCs w:val="24"/>
          <w:lang w:eastAsia="pt-BR"/>
        </w:rPr>
        <w:t xml:space="preserve"> (IRSAS)</w:t>
      </w:r>
      <w:r w:rsidRPr="007A5D33">
        <w:rPr>
          <w:rFonts w:ascii="Times New Roman" w:hAnsi="Times New Roman" w:cs="Times New Roman"/>
          <w:bCs/>
          <w:color w:val="000000"/>
          <w:sz w:val="24"/>
          <w:szCs w:val="24"/>
          <w:lang w:eastAsia="pt-BR"/>
        </w:rPr>
        <w:t xml:space="preserve">, podendo incluir até 50% das metas já atendidas.   </w:t>
      </w:r>
    </w:p>
    <w:p w14:paraId="73943176" w14:textId="77777777" w:rsidR="00DA37A0" w:rsidRDefault="00DA37A0" w:rsidP="00DA37A0">
      <w:pPr>
        <w:spacing w:after="0"/>
        <w:ind w:left="120" w:right="120"/>
        <w:contextualSpacing/>
        <w:rPr>
          <w:rFonts w:ascii="Times New Roman" w:hAnsi="Times New Roman" w:cs="Times New Roman"/>
          <w:bCs/>
          <w:color w:val="000000"/>
          <w:sz w:val="24"/>
          <w:szCs w:val="24"/>
          <w:lang w:eastAsia="pt-BR"/>
        </w:rPr>
      </w:pPr>
      <w:r w:rsidRPr="007A5D33">
        <w:rPr>
          <w:rFonts w:ascii="Times New Roman" w:hAnsi="Times New Roman" w:cs="Times New Roman"/>
          <w:bCs/>
          <w:color w:val="000000"/>
          <w:sz w:val="24"/>
          <w:szCs w:val="24"/>
          <w:lang w:eastAsia="pt-BR"/>
        </w:rPr>
        <w:t>Gradativamente, a partir do desligamento de crianças e adolescentes, mantendo a parceria, a OSC deverá utilizar como porta de entrada para as metas pactuadas com a Administração Pública a Central de Vagas do Serviço do Convivência e Fortalecimento de</w:t>
      </w:r>
      <w:r>
        <w:rPr>
          <w:rFonts w:ascii="Times New Roman" w:hAnsi="Times New Roman" w:cs="Times New Roman"/>
          <w:bCs/>
          <w:color w:val="000000"/>
          <w:sz w:val="24"/>
          <w:szCs w:val="24"/>
          <w:lang w:eastAsia="pt-BR"/>
        </w:rPr>
        <w:t xml:space="preserve"> Vínculos do IRSAS</w:t>
      </w:r>
      <w:r w:rsidRPr="007A5D33">
        <w:rPr>
          <w:rFonts w:ascii="Times New Roman" w:hAnsi="Times New Roman" w:cs="Times New Roman"/>
          <w:bCs/>
          <w:color w:val="000000"/>
          <w:sz w:val="24"/>
          <w:szCs w:val="24"/>
          <w:lang w:eastAsia="pt-BR"/>
        </w:rPr>
        <w:t>.</w:t>
      </w:r>
      <w:r>
        <w:rPr>
          <w:rFonts w:ascii="Times New Roman" w:hAnsi="Times New Roman" w:cs="Times New Roman"/>
          <w:bCs/>
          <w:color w:val="000000"/>
          <w:sz w:val="24"/>
          <w:szCs w:val="24"/>
          <w:lang w:eastAsia="pt-BR"/>
        </w:rPr>
        <w:t xml:space="preserve"> </w:t>
      </w:r>
    </w:p>
    <w:p w14:paraId="173A757B" w14:textId="77777777" w:rsidR="00DB126A" w:rsidRPr="00FB425E" w:rsidRDefault="00DB126A" w:rsidP="00DA37A0">
      <w:pPr>
        <w:spacing w:after="0"/>
        <w:ind w:left="120" w:right="120"/>
        <w:contextualSpacing/>
        <w:rPr>
          <w:rFonts w:ascii="Times New Roman" w:hAnsi="Times New Roman" w:cs="Times New Roman"/>
          <w:bCs/>
          <w:color w:val="000000"/>
          <w:sz w:val="24"/>
          <w:szCs w:val="24"/>
          <w:lang w:eastAsia="pt-BR"/>
        </w:rPr>
      </w:pPr>
    </w:p>
    <w:p w14:paraId="38B99BAB" w14:textId="77777777" w:rsidR="00DA37A0" w:rsidRDefault="00DA37A0" w:rsidP="00DA37A0">
      <w:pPr>
        <w:spacing w:after="0"/>
        <w:ind w:left="120" w:right="120"/>
        <w:contextualSpacing/>
        <w:rPr>
          <w:rFonts w:ascii="Times New Roman" w:hAnsi="Times New Roman" w:cs="Times New Roman"/>
          <w:b/>
          <w:bCs/>
          <w:color w:val="000000"/>
          <w:sz w:val="24"/>
          <w:szCs w:val="24"/>
          <w:lang w:eastAsia="pt-BR"/>
        </w:rPr>
      </w:pPr>
      <w:r>
        <w:rPr>
          <w:rFonts w:ascii="Times New Roman" w:hAnsi="Times New Roman" w:cs="Times New Roman"/>
          <w:b/>
          <w:bCs/>
          <w:color w:val="000000"/>
          <w:sz w:val="24"/>
          <w:szCs w:val="24"/>
          <w:lang w:eastAsia="pt-BR"/>
        </w:rPr>
        <w:t>5. PÚBLICO ALVO​:</w:t>
      </w:r>
    </w:p>
    <w:p w14:paraId="62208FFF"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xml:space="preserve">Deverá ser garantido o atendimento a crianças e adolescentes encaminhados pela rede de serviços socioassistenciais do Município de Londrina, conforme Central de Vagas do Serviço de Convivência e Fortalecimento de Vínculos </w:t>
      </w:r>
      <w:r w:rsidRPr="007A5D33">
        <w:rPr>
          <w:rFonts w:ascii="Times New Roman" w:hAnsi="Times New Roman" w:cs="Times New Roman"/>
          <w:bCs/>
          <w:color w:val="000000"/>
          <w:sz w:val="24"/>
          <w:szCs w:val="24"/>
          <w:lang w:eastAsia="pt-BR"/>
        </w:rPr>
        <w:t>do Sistema de Informatização da Rede Socioassistencial</w:t>
      </w:r>
      <w:r>
        <w:rPr>
          <w:rFonts w:ascii="Times New Roman" w:hAnsi="Times New Roman" w:cs="Times New Roman"/>
          <w:bCs/>
          <w:color w:val="000000"/>
          <w:sz w:val="24"/>
          <w:szCs w:val="24"/>
          <w:lang w:eastAsia="pt-BR"/>
        </w:rPr>
        <w:t xml:space="preserve"> (IRSAS)</w:t>
      </w:r>
      <w:r>
        <w:rPr>
          <w:rFonts w:ascii="Times New Roman" w:hAnsi="Times New Roman" w:cs="Times New Roman"/>
          <w:color w:val="000000"/>
          <w:sz w:val="24"/>
          <w:szCs w:val="24"/>
          <w:lang w:eastAsia="pt-BR"/>
        </w:rPr>
        <w:t>, garantindo-se o atendimento, de no mínimo, 50% do público prioritário, conforme a Resolução CIT nº 01/2013 e CNAS nº 01/2013:</w:t>
      </w:r>
    </w:p>
    <w:p w14:paraId="16411F21" w14:textId="77777777" w:rsidR="00DA37A0" w:rsidRDefault="00DA37A0" w:rsidP="00DA37A0">
      <w:pPr>
        <w:spacing w:after="0"/>
        <w:contextualSpacing/>
        <w:rPr>
          <w:rFonts w:ascii="Times New Roman" w:hAnsi="Times New Roman" w:cs="Times New Roman"/>
          <w:color w:val="000000"/>
          <w:sz w:val="24"/>
          <w:szCs w:val="24"/>
          <w:lang w:eastAsia="pt-BR"/>
        </w:rPr>
      </w:pPr>
    </w:p>
    <w:p w14:paraId="5B53E145" w14:textId="77777777" w:rsidR="00DA37A0" w:rsidRDefault="00DA37A0" w:rsidP="00BD2DE0">
      <w:pPr>
        <w:numPr>
          <w:ilvl w:val="0"/>
          <w:numId w:val="61"/>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Em situação de isolamento;</w:t>
      </w:r>
    </w:p>
    <w:p w14:paraId="3BF5FB51" w14:textId="77777777" w:rsidR="00DA37A0" w:rsidRDefault="00DA37A0" w:rsidP="00BD2DE0">
      <w:pPr>
        <w:numPr>
          <w:ilvl w:val="0"/>
          <w:numId w:val="61"/>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Trabalho infantil;</w:t>
      </w:r>
    </w:p>
    <w:p w14:paraId="66B737CD" w14:textId="77777777" w:rsidR="00DA37A0" w:rsidRDefault="00DA37A0" w:rsidP="00BD2DE0">
      <w:pPr>
        <w:numPr>
          <w:ilvl w:val="0"/>
          <w:numId w:val="61"/>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Vivência de violência e/ou negligência;</w:t>
      </w:r>
    </w:p>
    <w:p w14:paraId="1DE4AA76" w14:textId="77777777" w:rsidR="00DA37A0" w:rsidRDefault="00DA37A0" w:rsidP="00BD2DE0">
      <w:pPr>
        <w:numPr>
          <w:ilvl w:val="0"/>
          <w:numId w:val="61"/>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Fora da escola ou com defasagem escolar superior a 2 (dois) anos;</w:t>
      </w:r>
    </w:p>
    <w:p w14:paraId="686C356D" w14:textId="77777777" w:rsidR="00DA37A0" w:rsidRDefault="00DA37A0" w:rsidP="00BD2DE0">
      <w:pPr>
        <w:numPr>
          <w:ilvl w:val="0"/>
          <w:numId w:val="61"/>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Em situação de acolhimento;</w:t>
      </w:r>
    </w:p>
    <w:p w14:paraId="1A4A7828" w14:textId="77777777" w:rsidR="00DA37A0" w:rsidRDefault="00DA37A0" w:rsidP="00BD2DE0">
      <w:pPr>
        <w:numPr>
          <w:ilvl w:val="0"/>
          <w:numId w:val="61"/>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Em cumprimento de medida socioeducativa em meio aberto;</w:t>
      </w:r>
    </w:p>
    <w:p w14:paraId="35F05D0A" w14:textId="77777777" w:rsidR="00DA37A0" w:rsidRDefault="00DA37A0" w:rsidP="00BD2DE0">
      <w:pPr>
        <w:numPr>
          <w:ilvl w:val="0"/>
          <w:numId w:val="61"/>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Egressos de medidas socioeducativas;</w:t>
      </w:r>
    </w:p>
    <w:p w14:paraId="612E1F8C" w14:textId="77777777" w:rsidR="00DA37A0" w:rsidRDefault="00DA37A0" w:rsidP="00BD2DE0">
      <w:pPr>
        <w:numPr>
          <w:ilvl w:val="0"/>
          <w:numId w:val="61"/>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Situação de abuso e/ou exploração sexual;</w:t>
      </w:r>
    </w:p>
    <w:p w14:paraId="417D32AC" w14:textId="77777777" w:rsidR="00DA37A0" w:rsidRDefault="00DA37A0" w:rsidP="00BD2DE0">
      <w:pPr>
        <w:numPr>
          <w:ilvl w:val="0"/>
          <w:numId w:val="61"/>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Com medidas de proteção do ECA;</w:t>
      </w:r>
    </w:p>
    <w:p w14:paraId="7B0DD123" w14:textId="77777777" w:rsidR="00DA37A0" w:rsidRDefault="00DA37A0" w:rsidP="00BD2DE0">
      <w:pPr>
        <w:numPr>
          <w:ilvl w:val="0"/>
          <w:numId w:val="61"/>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Crianças e adolescentes em situação de rua;</w:t>
      </w:r>
    </w:p>
    <w:p w14:paraId="5C1D380E" w14:textId="77777777" w:rsidR="00DA37A0" w:rsidRPr="00BE5B73" w:rsidRDefault="00DA37A0" w:rsidP="00BD2DE0">
      <w:pPr>
        <w:numPr>
          <w:ilvl w:val="0"/>
          <w:numId w:val="61"/>
        </w:numPr>
        <w:spacing w:after="0"/>
        <w:contextualSpacing/>
        <w:jc w:val="left"/>
        <w:rPr>
          <w:rFonts w:ascii="Times New Roman" w:hAnsi="Times New Roman" w:cs="Times New Roman"/>
          <w:sz w:val="24"/>
          <w:szCs w:val="24"/>
          <w:lang w:eastAsia="pt-BR"/>
        </w:rPr>
      </w:pPr>
      <w:r w:rsidRPr="00BE5B73">
        <w:rPr>
          <w:rFonts w:ascii="Times New Roman" w:hAnsi="Times New Roman" w:cs="Times New Roman"/>
          <w:sz w:val="24"/>
          <w:szCs w:val="24"/>
          <w:lang w:eastAsia="pt-BR"/>
        </w:rPr>
        <w:t>Vulnerabilidade que diz respeito às pessoas com deficiência.</w:t>
      </w:r>
    </w:p>
    <w:p w14:paraId="67FC532A" w14:textId="77777777" w:rsidR="00DA37A0" w:rsidRDefault="00DA37A0" w:rsidP="00DA37A0">
      <w:pPr>
        <w:spacing w:after="0"/>
        <w:contextualSpacing/>
        <w:rPr>
          <w:rFonts w:ascii="Times New Roman" w:hAnsi="Times New Roman" w:cs="Times New Roman"/>
          <w:color w:val="000000"/>
          <w:sz w:val="24"/>
          <w:szCs w:val="24"/>
          <w:lang w:eastAsia="pt-BR"/>
        </w:rPr>
      </w:pPr>
    </w:p>
    <w:p w14:paraId="560F698B" w14:textId="77777777" w:rsidR="00DA37A0" w:rsidRDefault="00DA37A0" w:rsidP="00DA37A0">
      <w:pPr>
        <w:spacing w:after="0"/>
        <w:contextualSpacing/>
        <w:rPr>
          <w:rFonts w:ascii="Times New Roman" w:hAnsi="Times New Roman" w:cs="Times New Roman"/>
          <w:color w:val="000000"/>
          <w:sz w:val="24"/>
          <w:szCs w:val="24"/>
          <w:lang w:eastAsia="pt-BR"/>
        </w:rPr>
      </w:pPr>
      <w:r w:rsidRPr="00A84511">
        <w:rPr>
          <w:rFonts w:ascii="Times New Roman" w:hAnsi="Times New Roman" w:cs="Times New Roman"/>
          <w:color w:val="000000"/>
          <w:sz w:val="24"/>
          <w:szCs w:val="24"/>
          <w:lang w:eastAsia="pt-BR"/>
        </w:rPr>
        <w:t xml:space="preserve">São usuários ainda, conforme critérios </w:t>
      </w:r>
      <w:r>
        <w:rPr>
          <w:rFonts w:ascii="Times New Roman" w:hAnsi="Times New Roman" w:cs="Times New Roman"/>
          <w:color w:val="000000"/>
          <w:sz w:val="24"/>
          <w:szCs w:val="24"/>
          <w:lang w:eastAsia="pt-BR"/>
        </w:rPr>
        <w:t>descritos</w:t>
      </w:r>
      <w:r w:rsidRPr="00A84511">
        <w:rPr>
          <w:rFonts w:ascii="Times New Roman" w:hAnsi="Times New Roman" w:cs="Times New Roman"/>
          <w:color w:val="000000"/>
          <w:sz w:val="24"/>
          <w:szCs w:val="24"/>
          <w:lang w:eastAsia="pt-BR"/>
        </w:rPr>
        <w:t xml:space="preserve"> </w:t>
      </w:r>
      <w:r>
        <w:rPr>
          <w:rFonts w:ascii="Times New Roman" w:hAnsi="Times New Roman" w:cs="Times New Roman"/>
          <w:color w:val="000000"/>
          <w:sz w:val="24"/>
          <w:szCs w:val="24"/>
          <w:lang w:eastAsia="pt-BR"/>
        </w:rPr>
        <w:t>no Manual</w:t>
      </w:r>
      <w:r w:rsidRPr="00A84511">
        <w:rPr>
          <w:rFonts w:ascii="Times New Roman" w:hAnsi="Times New Roman" w:cs="Times New Roman"/>
          <w:color w:val="000000"/>
          <w:sz w:val="24"/>
          <w:szCs w:val="24"/>
          <w:lang w:eastAsia="pt-BR"/>
        </w:rPr>
        <w:t xml:space="preserve"> da Central de Vagas do Serviço de Convivência e Fortalecimento de Vínculos</w:t>
      </w:r>
      <w:r>
        <w:rPr>
          <w:rFonts w:ascii="Times New Roman" w:hAnsi="Times New Roman" w:cs="Times New Roman"/>
          <w:color w:val="000000"/>
          <w:sz w:val="24"/>
          <w:szCs w:val="24"/>
          <w:lang w:eastAsia="pt-BR"/>
        </w:rPr>
        <w:t xml:space="preserve"> estabelecido pela Secretaria de Assistência Social</w:t>
      </w:r>
      <w:r w:rsidRPr="00A84511">
        <w:rPr>
          <w:rFonts w:ascii="Times New Roman" w:hAnsi="Times New Roman" w:cs="Times New Roman"/>
          <w:color w:val="000000"/>
          <w:sz w:val="24"/>
          <w:szCs w:val="24"/>
          <w:lang w:eastAsia="pt-BR"/>
        </w:rPr>
        <w:t>:</w:t>
      </w:r>
    </w:p>
    <w:p w14:paraId="2850D9EE" w14:textId="77777777" w:rsidR="00DA37A0" w:rsidRDefault="00DA37A0" w:rsidP="00BD2DE0">
      <w:pPr>
        <w:numPr>
          <w:ilvl w:val="0"/>
          <w:numId w:val="62"/>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Crianças e adolescentes que vivenciam situação de risco social atendidos pelos serviços socioassistenciais, ou que sejam oriundos de famílias com um ou mais de seus membros nessa situação;</w:t>
      </w:r>
    </w:p>
    <w:p w14:paraId="40C55089" w14:textId="77777777" w:rsidR="00DA37A0" w:rsidRDefault="00DA37A0" w:rsidP="00BD2DE0">
      <w:pPr>
        <w:numPr>
          <w:ilvl w:val="0"/>
          <w:numId w:val="62"/>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Crianças e adolescentes oriundos de famílias beneficiárias dos programas de transferência de renda e benefícios das três esferas de governo, em especial PMTR, Bolsa Família, BPC, PETI e outros.</w:t>
      </w:r>
    </w:p>
    <w:p w14:paraId="6CAF5FC6" w14:textId="77777777" w:rsidR="00DA37A0" w:rsidRDefault="00DA37A0" w:rsidP="00DA37A0">
      <w:pPr>
        <w:spacing w:after="0"/>
        <w:contextualSpacing/>
        <w:rPr>
          <w:rFonts w:ascii="Times New Roman" w:hAnsi="Times New Roman" w:cs="Times New Roman"/>
          <w:color w:val="000000"/>
          <w:sz w:val="24"/>
          <w:szCs w:val="24"/>
          <w:lang w:eastAsia="pt-BR"/>
        </w:rPr>
      </w:pPr>
    </w:p>
    <w:p w14:paraId="1EFA1E20" w14:textId="77777777" w:rsidR="00DA37A0" w:rsidRDefault="00DA37A0" w:rsidP="00DA37A0">
      <w:pPr>
        <w:spacing w:after="0"/>
        <w:contextualSpacing/>
        <w:rPr>
          <w:rFonts w:ascii="Times New Roman" w:hAnsi="Times New Roman" w:cs="Times New Roman"/>
          <w:color w:val="000000"/>
          <w:sz w:val="24"/>
          <w:szCs w:val="24"/>
          <w:lang w:eastAsia="pt-BR"/>
        </w:rPr>
      </w:pPr>
    </w:p>
    <w:p w14:paraId="7C627A61" w14:textId="77777777" w:rsidR="00DA37A0" w:rsidRDefault="00DA37A0" w:rsidP="00DB126A">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6. FORMA DE EXECUÇÃO:</w:t>
      </w:r>
    </w:p>
    <w:p w14:paraId="68FDC363"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As ações serão executadas por Organização da Sociedade Civil, com a coordenação geral da Secretaria Municipal de Assistência Social. Os Serviços de Convivência e Fortalecimento de Vínculos passam pela supervisão sistemática efetivada da Gerência de Garantia de Direitos Socioassistenciais à Criança, ao Adolescente e a Juventude, sob a responsabilidade da Diretoria de Proteção Social Básica.</w:t>
      </w:r>
    </w:p>
    <w:p w14:paraId="6A3D9962"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A Diretoria de Gestão do Sistema Municipal de Assistência Social através das Gerências de Gestão de Convênios, Monitoramento e Avaliação e Gestão da Informação, realizarão as ações de sua competência, no que couber.</w:t>
      </w:r>
    </w:p>
    <w:p w14:paraId="58323E6F"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1A920F81" w14:textId="77777777" w:rsidR="00DA37A0" w:rsidRDefault="00DA37A0" w:rsidP="00DA37A0">
      <w:pPr>
        <w:spacing w:after="0"/>
        <w:contextualSpacing/>
        <w:rPr>
          <w:rFonts w:ascii="Times New Roman" w:hAnsi="Times New Roman" w:cs="Times New Roman"/>
          <w:b/>
          <w:bCs/>
          <w:color w:val="000000"/>
          <w:sz w:val="24"/>
          <w:szCs w:val="24"/>
          <w:lang w:eastAsia="pt-BR"/>
        </w:rPr>
      </w:pPr>
      <w:r>
        <w:rPr>
          <w:rFonts w:ascii="Times New Roman" w:hAnsi="Times New Roman" w:cs="Times New Roman"/>
          <w:b/>
          <w:bCs/>
          <w:color w:val="000000"/>
          <w:sz w:val="24"/>
          <w:szCs w:val="24"/>
          <w:lang w:eastAsia="pt-BR"/>
        </w:rPr>
        <w:t>6.1. FORMAS DE ACESSO​​:</w:t>
      </w:r>
    </w:p>
    <w:p w14:paraId="70697FE8"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xml:space="preserve">Para a inserção das crianças e adolescentes nas vagas estipuladas em meta, deverá ser respeitada a </w:t>
      </w:r>
      <w:r w:rsidRPr="00A84511">
        <w:rPr>
          <w:rFonts w:ascii="Times New Roman" w:hAnsi="Times New Roman" w:cs="Times New Roman"/>
          <w:color w:val="000000"/>
          <w:sz w:val="24"/>
          <w:szCs w:val="24"/>
          <w:lang w:eastAsia="pt-BR"/>
        </w:rPr>
        <w:t xml:space="preserve">Central de Vagas </w:t>
      </w:r>
      <w:r>
        <w:rPr>
          <w:rFonts w:ascii="Times New Roman" w:hAnsi="Times New Roman" w:cs="Times New Roman"/>
          <w:color w:val="000000"/>
          <w:sz w:val="24"/>
          <w:szCs w:val="24"/>
          <w:lang w:eastAsia="pt-BR"/>
        </w:rPr>
        <w:t xml:space="preserve">do Serviço de Convivência e Fortalecimentos de Vínculos do </w:t>
      </w:r>
      <w:r w:rsidRPr="00A84511">
        <w:rPr>
          <w:rFonts w:ascii="Times New Roman" w:hAnsi="Times New Roman" w:cs="Times New Roman"/>
          <w:color w:val="000000"/>
          <w:sz w:val="24"/>
          <w:szCs w:val="24"/>
          <w:lang w:eastAsia="pt-BR"/>
        </w:rPr>
        <w:t>S</w:t>
      </w:r>
      <w:r>
        <w:rPr>
          <w:rFonts w:ascii="Times New Roman" w:hAnsi="Times New Roman" w:cs="Times New Roman"/>
          <w:color w:val="000000"/>
          <w:sz w:val="24"/>
          <w:szCs w:val="24"/>
          <w:lang w:eastAsia="pt-BR"/>
        </w:rPr>
        <w:t>istema Informatização da Rede de Serviços Socioassistencial -IRSAS, que classifica a prioridade de inserção a partir do histórico de desproteção social da família mapeados pela rede socioassistencial e Sistema de Garantia de Direitos.</w:t>
      </w:r>
    </w:p>
    <w:p w14:paraId="1A5CE264"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p>
    <w:p w14:paraId="7865DA96" w14:textId="77777777" w:rsidR="00DB126A" w:rsidRDefault="00DB126A" w:rsidP="00DA37A0">
      <w:pPr>
        <w:spacing w:after="0"/>
        <w:ind w:left="120" w:right="120"/>
        <w:contextualSpacing/>
        <w:rPr>
          <w:rFonts w:ascii="Times New Roman" w:hAnsi="Times New Roman" w:cs="Times New Roman"/>
          <w:b/>
          <w:bCs/>
          <w:color w:val="000000"/>
          <w:sz w:val="24"/>
          <w:szCs w:val="24"/>
          <w:lang w:eastAsia="pt-BR"/>
        </w:rPr>
      </w:pPr>
    </w:p>
    <w:p w14:paraId="767F9889" w14:textId="77777777" w:rsidR="00DB126A" w:rsidRDefault="00DB126A" w:rsidP="00DA37A0">
      <w:pPr>
        <w:spacing w:after="0"/>
        <w:ind w:left="120" w:right="120"/>
        <w:contextualSpacing/>
        <w:rPr>
          <w:rFonts w:ascii="Times New Roman" w:hAnsi="Times New Roman" w:cs="Times New Roman"/>
          <w:b/>
          <w:bCs/>
          <w:color w:val="000000"/>
          <w:sz w:val="24"/>
          <w:szCs w:val="24"/>
          <w:lang w:eastAsia="pt-BR"/>
        </w:rPr>
      </w:pPr>
    </w:p>
    <w:p w14:paraId="180BBD47" w14:textId="77777777" w:rsidR="00DA37A0" w:rsidRDefault="00DA37A0" w:rsidP="00DA37A0">
      <w:pPr>
        <w:spacing w:after="0"/>
        <w:ind w:left="120" w:right="120"/>
        <w:contextualSpacing/>
        <w:rPr>
          <w:rFonts w:ascii="Times New Roman" w:hAnsi="Times New Roman" w:cs="Times New Roman"/>
          <w:b/>
          <w:bCs/>
          <w:color w:val="000000"/>
          <w:sz w:val="24"/>
          <w:szCs w:val="24"/>
          <w:lang w:eastAsia="pt-BR"/>
        </w:rPr>
      </w:pPr>
      <w:r>
        <w:rPr>
          <w:rFonts w:ascii="Times New Roman" w:hAnsi="Times New Roman" w:cs="Times New Roman"/>
          <w:b/>
          <w:bCs/>
          <w:color w:val="000000"/>
          <w:sz w:val="24"/>
          <w:szCs w:val="24"/>
          <w:lang w:eastAsia="pt-BR"/>
        </w:rPr>
        <w:lastRenderedPageBreak/>
        <w:t>6.2. TEMPO DE PERMANÊNCIA NO SCFV:</w:t>
      </w:r>
    </w:p>
    <w:p w14:paraId="156909DD"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Não existe período mínimo para permanência das crianças e adolescentes na unidade de SCFV, entretanto, sugere-se que durante o período de participação no serviço, seja-lhe possibilitado percursos socioeducativos atrativos, sequenciais, diferenciados e desafiadores, possibilitando o desenvolvimento integral, suas potencialidades, alternativas para enfrentamento de suas vulnerabilidades sociais, além do estímulo ao desenvolvimento da autonomia e protagonismo.</w:t>
      </w:r>
    </w:p>
    <w:p w14:paraId="79AC182E"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p>
    <w:p w14:paraId="5A28A60E" w14:textId="77777777" w:rsidR="00DA37A0" w:rsidRDefault="00DA37A0" w:rsidP="00DA37A0">
      <w:pPr>
        <w:spacing w:after="0"/>
        <w:contextualSpacing/>
        <w:rPr>
          <w:rFonts w:ascii="Times New Roman" w:hAnsi="Times New Roman" w:cs="Times New Roman"/>
          <w:color w:val="000000"/>
          <w:sz w:val="24"/>
          <w:szCs w:val="24"/>
          <w:lang w:eastAsia="pt-BR"/>
        </w:rPr>
      </w:pPr>
    </w:p>
    <w:p w14:paraId="64773EFA" w14:textId="77777777" w:rsidR="00DA37A0" w:rsidRDefault="00DA37A0" w:rsidP="00DA37A0">
      <w:pPr>
        <w:spacing w:after="0"/>
        <w:contextualSpacing/>
        <w:rPr>
          <w:rFonts w:ascii="Times New Roman" w:hAnsi="Times New Roman" w:cs="Times New Roman"/>
          <w:b/>
          <w:bCs/>
          <w:color w:val="000000"/>
          <w:sz w:val="24"/>
          <w:szCs w:val="24"/>
          <w:lang w:eastAsia="pt-BR"/>
        </w:rPr>
      </w:pPr>
      <w:r>
        <w:rPr>
          <w:rFonts w:ascii="Times New Roman" w:hAnsi="Times New Roman" w:cs="Times New Roman"/>
          <w:color w:val="000000"/>
          <w:sz w:val="24"/>
          <w:szCs w:val="24"/>
          <w:lang w:eastAsia="pt-BR"/>
        </w:rPr>
        <w:t> </w:t>
      </w:r>
      <w:r>
        <w:rPr>
          <w:rFonts w:ascii="Times New Roman" w:hAnsi="Times New Roman" w:cs="Times New Roman"/>
          <w:b/>
          <w:bCs/>
          <w:color w:val="000000"/>
          <w:sz w:val="24"/>
          <w:szCs w:val="24"/>
          <w:lang w:eastAsia="pt-BR"/>
        </w:rPr>
        <w:t>6.3. PERÍODO DE FUNCIONAMENTO:</w:t>
      </w:r>
    </w:p>
    <w:p w14:paraId="4DB7D922"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Mínimo de 20 horas semanais por turno de atendimento direto às crianças e adolescentes, devendo ser ofertadas atividades/atendimento no mínimo de segunda a sexta-feira (exceto no período estipulado de planejamento da equipe, sendo o máximo de 04 horas semanais), salvo no dia específico de feriado nacional ou local.</w:t>
      </w:r>
    </w:p>
    <w:p w14:paraId="2111BECD"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Nos períodos de recesso escolar é permitido o atendimento em um único turno a ser definido pela OSC, concentrando o atendimento para todas as crianças e adolescentes inseridas no serviço, ficando o outro turno disponível para planejamento, capacitação e formação da equipe.</w:t>
      </w:r>
    </w:p>
    <w:p w14:paraId="40D182F5"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xml:space="preserve"> A OSC deverá, no início de cada ano da parceria, apresentar o calendário, contendo os recessos e feriados e os dias de planejamento dentro do plano de </w:t>
      </w:r>
      <w:r w:rsidRPr="00660EF0">
        <w:rPr>
          <w:rFonts w:ascii="Times New Roman" w:hAnsi="Times New Roman" w:cs="Times New Roman"/>
          <w:color w:val="000000"/>
          <w:sz w:val="24"/>
          <w:szCs w:val="24"/>
          <w:lang w:eastAsia="pt-BR"/>
        </w:rPr>
        <w:t>trabalho (anexo IV).</w:t>
      </w:r>
    </w:p>
    <w:p w14:paraId="4099CB98"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p>
    <w:p w14:paraId="672450D8"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6.4. TRABALHO SOCIAL ESSENCIAL AO SERVIÇO: ​</w:t>
      </w:r>
    </w:p>
    <w:p w14:paraId="773E6B5F"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A(s) entidade(s) deve(m) ofertar:</w:t>
      </w:r>
    </w:p>
    <w:p w14:paraId="30AA13D9" w14:textId="77777777" w:rsidR="00DA37A0" w:rsidRPr="00DA37A0" w:rsidRDefault="00DA37A0" w:rsidP="00BD2DE0">
      <w:pPr>
        <w:pStyle w:val="PargrafodaLista"/>
        <w:numPr>
          <w:ilvl w:val="0"/>
          <w:numId w:val="92"/>
        </w:numPr>
        <w:tabs>
          <w:tab w:val="left" w:pos="720"/>
        </w:tabs>
        <w:spacing w:after="0"/>
        <w:ind w:right="120"/>
        <w:rPr>
          <w:color w:val="000000"/>
          <w:lang w:eastAsia="pt-BR"/>
        </w:rPr>
      </w:pPr>
      <w:r w:rsidRPr="00DA37A0">
        <w:rPr>
          <w:color w:val="000000"/>
          <w:lang w:eastAsia="pt-BR"/>
        </w:rPr>
        <w:t>Acolhida;</w:t>
      </w:r>
    </w:p>
    <w:p w14:paraId="07C83AE3" w14:textId="77777777" w:rsidR="00DA37A0" w:rsidRPr="00DA37A0" w:rsidRDefault="00DA37A0" w:rsidP="00BD2DE0">
      <w:pPr>
        <w:pStyle w:val="PargrafodaLista"/>
        <w:numPr>
          <w:ilvl w:val="0"/>
          <w:numId w:val="92"/>
        </w:numPr>
        <w:tabs>
          <w:tab w:val="left" w:pos="720"/>
        </w:tabs>
        <w:spacing w:after="0"/>
        <w:ind w:right="120"/>
        <w:rPr>
          <w:color w:val="000000"/>
          <w:lang w:eastAsia="pt-BR"/>
        </w:rPr>
      </w:pPr>
      <w:r w:rsidRPr="00DA37A0">
        <w:rPr>
          <w:color w:val="000000"/>
          <w:lang w:eastAsia="pt-BR"/>
        </w:rPr>
        <w:t>Escuta;</w:t>
      </w:r>
    </w:p>
    <w:p w14:paraId="2787BBC8" w14:textId="77777777" w:rsidR="00DA37A0" w:rsidRPr="00DA37A0" w:rsidRDefault="00DA37A0" w:rsidP="00BD2DE0">
      <w:pPr>
        <w:pStyle w:val="PargrafodaLista"/>
        <w:numPr>
          <w:ilvl w:val="0"/>
          <w:numId w:val="92"/>
        </w:numPr>
        <w:tabs>
          <w:tab w:val="left" w:pos="720"/>
        </w:tabs>
        <w:spacing w:after="0"/>
        <w:ind w:right="120"/>
        <w:rPr>
          <w:color w:val="000000"/>
          <w:lang w:eastAsia="pt-BR"/>
        </w:rPr>
      </w:pPr>
      <w:r w:rsidRPr="00DA37A0">
        <w:rPr>
          <w:color w:val="000000"/>
          <w:lang w:eastAsia="pt-BR"/>
        </w:rPr>
        <w:t>Orientação e encaminhamentos;</w:t>
      </w:r>
    </w:p>
    <w:p w14:paraId="1D3BACAB" w14:textId="77777777" w:rsidR="00DA37A0" w:rsidRPr="00DA37A0" w:rsidRDefault="00DA37A0" w:rsidP="00BD2DE0">
      <w:pPr>
        <w:pStyle w:val="PargrafodaLista"/>
        <w:numPr>
          <w:ilvl w:val="0"/>
          <w:numId w:val="92"/>
        </w:numPr>
        <w:tabs>
          <w:tab w:val="left" w:pos="720"/>
        </w:tabs>
        <w:spacing w:after="0"/>
        <w:ind w:right="120"/>
        <w:rPr>
          <w:color w:val="000000"/>
          <w:lang w:eastAsia="pt-BR"/>
        </w:rPr>
      </w:pPr>
      <w:r w:rsidRPr="00DA37A0">
        <w:rPr>
          <w:color w:val="000000"/>
          <w:lang w:eastAsia="pt-BR"/>
        </w:rPr>
        <w:t>Busca ativa</w:t>
      </w:r>
    </w:p>
    <w:p w14:paraId="155BDAC4" w14:textId="77777777" w:rsidR="00DA37A0" w:rsidRPr="00DA37A0" w:rsidRDefault="00DA37A0" w:rsidP="00BD2DE0">
      <w:pPr>
        <w:pStyle w:val="PargrafodaLista"/>
        <w:numPr>
          <w:ilvl w:val="0"/>
          <w:numId w:val="92"/>
        </w:numPr>
        <w:tabs>
          <w:tab w:val="left" w:pos="720"/>
        </w:tabs>
        <w:spacing w:after="0"/>
        <w:ind w:right="120"/>
        <w:rPr>
          <w:color w:val="000000"/>
          <w:lang w:eastAsia="pt-BR"/>
        </w:rPr>
      </w:pPr>
      <w:r w:rsidRPr="00DA37A0">
        <w:rPr>
          <w:color w:val="000000"/>
          <w:lang w:eastAsia="pt-BR"/>
        </w:rPr>
        <w:t>Grupos de convívio e fortalecimento de vínculos;</w:t>
      </w:r>
    </w:p>
    <w:p w14:paraId="7FE43EFB" w14:textId="77777777" w:rsidR="00DA37A0" w:rsidRPr="00DA37A0" w:rsidRDefault="00DA37A0" w:rsidP="00BD2DE0">
      <w:pPr>
        <w:pStyle w:val="PargrafodaLista"/>
        <w:numPr>
          <w:ilvl w:val="0"/>
          <w:numId w:val="92"/>
        </w:numPr>
        <w:tabs>
          <w:tab w:val="left" w:pos="720"/>
        </w:tabs>
        <w:spacing w:after="0"/>
        <w:ind w:right="120"/>
        <w:rPr>
          <w:color w:val="000000"/>
          <w:lang w:eastAsia="pt-BR"/>
        </w:rPr>
      </w:pPr>
      <w:r w:rsidRPr="00DA37A0">
        <w:rPr>
          <w:color w:val="000000"/>
          <w:lang w:eastAsia="pt-BR"/>
        </w:rPr>
        <w:t>Informação, comunicação e defesa de direitos;</w:t>
      </w:r>
    </w:p>
    <w:p w14:paraId="725122B5" w14:textId="77777777" w:rsidR="00DA37A0" w:rsidRPr="00DA37A0" w:rsidRDefault="00DA37A0" w:rsidP="00BD2DE0">
      <w:pPr>
        <w:pStyle w:val="PargrafodaLista"/>
        <w:numPr>
          <w:ilvl w:val="0"/>
          <w:numId w:val="92"/>
        </w:numPr>
        <w:tabs>
          <w:tab w:val="left" w:pos="720"/>
        </w:tabs>
        <w:spacing w:after="0"/>
        <w:ind w:right="120"/>
        <w:rPr>
          <w:color w:val="000000"/>
          <w:lang w:eastAsia="pt-BR"/>
        </w:rPr>
      </w:pPr>
      <w:r w:rsidRPr="00DA37A0">
        <w:rPr>
          <w:color w:val="000000"/>
          <w:lang w:eastAsia="pt-BR"/>
        </w:rPr>
        <w:t>Fortalecimento da função protetiva da família;</w:t>
      </w:r>
    </w:p>
    <w:p w14:paraId="2DAD7FF4" w14:textId="77777777" w:rsidR="00DA37A0" w:rsidRPr="00DA37A0" w:rsidRDefault="00DA37A0" w:rsidP="00BD2DE0">
      <w:pPr>
        <w:pStyle w:val="PargrafodaLista"/>
        <w:numPr>
          <w:ilvl w:val="0"/>
          <w:numId w:val="92"/>
        </w:numPr>
        <w:tabs>
          <w:tab w:val="left" w:pos="720"/>
        </w:tabs>
        <w:spacing w:after="0"/>
        <w:ind w:right="120"/>
        <w:rPr>
          <w:color w:val="000000"/>
          <w:lang w:eastAsia="pt-BR"/>
        </w:rPr>
      </w:pPr>
      <w:r w:rsidRPr="00DA37A0">
        <w:rPr>
          <w:color w:val="000000"/>
          <w:lang w:eastAsia="pt-BR"/>
        </w:rPr>
        <w:t>Mobilização e fortalecimento das redes sociais de apoio;</w:t>
      </w:r>
    </w:p>
    <w:p w14:paraId="74127367" w14:textId="77777777" w:rsidR="00DA37A0" w:rsidRPr="00DA37A0" w:rsidRDefault="00DA37A0" w:rsidP="00BD2DE0">
      <w:pPr>
        <w:pStyle w:val="PargrafodaLista"/>
        <w:numPr>
          <w:ilvl w:val="0"/>
          <w:numId w:val="92"/>
        </w:numPr>
        <w:tabs>
          <w:tab w:val="left" w:pos="720"/>
        </w:tabs>
        <w:spacing w:after="0"/>
        <w:ind w:right="120"/>
        <w:rPr>
          <w:color w:val="000000"/>
          <w:lang w:eastAsia="pt-BR"/>
        </w:rPr>
      </w:pPr>
      <w:r w:rsidRPr="00DA37A0">
        <w:rPr>
          <w:color w:val="000000"/>
          <w:lang w:eastAsia="pt-BR"/>
        </w:rPr>
        <w:t>Organização da informação com banco de dados de usuários e organizações, elaboração de relatórios e/ou prontuários;</w:t>
      </w:r>
    </w:p>
    <w:p w14:paraId="02E2265D" w14:textId="77777777" w:rsidR="00DA37A0" w:rsidRPr="00DA37A0" w:rsidRDefault="00DA37A0" w:rsidP="00BD2DE0">
      <w:pPr>
        <w:pStyle w:val="PargrafodaLista"/>
        <w:numPr>
          <w:ilvl w:val="0"/>
          <w:numId w:val="92"/>
        </w:numPr>
        <w:tabs>
          <w:tab w:val="left" w:pos="720"/>
        </w:tabs>
        <w:spacing w:after="0"/>
        <w:ind w:right="120"/>
        <w:rPr>
          <w:color w:val="000000"/>
          <w:lang w:eastAsia="pt-BR"/>
        </w:rPr>
      </w:pPr>
      <w:r w:rsidRPr="00DA37A0">
        <w:rPr>
          <w:color w:val="000000"/>
          <w:lang w:eastAsia="pt-BR"/>
        </w:rPr>
        <w:t>Desenvolvimento do convívio familiar e comunitário;</w:t>
      </w:r>
    </w:p>
    <w:p w14:paraId="38E67FA6" w14:textId="77777777" w:rsidR="00DA37A0" w:rsidRPr="00DA37A0" w:rsidRDefault="00DA37A0" w:rsidP="00BD2DE0">
      <w:pPr>
        <w:pStyle w:val="PargrafodaLista"/>
        <w:numPr>
          <w:ilvl w:val="0"/>
          <w:numId w:val="92"/>
        </w:numPr>
        <w:tabs>
          <w:tab w:val="left" w:pos="720"/>
        </w:tabs>
        <w:spacing w:after="0"/>
        <w:ind w:right="120"/>
        <w:rPr>
          <w:color w:val="000000"/>
          <w:lang w:eastAsia="pt-BR"/>
        </w:rPr>
      </w:pPr>
      <w:r w:rsidRPr="00DA37A0">
        <w:rPr>
          <w:color w:val="000000"/>
          <w:lang w:eastAsia="pt-BR"/>
        </w:rPr>
        <w:t>Mobilização para o exercício de cidadania.</w:t>
      </w:r>
    </w:p>
    <w:p w14:paraId="7DBBD02E"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O processo de trabalho da equipe técnica deve contar com a organização de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 participação nas reuniões de comissões dos serviços e nas reuniões de rede do território, elaboração e execução de plano de educação permanente para equipe de trabalho.</w:t>
      </w:r>
    </w:p>
    <w:p w14:paraId="292E737E"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76116922"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6.5. DOCUMENTOS A SEREM PRODUZIDOS:​</w:t>
      </w:r>
    </w:p>
    <w:p w14:paraId="14FB3EAE"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05A06079" w14:textId="77777777" w:rsidR="00DA37A0" w:rsidRDefault="00DA37A0" w:rsidP="00DB126A">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Para a qualificação do serviço, é obrigatória a pro</w:t>
      </w:r>
      <w:r w:rsidR="00DB126A">
        <w:rPr>
          <w:rFonts w:ascii="Times New Roman" w:hAnsi="Times New Roman" w:cs="Times New Roman"/>
          <w:color w:val="000000"/>
          <w:sz w:val="24"/>
          <w:szCs w:val="24"/>
          <w:lang w:eastAsia="pt-BR"/>
        </w:rPr>
        <w:t>dução dos seguintes documentos:</w:t>
      </w:r>
      <w:r>
        <w:rPr>
          <w:rFonts w:ascii="Times New Roman" w:hAnsi="Times New Roman" w:cs="Times New Roman"/>
          <w:color w:val="000000"/>
          <w:sz w:val="24"/>
          <w:szCs w:val="24"/>
          <w:lang w:eastAsia="pt-BR"/>
        </w:rPr>
        <w:t> </w:t>
      </w:r>
    </w:p>
    <w:p w14:paraId="74A1AB77" w14:textId="77777777" w:rsidR="00DA37A0" w:rsidRPr="00DA37A0" w:rsidRDefault="00DA37A0" w:rsidP="00BD2DE0">
      <w:pPr>
        <w:pStyle w:val="PargrafodaLista"/>
        <w:numPr>
          <w:ilvl w:val="0"/>
          <w:numId w:val="93"/>
        </w:numPr>
        <w:tabs>
          <w:tab w:val="left" w:pos="720"/>
        </w:tabs>
        <w:spacing w:after="0"/>
        <w:ind w:left="0" w:right="120" w:firstLine="709"/>
        <w:rPr>
          <w:color w:val="000000"/>
          <w:lang w:eastAsia="pt-BR"/>
        </w:rPr>
      </w:pPr>
      <w:r w:rsidRPr="00DA37A0">
        <w:rPr>
          <w:color w:val="000000"/>
          <w:u w:val="single"/>
          <w:lang w:eastAsia="pt-BR"/>
        </w:rPr>
        <w:t>Plano de Acompanhamento Familiar e Plano Individual de Acompanhamento: </w:t>
      </w:r>
      <w:r w:rsidRPr="00DA37A0">
        <w:rPr>
          <w:color w:val="000000"/>
          <w:lang w:eastAsia="pt-BR"/>
        </w:rPr>
        <w:t xml:space="preserve"> colaborar, sempre que acionado pelos demais serviços socioassistenciais de referência, na construção do Plano de Acompanhamento Familiar das famílias </w:t>
      </w:r>
      <w:r w:rsidRPr="00DA37A0">
        <w:rPr>
          <w:color w:val="000000"/>
          <w:lang w:eastAsia="pt-BR"/>
        </w:rPr>
        <w:lastRenderedPageBreak/>
        <w:t>acompanhadas pelo PAIF, PAEFI, Medida Socioeducativa e Acolhimento Institucional, e que tenham adolescentes e jovens no SCFV.</w:t>
      </w:r>
    </w:p>
    <w:p w14:paraId="793BE631" w14:textId="77777777" w:rsidR="00DA37A0" w:rsidRPr="00DA37A0" w:rsidRDefault="00DA37A0" w:rsidP="00BD2DE0">
      <w:pPr>
        <w:pStyle w:val="PargrafodaLista"/>
        <w:numPr>
          <w:ilvl w:val="0"/>
          <w:numId w:val="93"/>
        </w:numPr>
        <w:tabs>
          <w:tab w:val="left" w:pos="720"/>
        </w:tabs>
        <w:spacing w:after="0"/>
        <w:ind w:left="0" w:right="120" w:firstLine="709"/>
        <w:rPr>
          <w:color w:val="000000"/>
          <w:lang w:eastAsia="pt-BR"/>
        </w:rPr>
      </w:pPr>
      <w:r w:rsidRPr="00DA37A0">
        <w:rPr>
          <w:color w:val="000000"/>
          <w:u w:val="single"/>
          <w:lang w:eastAsia="pt-BR"/>
        </w:rPr>
        <w:t>Relatório de atividades:</w:t>
      </w:r>
      <w:r w:rsidRPr="00DA37A0">
        <w:rPr>
          <w:color w:val="000000"/>
          <w:lang w:eastAsia="pt-BR"/>
        </w:rPr>
        <w:t> Relatório quantitativo a ser entregue mensalmente e qualitativo a ser entregue trimestralmente e Relatório de Execução do Objeto ao final de cada exercício, conforme Termo de Colaboração;</w:t>
      </w:r>
    </w:p>
    <w:p w14:paraId="09FAF0A6" w14:textId="77777777" w:rsidR="00DA37A0" w:rsidRPr="00DA37A0" w:rsidRDefault="00DA37A0" w:rsidP="00BD2DE0">
      <w:pPr>
        <w:pStyle w:val="PargrafodaLista"/>
        <w:numPr>
          <w:ilvl w:val="0"/>
          <w:numId w:val="93"/>
        </w:numPr>
        <w:tabs>
          <w:tab w:val="left" w:pos="720"/>
        </w:tabs>
        <w:spacing w:after="0"/>
        <w:ind w:left="0" w:right="120" w:firstLine="709"/>
        <w:rPr>
          <w:color w:val="000000"/>
          <w:lang w:eastAsia="pt-BR"/>
        </w:rPr>
      </w:pPr>
      <w:r w:rsidRPr="00DA37A0">
        <w:rPr>
          <w:color w:val="000000"/>
          <w:u w:val="single"/>
          <w:lang w:eastAsia="pt-BR"/>
        </w:rPr>
        <w:t>Registro das informações no IRSAS</w:t>
      </w:r>
      <w:r w:rsidRPr="00DA37A0">
        <w:rPr>
          <w:color w:val="000000"/>
          <w:lang w:eastAsia="pt-BR"/>
        </w:rPr>
        <w:t>: O processo de inserção, acompanhamento/atendimentos e desligamento dos adolescentes e jovens serão registrados de forma sistemática no sistema IRSAS. As informações contidas neste sistema será uma das bases de dados utilizadas para monitoramento e avaliação das ações no serviço.</w:t>
      </w:r>
    </w:p>
    <w:p w14:paraId="7AEEB3BE" w14:textId="77777777" w:rsidR="00DA37A0" w:rsidRPr="00DA37A0" w:rsidRDefault="00DA37A0" w:rsidP="00BD2DE0">
      <w:pPr>
        <w:pStyle w:val="PargrafodaLista"/>
        <w:numPr>
          <w:ilvl w:val="0"/>
          <w:numId w:val="93"/>
        </w:numPr>
        <w:tabs>
          <w:tab w:val="left" w:pos="720"/>
        </w:tabs>
        <w:spacing w:after="0"/>
        <w:ind w:left="0" w:right="120" w:firstLine="709"/>
        <w:rPr>
          <w:lang w:eastAsia="pt-BR"/>
        </w:rPr>
      </w:pPr>
      <w:r w:rsidRPr="00DA37A0">
        <w:rPr>
          <w:u w:val="single"/>
          <w:lang w:eastAsia="pt-BR"/>
        </w:rPr>
        <w:t>Registro obrigatório de informações no SISC</w:t>
      </w:r>
      <w:r w:rsidRPr="00DA37A0">
        <w:rPr>
          <w:lang w:eastAsia="pt-BR"/>
        </w:rPr>
        <w:t>: A alimentação desse sistema pode ser realizada mensalmente ou no máximo de forma trimestral. Deverá ser enviada o relatório do IRSAS, assinado pelo técnico responsável e pela Diretoria da OSC no sistema SEI, juntamente com o relatório qualitativo a ser entregue trimestralmente.</w:t>
      </w:r>
    </w:p>
    <w:p w14:paraId="32727D01" w14:textId="77777777" w:rsidR="00DA37A0" w:rsidRPr="00DA37A0" w:rsidRDefault="00DA37A0" w:rsidP="00BD2DE0">
      <w:pPr>
        <w:pStyle w:val="PargrafodaLista"/>
        <w:numPr>
          <w:ilvl w:val="0"/>
          <w:numId w:val="93"/>
        </w:numPr>
        <w:tabs>
          <w:tab w:val="left" w:pos="720"/>
        </w:tabs>
        <w:spacing w:after="0"/>
        <w:ind w:left="0" w:right="120" w:firstLine="709"/>
        <w:rPr>
          <w:color w:val="000000"/>
          <w:lang w:eastAsia="pt-BR"/>
        </w:rPr>
      </w:pPr>
      <w:r w:rsidRPr="00DA37A0">
        <w:rPr>
          <w:color w:val="000000"/>
          <w:u w:val="single"/>
          <w:lang w:eastAsia="pt-BR"/>
        </w:rPr>
        <w:t>Registro obrigatório de informações no SIT do Tribunal de Contas do Estado do Paraná e no SEI Sistema Eletrônico de Informações</w:t>
      </w:r>
      <w:r w:rsidRPr="00DA37A0">
        <w:rPr>
          <w:color w:val="000000"/>
          <w:lang w:eastAsia="pt-BR"/>
        </w:rPr>
        <w:t>: A alimentação desses sistemas deve ser realizada mensalmente, com observância aos fechamentos bimestrais.</w:t>
      </w:r>
    </w:p>
    <w:p w14:paraId="6D32684D"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41D8431D" w14:textId="77777777" w:rsidR="00DA37A0" w:rsidRPr="00DB126A" w:rsidRDefault="00DB126A" w:rsidP="00DB126A">
      <w:pPr>
        <w:spacing w:after="0"/>
        <w:contextualSpacing/>
        <w:rPr>
          <w:rFonts w:ascii="Times New Roman" w:hAnsi="Times New Roman" w:cs="Times New Roman"/>
          <w:b/>
          <w:bCs/>
          <w:color w:val="000000"/>
          <w:sz w:val="24"/>
          <w:szCs w:val="24"/>
          <w:lang w:eastAsia="pt-BR"/>
        </w:rPr>
      </w:pPr>
      <w:r>
        <w:rPr>
          <w:rFonts w:ascii="Times New Roman" w:hAnsi="Times New Roman" w:cs="Times New Roman"/>
          <w:b/>
          <w:bCs/>
          <w:color w:val="000000"/>
          <w:sz w:val="24"/>
          <w:szCs w:val="24"/>
          <w:lang w:eastAsia="pt-BR"/>
        </w:rPr>
        <w:t>6.6. PROPOSTA METODOLÓGICA</w:t>
      </w:r>
    </w:p>
    <w:p w14:paraId="2093942B"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O SCFV para crianças e adolescentes será desenvolvido com enfoque pautado numa intervenção formadora, deliberada, planejada e participativa que cria situações desafiadoras que estimulam a capacidade reflexiva e crítica e os orienta na construção e reconstrução de suas vivências na família, na escola, na comunidade e na sociedade, contribuindo para o processo de formação de sua identidade pessoal, de futuro profissional e de cidadão. Significa:</w:t>
      </w:r>
    </w:p>
    <w:p w14:paraId="58A7E6EC"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No âmbito do SCFV as ações qualificadas como socioeducativas serão mediadas pelos grupos e voltadas a:</w:t>
      </w:r>
    </w:p>
    <w:p w14:paraId="3C52D981" w14:textId="77777777" w:rsidR="00DA37A0" w:rsidRPr="00DA37A0" w:rsidRDefault="00DA37A0" w:rsidP="00BD2DE0">
      <w:pPr>
        <w:pStyle w:val="PargrafodaLista"/>
        <w:numPr>
          <w:ilvl w:val="0"/>
          <w:numId w:val="94"/>
        </w:numPr>
        <w:spacing w:after="0"/>
        <w:ind w:left="0" w:right="120" w:firstLine="709"/>
        <w:rPr>
          <w:color w:val="000000"/>
          <w:lang w:eastAsia="pt-BR"/>
        </w:rPr>
      </w:pPr>
      <w:r w:rsidRPr="00DA37A0">
        <w:rPr>
          <w:color w:val="000000"/>
          <w:lang w:eastAsia="pt-BR"/>
        </w:rPr>
        <w:t>Assegurar convivência e proteção social e promover a defesa e afirmação dos direitos, autonomia e cidadania, propiciando aprendizagens que são construídas na interação entre os sujeitos;</w:t>
      </w:r>
    </w:p>
    <w:p w14:paraId="516F07AC" w14:textId="77777777" w:rsidR="00DA37A0" w:rsidRPr="00DA37A0" w:rsidRDefault="00DA37A0" w:rsidP="00BD2DE0">
      <w:pPr>
        <w:pStyle w:val="PargrafodaLista"/>
        <w:numPr>
          <w:ilvl w:val="0"/>
          <w:numId w:val="94"/>
        </w:numPr>
        <w:spacing w:after="0"/>
        <w:ind w:left="0" w:right="120" w:firstLine="709"/>
        <w:rPr>
          <w:color w:val="000000"/>
          <w:lang w:eastAsia="pt-BR"/>
        </w:rPr>
      </w:pPr>
      <w:r w:rsidRPr="00DA37A0">
        <w:rPr>
          <w:color w:val="000000"/>
          <w:lang w:eastAsia="pt-BR"/>
        </w:rPr>
        <w:t>Criar oportunidades de identificação de interesses e talentos;</w:t>
      </w:r>
    </w:p>
    <w:p w14:paraId="2B863B36" w14:textId="77777777" w:rsidR="00DA37A0" w:rsidRPr="00DA37A0" w:rsidRDefault="00DA37A0" w:rsidP="00BD2DE0">
      <w:pPr>
        <w:pStyle w:val="PargrafodaLista"/>
        <w:numPr>
          <w:ilvl w:val="0"/>
          <w:numId w:val="94"/>
        </w:numPr>
        <w:spacing w:after="0"/>
        <w:ind w:left="0" w:right="120" w:firstLine="709"/>
        <w:rPr>
          <w:color w:val="000000"/>
          <w:lang w:eastAsia="pt-BR"/>
        </w:rPr>
      </w:pPr>
      <w:r w:rsidRPr="00DA37A0">
        <w:rPr>
          <w:color w:val="000000"/>
          <w:lang w:eastAsia="pt-BR"/>
        </w:rPr>
        <w:t>Desenvolver capacidades e potencialidades, mediante apropriação e sistematização de informações e conhecimentos para atuação crítica e proativa em seus processos pessoais, no mundo do trabalho e em seu meio social.</w:t>
      </w:r>
    </w:p>
    <w:p w14:paraId="579A4568"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546588DD"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 6.6.1. DA ORGANIZAÇÃO DOS GRUPOS DE CONVIVÊNCIA</w:t>
      </w:r>
    </w:p>
    <w:p w14:paraId="56405735"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xml:space="preserve">Cada grupo deve ser organizado com a inserção entre 20 a 25 crianças e adolescentes de 06 a 13 anos sob a responsabilidade de um orientador social/ facilitador de oficinas. A constituição dos grupos deverá passar por avaliação técnica, a fim de que os usuários sejam inseridos em grupos mais adequados às suas vivências, necessidades e potencialidades. Nessa avaliação, o profissional deverá considerar o ciclo de vida do usuário, as vulnerabilidades e as situações de risco por ele vivenciadas, as características dos demais integrantes do grupo, entre outros aspectos. É necessário valorizar e garantir a heterogeneidade na composição dos grupos. Isso significa que a composição desses grupos deve preservar a diversidade existente no âmbito das relações sociais cotidianas, assegurando a participação de usuários de diferentes condições socioeconômicas, gêneros, raças/etnias, entre outros, além de garantir a participação das pessoas com deficiência. Na medida do possível, evitar composições grupais que estimulam a convivência apenas entre usuários com características afins, como grupos compostos só por meninas ou só por meninos ou, ainda, só por pessoas com deficiência. É importante não perder de vista que o SCFV deve incentivar a socialização e a convivência </w:t>
      </w:r>
      <w:r>
        <w:rPr>
          <w:rFonts w:ascii="Times New Roman" w:hAnsi="Times New Roman" w:cs="Times New Roman"/>
          <w:color w:val="000000"/>
          <w:sz w:val="24"/>
          <w:szCs w:val="24"/>
          <w:lang w:eastAsia="pt-BR"/>
        </w:rPr>
        <w:lastRenderedPageBreak/>
        <w:t>comunitária, a fim de promover entre os usuários trocas culturais e de vivências. Grupos heterogêneos potencializam essas trocas e vivências.</w:t>
      </w:r>
    </w:p>
    <w:p w14:paraId="7D5E6CAF"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2A7C6D03" w14:textId="77777777" w:rsidR="00DA37A0" w:rsidRPr="00DB126A" w:rsidRDefault="00DA37A0" w:rsidP="00DB126A">
      <w:pPr>
        <w:spacing w:after="0"/>
        <w:contextualSpacing/>
        <w:rPr>
          <w:rFonts w:ascii="Times New Roman" w:hAnsi="Times New Roman" w:cs="Times New Roman"/>
          <w:b/>
          <w:bCs/>
          <w:color w:val="000000"/>
          <w:sz w:val="24"/>
          <w:szCs w:val="24"/>
          <w:lang w:eastAsia="pt-BR"/>
        </w:rPr>
      </w:pPr>
      <w:r>
        <w:rPr>
          <w:rFonts w:ascii="Times New Roman" w:hAnsi="Times New Roman" w:cs="Times New Roman"/>
          <w:b/>
          <w:bCs/>
          <w:color w:val="000000"/>
          <w:sz w:val="24"/>
          <w:szCs w:val="24"/>
          <w:lang w:eastAsia="pt-BR"/>
        </w:rPr>
        <w:t>6.6.2. PERCURSOS SOCIOEDU</w:t>
      </w:r>
      <w:r w:rsidR="00DB126A">
        <w:rPr>
          <w:rFonts w:ascii="Times New Roman" w:hAnsi="Times New Roman" w:cs="Times New Roman"/>
          <w:b/>
          <w:bCs/>
          <w:color w:val="000000"/>
          <w:sz w:val="24"/>
          <w:szCs w:val="24"/>
          <w:lang w:eastAsia="pt-BR"/>
        </w:rPr>
        <w:t>CATIVOS</w:t>
      </w:r>
    </w:p>
    <w:p w14:paraId="026ED440"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O SCFV deve ser realizado em grupos e as atividades organizadas em percursos considerando um período de tempo para a sua execução. Partindo dos eixos orientadores do serviço, o planejamento das atividades a serem executadas junto aos grupos deve prever início, meio e fim para o seu desenvolvimento, conforme objetivos e estratégias de ação preestabelecidas. </w:t>
      </w:r>
    </w:p>
    <w:p w14:paraId="70D14BA7"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Na fase de planejamento das atividades, devem ser identificadas as demandas de cada grupo em específico e quais atividades serão desenvolvidas para que determinados objetivos sejam alcançados, considerando os eixos orientadores do serviço. O trabalho realizado em cada percurso deve ter diferentes objetivos e possibilitar diferentes e progressivas aquisições aos usuários. Também deve ser estipulado um cronograma para a execução das atividades do grupo com prazo de finalização. Portanto, poderão ser desenvolvidos quantos percursos forem necessários com cada grupo do SCFV para o atingimento dos objetivos do SCFV.</w:t>
      </w:r>
    </w:p>
    <w:p w14:paraId="28502C8C"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O planejamento das atividades deve ter a participação das crianças e dos adolescentes tanto no processo de planejamento quanto na identificação dos objetivos, na definição de metas do grupo, na proposição de atividades, bem como na avaliação.</w:t>
      </w:r>
    </w:p>
    <w:p w14:paraId="26C9D067"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Os percursos socioeducativos deverão ter uma proposta metodológica diferenciada para a faixa etária de 06 a 09 anos e de 10 a 13 anos, tendo em vista os interesses e necessidades da fase da pré-adolescência e início da adolescência.</w:t>
      </w:r>
    </w:p>
    <w:p w14:paraId="274CB538"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44D0E8DB" w14:textId="77777777" w:rsidR="00DA37A0" w:rsidRPr="00DB126A" w:rsidRDefault="00DB126A" w:rsidP="00DB126A">
      <w:pPr>
        <w:spacing w:after="0"/>
        <w:contextualSpacing/>
        <w:rPr>
          <w:rFonts w:ascii="Times New Roman" w:hAnsi="Times New Roman" w:cs="Times New Roman"/>
          <w:b/>
          <w:bCs/>
          <w:color w:val="000000"/>
          <w:sz w:val="24"/>
          <w:szCs w:val="24"/>
          <w:lang w:eastAsia="pt-BR"/>
        </w:rPr>
      </w:pPr>
      <w:r>
        <w:rPr>
          <w:rFonts w:ascii="Times New Roman" w:hAnsi="Times New Roman" w:cs="Times New Roman"/>
          <w:b/>
          <w:bCs/>
          <w:color w:val="000000"/>
          <w:sz w:val="24"/>
          <w:szCs w:val="24"/>
          <w:lang w:eastAsia="pt-BR"/>
        </w:rPr>
        <w:t>6.6.3. PRINCÍPIOS ORIENTADORES</w:t>
      </w:r>
    </w:p>
    <w:p w14:paraId="1D81E64A"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O SCFV é uma intervenção social planejada, que se materializa por meio dos grupos, com vistas a estimular e orientar os usuários na construção e reconstrução de suas histórias e vivências individuais e coletivas, na família e no território. Assim, os encontros dos grupos do SCFV visam criar situações de convivência para a realização de diálogos e fazeres que constituem alternativas para o enfrentamento de vulnerabilidades e a construção de alternativas. Nessa direção, esses encontros são um espaço para promover:</w:t>
      </w:r>
    </w:p>
    <w:p w14:paraId="1B6C585C"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r>
        <w:rPr>
          <w:rFonts w:ascii="Times New Roman" w:hAnsi="Times New Roman" w:cs="Times New Roman"/>
          <w:b/>
          <w:bCs/>
          <w:color w:val="000000"/>
          <w:sz w:val="24"/>
          <w:szCs w:val="24"/>
          <w:lang w:eastAsia="pt-BR"/>
        </w:rPr>
        <w:t>Processos de valorização/reconhecimento</w:t>
      </w:r>
      <w:r>
        <w:rPr>
          <w:rFonts w:ascii="Times New Roman" w:hAnsi="Times New Roman" w:cs="Times New Roman"/>
          <w:color w:val="000000"/>
          <w:sz w:val="24"/>
          <w:szCs w:val="24"/>
          <w:lang w:eastAsia="pt-BR"/>
        </w:rPr>
        <w:t>: trata-se de considerar as questões e os problemas do outro como procedentes e legítimos;</w:t>
      </w:r>
    </w:p>
    <w:p w14:paraId="26869318"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r>
        <w:rPr>
          <w:rFonts w:ascii="Times New Roman" w:hAnsi="Times New Roman" w:cs="Times New Roman"/>
          <w:b/>
          <w:bCs/>
          <w:color w:val="000000"/>
          <w:sz w:val="24"/>
          <w:szCs w:val="24"/>
          <w:lang w:eastAsia="pt-BR"/>
        </w:rPr>
        <w:t>Escuta</w:t>
      </w:r>
      <w:r>
        <w:rPr>
          <w:rFonts w:ascii="Times New Roman" w:hAnsi="Times New Roman" w:cs="Times New Roman"/>
          <w:color w:val="000000"/>
          <w:sz w:val="24"/>
          <w:szCs w:val="24"/>
          <w:lang w:eastAsia="pt-BR"/>
        </w:rPr>
        <w:t>: trata-se de criar um ambiente em que os usuários relatem ou partilhem suas experiências - segurança, interesse, etc.;</w:t>
      </w:r>
    </w:p>
    <w:p w14:paraId="13C5D91C"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r>
        <w:rPr>
          <w:rFonts w:ascii="Times New Roman" w:hAnsi="Times New Roman" w:cs="Times New Roman"/>
          <w:b/>
          <w:bCs/>
          <w:color w:val="000000"/>
          <w:sz w:val="24"/>
          <w:szCs w:val="24"/>
          <w:lang w:eastAsia="pt-BR"/>
        </w:rPr>
        <w:t>Produção coletiva</w:t>
      </w:r>
      <w:r>
        <w:rPr>
          <w:rFonts w:ascii="Times New Roman" w:hAnsi="Times New Roman" w:cs="Times New Roman"/>
          <w:color w:val="000000"/>
          <w:sz w:val="24"/>
          <w:szCs w:val="24"/>
          <w:lang w:eastAsia="pt-BR"/>
        </w:rPr>
        <w:t>: trata-se de estimular no SCFV a construção de relações horizontais – de igualdade -, a realização compartilhada, a colaboração;</w:t>
      </w:r>
    </w:p>
    <w:p w14:paraId="2826D566"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 </w:t>
      </w:r>
      <w:r>
        <w:rPr>
          <w:rFonts w:ascii="Times New Roman" w:hAnsi="Times New Roman" w:cs="Times New Roman"/>
          <w:b/>
          <w:bCs/>
          <w:color w:val="000000"/>
          <w:sz w:val="24"/>
          <w:szCs w:val="24"/>
          <w:lang w:eastAsia="pt-BR"/>
        </w:rPr>
        <w:t>Exercício de escolhas</w:t>
      </w:r>
      <w:r>
        <w:rPr>
          <w:rFonts w:ascii="Times New Roman" w:hAnsi="Times New Roman" w:cs="Times New Roman"/>
          <w:color w:val="000000"/>
          <w:sz w:val="24"/>
          <w:szCs w:val="24"/>
          <w:lang w:eastAsia="pt-BR"/>
        </w:rPr>
        <w:t>: trata-se de fomentar a responsabilidade e a reflexão sobre as motivações e interesses envolvidos no ato de escolher;</w:t>
      </w:r>
    </w:p>
    <w:p w14:paraId="74D575CE"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r>
        <w:rPr>
          <w:rFonts w:ascii="Times New Roman" w:hAnsi="Times New Roman" w:cs="Times New Roman"/>
          <w:b/>
          <w:bCs/>
          <w:color w:val="000000"/>
          <w:sz w:val="24"/>
          <w:szCs w:val="24"/>
          <w:lang w:eastAsia="pt-BR"/>
        </w:rPr>
        <w:t>Tomada de decisão sobre a própria vida e de seu grupo</w:t>
      </w:r>
      <w:r>
        <w:rPr>
          <w:rFonts w:ascii="Times New Roman" w:hAnsi="Times New Roman" w:cs="Times New Roman"/>
          <w:color w:val="000000"/>
          <w:sz w:val="24"/>
          <w:szCs w:val="24"/>
          <w:lang w:eastAsia="pt-BR"/>
        </w:rPr>
        <w:t>: trata-se de estimular a capacidade de responsabilizar-se, de negociar, de compor, de rever e de assumir uma escolha;</w:t>
      </w:r>
    </w:p>
    <w:p w14:paraId="3C15522D"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r>
        <w:rPr>
          <w:rFonts w:ascii="Times New Roman" w:hAnsi="Times New Roman" w:cs="Times New Roman"/>
          <w:b/>
          <w:bCs/>
          <w:color w:val="000000"/>
          <w:sz w:val="24"/>
          <w:szCs w:val="24"/>
          <w:lang w:eastAsia="pt-BR"/>
        </w:rPr>
        <w:t>Diálogo para a resolução de conflitos e divergências</w:t>
      </w:r>
      <w:r>
        <w:rPr>
          <w:rFonts w:ascii="Times New Roman" w:hAnsi="Times New Roman" w:cs="Times New Roman"/>
          <w:color w:val="000000"/>
          <w:sz w:val="24"/>
          <w:szCs w:val="24"/>
          <w:lang w:eastAsia="pt-BR"/>
        </w:rPr>
        <w:t>: trata-se de favorecer o aprendizado e o exercício de um conjunto de habilidades e capacidades de compartilhamento e engajamento nos processos resolutivos ou restaurativos;</w:t>
      </w:r>
    </w:p>
    <w:p w14:paraId="18FE6962"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 </w:t>
      </w:r>
      <w:r>
        <w:rPr>
          <w:rFonts w:ascii="Times New Roman" w:hAnsi="Times New Roman" w:cs="Times New Roman"/>
          <w:b/>
          <w:bCs/>
          <w:color w:val="000000"/>
          <w:sz w:val="24"/>
          <w:szCs w:val="24"/>
          <w:lang w:eastAsia="pt-BR"/>
        </w:rPr>
        <w:t>Reconhecimento de limites e possibilidades das situações vividas</w:t>
      </w:r>
      <w:r>
        <w:rPr>
          <w:rFonts w:ascii="Times New Roman" w:hAnsi="Times New Roman" w:cs="Times New Roman"/>
          <w:color w:val="000000"/>
          <w:sz w:val="24"/>
          <w:szCs w:val="24"/>
          <w:lang w:eastAsia="pt-BR"/>
        </w:rPr>
        <w:t>: trata-se de analisar as situações vividas e explorar variações de escolha, de interesse, de conduta, de atitude, de entendimento do outro;</w:t>
      </w:r>
    </w:p>
    <w:p w14:paraId="731D90B1"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 </w:t>
      </w:r>
      <w:r>
        <w:rPr>
          <w:rFonts w:ascii="Times New Roman" w:hAnsi="Times New Roman" w:cs="Times New Roman"/>
          <w:b/>
          <w:bCs/>
          <w:color w:val="000000"/>
          <w:sz w:val="24"/>
          <w:szCs w:val="24"/>
          <w:lang w:eastAsia="pt-BR"/>
        </w:rPr>
        <w:t>Experiências de escolha e decisão coletivas</w:t>
      </w:r>
      <w:r>
        <w:rPr>
          <w:rFonts w:ascii="Times New Roman" w:hAnsi="Times New Roman" w:cs="Times New Roman"/>
          <w:color w:val="000000"/>
          <w:sz w:val="24"/>
          <w:szCs w:val="24"/>
          <w:lang w:eastAsia="pt-BR"/>
        </w:rPr>
        <w:t>: trata-se de criar e induzir atitudes mais cooperativas a partir da análise de situações, da explicitação de desejos, medos e interesses; negociação, composição, revisão de posicionamentos e capacidade de adiar realizações individuais em prol do coletivo;</w:t>
      </w:r>
    </w:p>
    <w:p w14:paraId="5044CA10"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lastRenderedPageBreak/>
        <w:t>· </w:t>
      </w:r>
      <w:r>
        <w:rPr>
          <w:rFonts w:ascii="Times New Roman" w:hAnsi="Times New Roman" w:cs="Times New Roman"/>
          <w:b/>
          <w:bCs/>
          <w:color w:val="000000"/>
          <w:sz w:val="24"/>
          <w:szCs w:val="24"/>
          <w:lang w:eastAsia="pt-BR"/>
        </w:rPr>
        <w:t>Aprendizado e ensino de forma igualitária</w:t>
      </w:r>
      <w:r>
        <w:rPr>
          <w:rFonts w:ascii="Times New Roman" w:hAnsi="Times New Roman" w:cs="Times New Roman"/>
          <w:color w:val="000000"/>
          <w:sz w:val="24"/>
          <w:szCs w:val="24"/>
          <w:lang w:eastAsia="pt-BR"/>
        </w:rPr>
        <w:t>: trata-se de construir, nas relações, lugares de autoridade para determinadas questões, desconstruindo a perspectiva de autoridade por hierarquias previamente definidas;</w:t>
      </w:r>
    </w:p>
    <w:p w14:paraId="7A08BA13"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r>
        <w:rPr>
          <w:rFonts w:ascii="Times New Roman" w:hAnsi="Times New Roman" w:cs="Times New Roman"/>
          <w:b/>
          <w:bCs/>
          <w:color w:val="000000"/>
          <w:sz w:val="24"/>
          <w:szCs w:val="24"/>
          <w:lang w:eastAsia="pt-BR"/>
        </w:rPr>
        <w:t>Reconhecimento e nomeação das emoções nas situações vividas</w:t>
      </w:r>
      <w:r>
        <w:rPr>
          <w:rFonts w:ascii="Times New Roman" w:hAnsi="Times New Roman" w:cs="Times New Roman"/>
          <w:color w:val="000000"/>
          <w:sz w:val="24"/>
          <w:szCs w:val="24"/>
          <w:lang w:eastAsia="pt-BR"/>
        </w:rPr>
        <w:t>: trata-se de aprender e ter domínio sobre os sentimentos e afetações, de modo a enfrentar situações que disparam sentimentos intensos e negativos;</w:t>
      </w:r>
    </w:p>
    <w:p w14:paraId="3BD76B2E"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r>
        <w:rPr>
          <w:rFonts w:ascii="Times New Roman" w:hAnsi="Times New Roman" w:cs="Times New Roman"/>
          <w:b/>
          <w:bCs/>
          <w:color w:val="000000"/>
          <w:sz w:val="24"/>
          <w:szCs w:val="24"/>
          <w:lang w:eastAsia="pt-BR"/>
        </w:rPr>
        <w:t>Reconhecimento e admiração da diferença</w:t>
      </w:r>
      <w:r>
        <w:rPr>
          <w:rFonts w:ascii="Times New Roman" w:hAnsi="Times New Roman" w:cs="Times New Roman"/>
          <w:color w:val="000000"/>
          <w:sz w:val="24"/>
          <w:szCs w:val="24"/>
          <w:lang w:eastAsia="pt-BR"/>
        </w:rPr>
        <w:t>: trata-se de exercitar situações protegidas em que as desigualdades e diversidades podem ser analisadas e problematizadas, permitindo que características, condições e escolhas sejam tomados em sua raiz de diferença e não a partir de um juízo de valor hegemônico.</w:t>
      </w:r>
    </w:p>
    <w:p w14:paraId="52379C5A"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p>
    <w:p w14:paraId="3A75FDF7"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6.6.4. MODALIDADES DAS AÇÕES SOCIOEDUCATIVAS</w:t>
      </w:r>
    </w:p>
    <w:p w14:paraId="5B9CBB54"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As ações socioeducativas, de acordo com a sua natureza e tipo de organização, apresentam-se em três modalidades distintas, a saber:</w:t>
      </w:r>
    </w:p>
    <w:p w14:paraId="26CB741D" w14:textId="77777777" w:rsidR="00DA37A0" w:rsidRDefault="00DA37A0" w:rsidP="00DA37A0">
      <w:pPr>
        <w:tabs>
          <w:tab w:val="left" w:pos="720"/>
        </w:tabs>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Encontros</w:t>
      </w:r>
      <w:r>
        <w:rPr>
          <w:rFonts w:ascii="Times New Roman" w:hAnsi="Times New Roman" w:cs="Times New Roman"/>
          <w:color w:val="000000"/>
          <w:sz w:val="24"/>
          <w:szCs w:val="24"/>
          <w:lang w:eastAsia="pt-BR"/>
        </w:rPr>
        <w:t>: são espaços nos quais se desenvolvem com as crianças e adolescentes um itinerário formativo, orientado pelos percursos socioeducativos e por seus objetivos. Nos encontros se desenvolvem ações de pesquisa, estudos, reflexão, debates, experimentações, visitas a equipamentos institucionais, públicos ou privados do território e ações na comunidade. Os encontros são diários e organizam-se em torno dos temas transversais e do planejamento de percursos, avaliação e sistematização da participação das crianças/adolescentes/jovens.</w:t>
      </w:r>
    </w:p>
    <w:p w14:paraId="663233E8" w14:textId="77777777" w:rsidR="00DA37A0" w:rsidRDefault="00DA37A0" w:rsidP="00DA37A0">
      <w:pPr>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A carga horária destinada para a modalidade de Encontros deverá ser de 60% do total de horas das atividades no SCFV</w:t>
      </w:r>
      <w:r>
        <w:rPr>
          <w:rFonts w:ascii="Times New Roman" w:hAnsi="Times New Roman" w:cs="Times New Roman"/>
          <w:color w:val="000000"/>
          <w:sz w:val="24"/>
          <w:szCs w:val="24"/>
          <w:lang w:eastAsia="pt-BR"/>
        </w:rPr>
        <w:t>.</w:t>
      </w:r>
    </w:p>
    <w:p w14:paraId="2EFE2E0A" w14:textId="77777777" w:rsidR="00DA37A0" w:rsidRDefault="00DA37A0" w:rsidP="00DA37A0">
      <w:pPr>
        <w:tabs>
          <w:tab w:val="left" w:pos="720"/>
        </w:tabs>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Oficinas de Convívio por meio de Brincadeiras, Esporte, Lazer, Arte e Cultura</w:t>
      </w:r>
      <w:r>
        <w:rPr>
          <w:rFonts w:ascii="Times New Roman" w:hAnsi="Times New Roman" w:cs="Times New Roman"/>
          <w:color w:val="000000"/>
          <w:sz w:val="24"/>
          <w:szCs w:val="24"/>
          <w:lang w:eastAsia="pt-BR"/>
        </w:rPr>
        <w:t>: são espaços de práticas e vivências culturais, lúdicas, de brincadeiras, esportivas e de lazer, que buscam estimular a criatividade, propiciar o acesso das crianças e dos adolescentes a serviços públicos e sua participação em eventos e manifestações artísticas, culturais e de esporte e lazer. </w:t>
      </w:r>
      <w:r>
        <w:rPr>
          <w:rFonts w:ascii="Times New Roman" w:hAnsi="Times New Roman" w:cs="Times New Roman"/>
          <w:b/>
          <w:bCs/>
          <w:color w:val="000000"/>
          <w:sz w:val="24"/>
          <w:szCs w:val="24"/>
          <w:lang w:eastAsia="pt-BR"/>
        </w:rPr>
        <w:t>As Oficinas são estratégias pedagógicas</w:t>
      </w:r>
      <w:r>
        <w:rPr>
          <w:rFonts w:ascii="Times New Roman" w:hAnsi="Times New Roman" w:cs="Times New Roman"/>
          <w:color w:val="000000"/>
          <w:sz w:val="24"/>
          <w:szCs w:val="24"/>
          <w:lang w:eastAsia="pt-BR"/>
        </w:rPr>
        <w:t> para a integração dos temas transversais e contribuem para reforçar a adesão e o compromisso das crianças e adolescentes com o serviço. Por meio do acesso à arte, à cultura e ao esporte, busca-se ampliar as oportunidades de inclusão social. São estratégias para tornar os encontros dos grupos atrativos e, com isso, dialogar com o planejamento dos percursos, com os temas abordados junto aos usuários e com os objetivos a serem alcançados no grupo.</w:t>
      </w:r>
    </w:p>
    <w:p w14:paraId="6838F88B"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Podendo ser</w:t>
      </w:r>
      <w:r>
        <w:rPr>
          <w:rFonts w:ascii="Times New Roman" w:hAnsi="Times New Roman" w:cs="Times New Roman"/>
          <w:color w:val="000000"/>
          <w:sz w:val="24"/>
          <w:szCs w:val="24"/>
          <w:lang w:eastAsia="pt-BR"/>
        </w:rPr>
        <w:t>: Oficinas Musicais e de confecção artesanal de instrumentos, oficinas de teatro, Contação de histórias, Cantinho de leitura, oficinas de danças populares, oficinas de arte com materiais recicláveis, oficinas de pintura e escultura, oficinas de artes plásticas, entre outras.</w:t>
      </w:r>
    </w:p>
    <w:p w14:paraId="6CA3CE33"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Importante destacar que as oficinas descritas acima são estratégias para a concretização dos trabalhos e não a finalidade do SCFV.</w:t>
      </w:r>
    </w:p>
    <w:p w14:paraId="632A7555"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6EE432FD" w14:textId="77777777" w:rsidR="00DA37A0" w:rsidRPr="00DB126A" w:rsidRDefault="00DB126A" w:rsidP="00DB126A">
      <w:pPr>
        <w:spacing w:after="0"/>
        <w:contextualSpacing/>
        <w:rPr>
          <w:rFonts w:ascii="Times New Roman" w:hAnsi="Times New Roman" w:cs="Times New Roman"/>
          <w:b/>
          <w:bCs/>
          <w:color w:val="000000"/>
          <w:sz w:val="24"/>
          <w:szCs w:val="24"/>
          <w:lang w:eastAsia="pt-BR"/>
        </w:rPr>
      </w:pPr>
      <w:r>
        <w:rPr>
          <w:rFonts w:ascii="Times New Roman" w:hAnsi="Times New Roman" w:cs="Times New Roman"/>
          <w:b/>
          <w:bCs/>
          <w:color w:val="000000"/>
          <w:sz w:val="24"/>
          <w:szCs w:val="24"/>
          <w:lang w:eastAsia="pt-BR"/>
        </w:rPr>
        <w:t>6.6.5. EIXOS ESTRUTURANTES</w:t>
      </w:r>
    </w:p>
    <w:p w14:paraId="43851071"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Os eixos estruturantes são formulados para orientar temas, atividades e organização do Serviço, mas, sobretudo, almejam contribuir para a construção de uma proposta que contemple as demandas e peculiaridades do público de cada Serviço de Convivência e Fortalecimento de Vínculos.</w:t>
      </w:r>
    </w:p>
    <w:p w14:paraId="62D494B1" w14:textId="77777777" w:rsidR="00DA37A0" w:rsidRDefault="00DA37A0" w:rsidP="00DA37A0">
      <w:pPr>
        <w:spacing w:after="0"/>
        <w:contextualSpacing/>
        <w:rPr>
          <w:rFonts w:ascii="Times New Roman" w:hAnsi="Times New Roman" w:cs="Times New Roman"/>
          <w:color w:val="000000"/>
          <w:sz w:val="24"/>
          <w:szCs w:val="24"/>
          <w:lang w:eastAsia="pt-BR"/>
        </w:rPr>
      </w:pPr>
    </w:p>
    <w:tbl>
      <w:tblPr>
        <w:tblW w:w="8760" w:type="dxa"/>
        <w:tblCellSpacing w:w="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4A0" w:firstRow="1" w:lastRow="0" w:firstColumn="1" w:lastColumn="0" w:noHBand="0" w:noVBand="1"/>
      </w:tblPr>
      <w:tblGrid>
        <w:gridCol w:w="2042"/>
        <w:gridCol w:w="6718"/>
      </w:tblGrid>
      <w:tr w:rsidR="00DA37A0" w14:paraId="5700CCB2" w14:textId="77777777" w:rsidTr="00AE450D">
        <w:trPr>
          <w:tblCellSpacing w:w="0" w:type="dxa"/>
        </w:trPr>
        <w:tc>
          <w:tcPr>
            <w:tcW w:w="2042" w:type="dxa"/>
            <w:vAlign w:val="center"/>
          </w:tcPr>
          <w:p w14:paraId="10593BBF" w14:textId="77777777" w:rsidR="00DA37A0" w:rsidRDefault="00DA37A0" w:rsidP="00DA37A0">
            <w:pPr>
              <w:spacing w:after="0"/>
              <w:contextualSpacing/>
              <w:jc w:val="center"/>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EIXOS</w:t>
            </w:r>
          </w:p>
        </w:tc>
        <w:tc>
          <w:tcPr>
            <w:tcW w:w="6718" w:type="dxa"/>
            <w:vAlign w:val="center"/>
          </w:tcPr>
          <w:p w14:paraId="4A55C203" w14:textId="77777777" w:rsidR="00DA37A0" w:rsidRDefault="00DA37A0" w:rsidP="00DA37A0">
            <w:pPr>
              <w:spacing w:after="0"/>
              <w:contextualSpacing/>
              <w:jc w:val="center"/>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CONCEITO</w:t>
            </w:r>
          </w:p>
        </w:tc>
      </w:tr>
      <w:tr w:rsidR="00DA37A0" w14:paraId="40B92DDD" w14:textId="77777777" w:rsidTr="00AE450D">
        <w:trPr>
          <w:tblCellSpacing w:w="0" w:type="dxa"/>
        </w:trPr>
        <w:tc>
          <w:tcPr>
            <w:tcW w:w="2042" w:type="dxa"/>
            <w:vAlign w:val="center"/>
          </w:tcPr>
          <w:p w14:paraId="54B9C02C" w14:textId="77777777" w:rsidR="00DA37A0" w:rsidRDefault="00DA37A0" w:rsidP="00DA37A0">
            <w:pPr>
              <w:spacing w:after="0"/>
              <w:ind w:firstLine="0"/>
              <w:contextualSpacing/>
              <w:jc w:val="center"/>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CONVIVÊNCIA SOCIAL</w:t>
            </w:r>
          </w:p>
        </w:tc>
        <w:tc>
          <w:tcPr>
            <w:tcW w:w="6718" w:type="dxa"/>
            <w:vAlign w:val="center"/>
          </w:tcPr>
          <w:p w14:paraId="750E4D52"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xml:space="preserve">É o principal eixo do serviço, traduz a essência dos serviços de Proteção Social Básica e volta-se ao fortalecimento de vínculos familiares e comunitários. As ações e atividades inspiradas nesse eixo </w:t>
            </w:r>
            <w:r>
              <w:rPr>
                <w:rFonts w:ascii="Times New Roman" w:hAnsi="Times New Roman" w:cs="Times New Roman"/>
                <w:color w:val="000000"/>
                <w:sz w:val="24"/>
                <w:szCs w:val="24"/>
                <w:lang w:eastAsia="pt-BR"/>
              </w:rPr>
              <w:lastRenderedPageBreak/>
              <w:t>devem estimular o convívio social e familiar, aspectos relacionados ao sentimento de pertença, à formação da identidade, à construção de processos de sociabilidade, aos laços sociais, às relações de cidadania, etc.</w:t>
            </w:r>
          </w:p>
        </w:tc>
      </w:tr>
      <w:tr w:rsidR="00DA37A0" w14:paraId="41B20B46" w14:textId="77777777" w:rsidTr="00AE450D">
        <w:trPr>
          <w:tblCellSpacing w:w="0" w:type="dxa"/>
        </w:trPr>
        <w:tc>
          <w:tcPr>
            <w:tcW w:w="2042" w:type="dxa"/>
            <w:vAlign w:val="center"/>
          </w:tcPr>
          <w:p w14:paraId="1B21407E" w14:textId="77777777" w:rsidR="00DA37A0" w:rsidRDefault="00DA37A0" w:rsidP="00DA37A0">
            <w:pPr>
              <w:spacing w:after="0"/>
              <w:ind w:firstLine="0"/>
              <w:contextualSpacing/>
              <w:jc w:val="center"/>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lastRenderedPageBreak/>
              <w:t>DIREITO DE SER</w:t>
            </w:r>
          </w:p>
        </w:tc>
        <w:tc>
          <w:tcPr>
            <w:tcW w:w="6718" w:type="dxa"/>
            <w:vAlign w:val="center"/>
          </w:tcPr>
          <w:p w14:paraId="65B3E701"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Estimula o exercício da infância e da adolescência de forma que as atividades do SCFV devam promover experiências que potencializem a vivência desses ciclos etários em toda a sua pluralidade.</w:t>
            </w:r>
          </w:p>
        </w:tc>
      </w:tr>
      <w:tr w:rsidR="00DA37A0" w14:paraId="6DD98A66" w14:textId="77777777" w:rsidTr="00AE450D">
        <w:trPr>
          <w:tblCellSpacing w:w="0" w:type="dxa"/>
        </w:trPr>
        <w:tc>
          <w:tcPr>
            <w:tcW w:w="2042" w:type="dxa"/>
            <w:vAlign w:val="center"/>
          </w:tcPr>
          <w:p w14:paraId="66674435" w14:textId="77777777" w:rsidR="00DA37A0" w:rsidRDefault="00DA37A0" w:rsidP="00DA37A0">
            <w:pPr>
              <w:spacing w:after="0"/>
              <w:ind w:firstLine="0"/>
              <w:contextualSpacing/>
              <w:jc w:val="center"/>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PARTICIPAÇÃO</w:t>
            </w:r>
          </w:p>
        </w:tc>
        <w:tc>
          <w:tcPr>
            <w:tcW w:w="6718" w:type="dxa"/>
            <w:vAlign w:val="center"/>
          </w:tcPr>
          <w:p w14:paraId="22B0A5E8"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 formação para a cidadania e a participação cidadã supõe a sensibilização e o desenvolvimento da percepção das crianças e adolescentes sobre a realidade social, econômica, cultural, ambiental e política em que estão inseridos, especialmente sobre a condição juvenil; a apropriação de seus direitos de cidadania e o reconhecimento de deveres; o estímulo ao desenvolvimento de práticas associativas e de formas de expressão e manifestação de seus interesses, visões de mundo e posicionamento no espaço público.</w:t>
            </w:r>
          </w:p>
        </w:tc>
      </w:tr>
    </w:tbl>
    <w:p w14:paraId="4D9F5215" w14:textId="77777777" w:rsidR="00DA37A0" w:rsidRDefault="00DA37A0" w:rsidP="00DA37A0">
      <w:pPr>
        <w:spacing w:after="0"/>
        <w:contextualSpacing/>
        <w:rPr>
          <w:rFonts w:ascii="Times New Roman" w:hAnsi="Times New Roman" w:cs="Times New Roman"/>
          <w:color w:val="000000"/>
          <w:sz w:val="24"/>
          <w:szCs w:val="24"/>
          <w:lang w:eastAsia="pt-BR"/>
        </w:rPr>
      </w:pPr>
    </w:p>
    <w:p w14:paraId="741CC02D"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r>
        <w:rPr>
          <w:rFonts w:ascii="Times New Roman" w:hAnsi="Times New Roman" w:cs="Times New Roman"/>
          <w:b/>
          <w:bCs/>
          <w:color w:val="000000"/>
          <w:sz w:val="24"/>
          <w:szCs w:val="24"/>
          <w:lang w:eastAsia="pt-BR"/>
        </w:rPr>
        <w:t>6.6.6. TEMAS TRANSVERSAIS</w:t>
      </w:r>
    </w:p>
    <w:p w14:paraId="0E05624E"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Os temas transversais são integrantes das reflexões realizadas com as crianças e adolescentes por meio das atividades desenvolvidas. Estão presentes no território, na realidade sociocultural e na vivência individual, social e familiar dos participantes de cada Grupo. Fundamentadas nos temas, serão realizadas atividades organizadas de maneira a contemplar os objetivos do Serviço e o alcance dos resultados esperados. Sugerem-se os temas:</w:t>
      </w:r>
    </w:p>
    <w:p w14:paraId="7F9909CC" w14:textId="77777777" w:rsidR="00DA37A0" w:rsidRDefault="00DA37A0" w:rsidP="00BD2DE0">
      <w:pPr>
        <w:numPr>
          <w:ilvl w:val="0"/>
          <w:numId w:val="63"/>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Infância/ adolescência e Direitos Humanos e Socioassistenciais;</w:t>
      </w:r>
    </w:p>
    <w:p w14:paraId="2D19D18B" w14:textId="77777777" w:rsidR="00DA37A0" w:rsidRDefault="00DA37A0" w:rsidP="00BD2DE0">
      <w:pPr>
        <w:numPr>
          <w:ilvl w:val="0"/>
          <w:numId w:val="63"/>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Infância/ adolescência e Saúde;</w:t>
      </w:r>
    </w:p>
    <w:p w14:paraId="528893D7" w14:textId="77777777" w:rsidR="00DA37A0" w:rsidRDefault="00DA37A0" w:rsidP="00BD2DE0">
      <w:pPr>
        <w:numPr>
          <w:ilvl w:val="0"/>
          <w:numId w:val="63"/>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Infância/ adolescência e Meio ambiente;</w:t>
      </w:r>
    </w:p>
    <w:p w14:paraId="5C9C90D8" w14:textId="77777777" w:rsidR="00DA37A0" w:rsidRDefault="00DA37A0" w:rsidP="00BD2DE0">
      <w:pPr>
        <w:numPr>
          <w:ilvl w:val="0"/>
          <w:numId w:val="63"/>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Infância/ adolescência e Cultura;</w:t>
      </w:r>
    </w:p>
    <w:p w14:paraId="7D6DA454" w14:textId="77777777" w:rsidR="00DA37A0" w:rsidRDefault="00DA37A0" w:rsidP="00BD2DE0">
      <w:pPr>
        <w:numPr>
          <w:ilvl w:val="0"/>
          <w:numId w:val="63"/>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Infância/ adolescência e Esporte, Lazer, Ludicidade e Brincadeiras;</w:t>
      </w:r>
    </w:p>
    <w:p w14:paraId="72462000" w14:textId="77777777" w:rsidR="00DA37A0" w:rsidRDefault="00DA37A0" w:rsidP="00BD2DE0">
      <w:pPr>
        <w:numPr>
          <w:ilvl w:val="0"/>
          <w:numId w:val="63"/>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Infância/ adolescência e Trabalho </w:t>
      </w:r>
    </w:p>
    <w:p w14:paraId="07469903" w14:textId="77777777" w:rsidR="00DA37A0" w:rsidRDefault="00DA37A0" w:rsidP="00DA37A0">
      <w:pPr>
        <w:spacing w:after="0"/>
        <w:ind w:left="120" w:right="120"/>
        <w:contextualSpacing/>
        <w:rPr>
          <w:rFonts w:ascii="Times New Roman" w:hAnsi="Times New Roman" w:cs="Times New Roman"/>
          <w:b/>
          <w:bCs/>
          <w:color w:val="000000"/>
          <w:sz w:val="24"/>
          <w:szCs w:val="24"/>
          <w:lang w:eastAsia="pt-BR"/>
        </w:rPr>
      </w:pPr>
    </w:p>
    <w:p w14:paraId="3A68C90E"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6.6.7. SUBTEMAS</w:t>
      </w:r>
    </w:p>
    <w:tbl>
      <w:tblPr>
        <w:tblW w:w="9906"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546"/>
        <w:gridCol w:w="7360"/>
      </w:tblGrid>
      <w:tr w:rsidR="00DA37A0" w14:paraId="0F852168" w14:textId="77777777" w:rsidTr="00DA37A0">
        <w:trPr>
          <w:tblCellSpacing w:w="0" w:type="dxa"/>
        </w:trPr>
        <w:tc>
          <w:tcPr>
            <w:tcW w:w="2546" w:type="dxa"/>
            <w:tcBorders>
              <w:top w:val="outset" w:sz="6" w:space="0" w:color="auto"/>
              <w:left w:val="outset" w:sz="6" w:space="0" w:color="auto"/>
              <w:bottom w:val="outset" w:sz="6" w:space="0" w:color="auto"/>
              <w:right w:val="outset" w:sz="6" w:space="0" w:color="auto"/>
            </w:tcBorders>
            <w:vAlign w:val="center"/>
          </w:tcPr>
          <w:p w14:paraId="60F5E411"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543B530A"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02ED91EF" w14:textId="77777777" w:rsidR="00DA37A0" w:rsidRDefault="00DA37A0" w:rsidP="00DA37A0">
            <w:pPr>
              <w:spacing w:after="0"/>
              <w:ind w:firstLine="0"/>
              <w:contextualSpacing/>
              <w:jc w:val="center"/>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Direitos Humanos e socioassistenciais</w:t>
            </w:r>
          </w:p>
        </w:tc>
        <w:tc>
          <w:tcPr>
            <w:tcW w:w="7360" w:type="dxa"/>
            <w:tcBorders>
              <w:top w:val="outset" w:sz="6" w:space="0" w:color="auto"/>
              <w:left w:val="outset" w:sz="6" w:space="0" w:color="auto"/>
              <w:bottom w:val="outset" w:sz="6" w:space="0" w:color="auto"/>
              <w:right w:val="outset" w:sz="6" w:space="0" w:color="auto"/>
            </w:tcBorders>
            <w:vAlign w:val="center"/>
          </w:tcPr>
          <w:p w14:paraId="6F04357E"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Direitos civis e políticos; Direito de assistência social; Deficiência, violações de direitos; trabalho infantil; família, exploração sexual infanto-juvenil; violências contra crianças e adolescentes; igualdade de gênero; identidade de gênero e diversidade sexual; diversidade étnico-racial; direitos sexuais e reprodutivos; violência doméstica, participação social (ênfase na participação nos conselhos municipais – criança e adolescente, idoso, pessoa com deficiência, entre outros - e em conferências), entre outros.</w:t>
            </w:r>
          </w:p>
        </w:tc>
      </w:tr>
      <w:tr w:rsidR="00DA37A0" w14:paraId="15F751F8" w14:textId="77777777" w:rsidTr="00DA37A0">
        <w:trPr>
          <w:tblCellSpacing w:w="0" w:type="dxa"/>
        </w:trPr>
        <w:tc>
          <w:tcPr>
            <w:tcW w:w="2546" w:type="dxa"/>
            <w:tcBorders>
              <w:top w:val="outset" w:sz="6" w:space="0" w:color="auto"/>
              <w:left w:val="outset" w:sz="6" w:space="0" w:color="auto"/>
              <w:bottom w:val="outset" w:sz="6" w:space="0" w:color="auto"/>
              <w:right w:val="outset" w:sz="6" w:space="0" w:color="auto"/>
            </w:tcBorders>
            <w:vAlign w:val="center"/>
          </w:tcPr>
          <w:p w14:paraId="015F5C4A"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42643DA0"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Saúde</w:t>
            </w:r>
          </w:p>
        </w:tc>
        <w:tc>
          <w:tcPr>
            <w:tcW w:w="7360" w:type="dxa"/>
            <w:tcBorders>
              <w:top w:val="outset" w:sz="6" w:space="0" w:color="auto"/>
              <w:left w:val="outset" w:sz="6" w:space="0" w:color="auto"/>
              <w:bottom w:val="outset" w:sz="6" w:space="0" w:color="auto"/>
              <w:right w:val="outset" w:sz="6" w:space="0" w:color="auto"/>
            </w:tcBorders>
            <w:vAlign w:val="center"/>
          </w:tcPr>
          <w:p w14:paraId="1A9D0C8E"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Alimentação saudável, autocuidado e auto responsabilidade na vida diária, cuidado com a saúde, sexualidade e direitos humanos, Identidade de gênero e diversidade sexual, uso e abuso de álcool e outras drogas, saúde bucal, entre outros,</w:t>
            </w:r>
          </w:p>
        </w:tc>
      </w:tr>
      <w:tr w:rsidR="00DA37A0" w14:paraId="3A909DAB" w14:textId="77777777" w:rsidTr="00DA37A0">
        <w:trPr>
          <w:tblCellSpacing w:w="0" w:type="dxa"/>
        </w:trPr>
        <w:tc>
          <w:tcPr>
            <w:tcW w:w="2546" w:type="dxa"/>
            <w:tcBorders>
              <w:top w:val="outset" w:sz="6" w:space="0" w:color="auto"/>
              <w:left w:val="outset" w:sz="6" w:space="0" w:color="auto"/>
              <w:bottom w:val="outset" w:sz="6" w:space="0" w:color="auto"/>
              <w:right w:val="outset" w:sz="6" w:space="0" w:color="auto"/>
            </w:tcBorders>
            <w:vAlign w:val="center"/>
          </w:tcPr>
          <w:p w14:paraId="4C105B47"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2A8A97DF"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Meio Ambiente</w:t>
            </w:r>
          </w:p>
        </w:tc>
        <w:tc>
          <w:tcPr>
            <w:tcW w:w="7360" w:type="dxa"/>
            <w:tcBorders>
              <w:top w:val="outset" w:sz="6" w:space="0" w:color="auto"/>
              <w:left w:val="outset" w:sz="6" w:space="0" w:color="auto"/>
              <w:bottom w:val="outset" w:sz="6" w:space="0" w:color="auto"/>
              <w:right w:val="outset" w:sz="6" w:space="0" w:color="auto"/>
            </w:tcBorders>
            <w:vAlign w:val="center"/>
          </w:tcPr>
          <w:p w14:paraId="21F12120"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Cuidado e proteção ao meio ambiente, processos de produção e consumo; reciclagem, aquecimento global e mudanças climáticas, entre outros.</w:t>
            </w:r>
          </w:p>
        </w:tc>
      </w:tr>
      <w:tr w:rsidR="00DA37A0" w14:paraId="2BF0FB3C" w14:textId="77777777" w:rsidTr="00DA37A0">
        <w:trPr>
          <w:tblCellSpacing w:w="0" w:type="dxa"/>
        </w:trPr>
        <w:tc>
          <w:tcPr>
            <w:tcW w:w="2546" w:type="dxa"/>
            <w:tcBorders>
              <w:top w:val="outset" w:sz="6" w:space="0" w:color="auto"/>
              <w:left w:val="outset" w:sz="6" w:space="0" w:color="auto"/>
              <w:bottom w:val="outset" w:sz="6" w:space="0" w:color="auto"/>
              <w:right w:val="outset" w:sz="6" w:space="0" w:color="auto"/>
            </w:tcBorders>
            <w:vAlign w:val="center"/>
          </w:tcPr>
          <w:p w14:paraId="58FD892E"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11847E4F"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Cultura</w:t>
            </w:r>
          </w:p>
        </w:tc>
        <w:tc>
          <w:tcPr>
            <w:tcW w:w="7360" w:type="dxa"/>
            <w:tcBorders>
              <w:top w:val="outset" w:sz="6" w:space="0" w:color="auto"/>
              <w:left w:val="outset" w:sz="6" w:space="0" w:color="auto"/>
              <w:bottom w:val="outset" w:sz="6" w:space="0" w:color="auto"/>
              <w:right w:val="outset" w:sz="6" w:space="0" w:color="auto"/>
            </w:tcBorders>
            <w:vAlign w:val="center"/>
          </w:tcPr>
          <w:p w14:paraId="22EE52F3"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Cultura; cultura de paz, violações de direitos, diversidade étnico-racial, Identidade cultural e diversidade cultural, cultura e cidadania, entre outros.</w:t>
            </w:r>
          </w:p>
        </w:tc>
      </w:tr>
      <w:tr w:rsidR="00DA37A0" w14:paraId="5084FF17" w14:textId="77777777" w:rsidTr="00DA37A0">
        <w:trPr>
          <w:tblCellSpacing w:w="0" w:type="dxa"/>
        </w:trPr>
        <w:tc>
          <w:tcPr>
            <w:tcW w:w="2546" w:type="dxa"/>
            <w:tcBorders>
              <w:top w:val="outset" w:sz="6" w:space="0" w:color="auto"/>
              <w:left w:val="outset" w:sz="6" w:space="0" w:color="auto"/>
              <w:bottom w:val="outset" w:sz="6" w:space="0" w:color="auto"/>
              <w:right w:val="outset" w:sz="6" w:space="0" w:color="auto"/>
            </w:tcBorders>
            <w:vAlign w:val="center"/>
          </w:tcPr>
          <w:p w14:paraId="56E30729" w14:textId="77777777" w:rsidR="00DA37A0" w:rsidRDefault="00DA37A0" w:rsidP="00DA37A0">
            <w:pPr>
              <w:spacing w:after="0"/>
              <w:ind w:firstLine="0"/>
              <w:contextualSpacing/>
              <w:jc w:val="center"/>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lastRenderedPageBreak/>
              <w:t>Brincadeiras, Esporte, Lazer, Ludicidade e Brincadeiras</w:t>
            </w:r>
          </w:p>
        </w:tc>
        <w:tc>
          <w:tcPr>
            <w:tcW w:w="7360" w:type="dxa"/>
            <w:tcBorders>
              <w:top w:val="outset" w:sz="6" w:space="0" w:color="auto"/>
              <w:left w:val="outset" w:sz="6" w:space="0" w:color="auto"/>
              <w:bottom w:val="outset" w:sz="6" w:space="0" w:color="auto"/>
              <w:right w:val="outset" w:sz="6" w:space="0" w:color="auto"/>
            </w:tcBorders>
            <w:vAlign w:val="center"/>
          </w:tcPr>
          <w:p w14:paraId="5E968BFB"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Brincadeiras antigas, Jogos cooperativos, Jogo e esporte, Esporte, lazer e tempo livre, Acesso ao esporte e lazer; Espaços e equipamentos de lazer e esporte; Cultura corporal, entre outros.</w:t>
            </w:r>
          </w:p>
        </w:tc>
      </w:tr>
      <w:tr w:rsidR="00DA37A0" w14:paraId="51A35F3E" w14:textId="77777777" w:rsidTr="00DA37A0">
        <w:trPr>
          <w:tblCellSpacing w:w="0" w:type="dxa"/>
        </w:trPr>
        <w:tc>
          <w:tcPr>
            <w:tcW w:w="2546" w:type="dxa"/>
            <w:tcBorders>
              <w:top w:val="outset" w:sz="6" w:space="0" w:color="auto"/>
              <w:left w:val="outset" w:sz="6" w:space="0" w:color="auto"/>
              <w:bottom w:val="outset" w:sz="6" w:space="0" w:color="auto"/>
              <w:right w:val="outset" w:sz="6" w:space="0" w:color="auto"/>
            </w:tcBorders>
            <w:vAlign w:val="center"/>
          </w:tcPr>
          <w:p w14:paraId="193AE635"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039E325C"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Trabalho</w:t>
            </w:r>
          </w:p>
        </w:tc>
        <w:tc>
          <w:tcPr>
            <w:tcW w:w="7360" w:type="dxa"/>
            <w:tcBorders>
              <w:top w:val="outset" w:sz="6" w:space="0" w:color="auto"/>
              <w:left w:val="outset" w:sz="6" w:space="0" w:color="auto"/>
              <w:bottom w:val="outset" w:sz="6" w:space="0" w:color="auto"/>
              <w:right w:val="outset" w:sz="6" w:space="0" w:color="auto"/>
            </w:tcBorders>
            <w:vAlign w:val="center"/>
          </w:tcPr>
          <w:p w14:paraId="66FEA240"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Trabalho e tempo livre, trabalho como arte e como técnica, tecnologia, relações de trabalho, Qualidade de vida e qualidade no trabalho, Trabalho infantil; comunicação, linguagem, postura e ética profissional, mundo do trabalho contemporâneo; mundo digital e redes sociais;</w:t>
            </w:r>
          </w:p>
        </w:tc>
      </w:tr>
    </w:tbl>
    <w:p w14:paraId="0389C03E" w14:textId="77777777" w:rsidR="00DA37A0" w:rsidRDefault="00DA37A0" w:rsidP="00DA37A0">
      <w:pPr>
        <w:spacing w:after="0"/>
        <w:contextualSpacing/>
        <w:rPr>
          <w:rFonts w:ascii="Times New Roman" w:hAnsi="Times New Roman" w:cs="Times New Roman"/>
          <w:color w:val="000000"/>
          <w:sz w:val="24"/>
          <w:szCs w:val="24"/>
          <w:lang w:eastAsia="pt-BR"/>
        </w:rPr>
      </w:pPr>
    </w:p>
    <w:p w14:paraId="56A0C185" w14:textId="77777777" w:rsidR="00DA37A0" w:rsidRPr="00DB126A" w:rsidRDefault="00DA37A0" w:rsidP="00DB126A">
      <w:pPr>
        <w:spacing w:after="0"/>
        <w:contextualSpacing/>
        <w:rPr>
          <w:rFonts w:ascii="Times New Roman" w:hAnsi="Times New Roman" w:cs="Times New Roman"/>
          <w:b/>
          <w:bCs/>
          <w:color w:val="000000"/>
          <w:sz w:val="24"/>
          <w:szCs w:val="24"/>
          <w:lang w:eastAsia="pt-BR"/>
        </w:rPr>
      </w:pPr>
      <w:r>
        <w:rPr>
          <w:rFonts w:ascii="Times New Roman" w:hAnsi="Times New Roman" w:cs="Times New Roman"/>
          <w:b/>
          <w:bCs/>
          <w:color w:val="000000"/>
          <w:sz w:val="24"/>
          <w:szCs w:val="24"/>
          <w:lang w:eastAsia="pt-BR"/>
        </w:rPr>
        <w:t>7. PL</w:t>
      </w:r>
      <w:r w:rsidR="00DB126A">
        <w:rPr>
          <w:rFonts w:ascii="Times New Roman" w:hAnsi="Times New Roman" w:cs="Times New Roman"/>
          <w:b/>
          <w:bCs/>
          <w:color w:val="000000"/>
          <w:sz w:val="24"/>
          <w:szCs w:val="24"/>
          <w:lang w:eastAsia="pt-BR"/>
        </w:rPr>
        <w:t>ANEJAMENTO</w:t>
      </w:r>
    </w:p>
    <w:p w14:paraId="702CF197"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 ação socioeducativa requer preparação, reflexão e orientação, em sintonia com os objetivos propostos, as referências metodológicas, os princípios orientadores e o perfil peculiar de cada grupo em que será realizada. No planejamento deve-se garantir a articulação e a integração do conjunto de ações socioeducativas a serem desenvolvidas. Deve-se:</w:t>
      </w:r>
    </w:p>
    <w:p w14:paraId="073D2BBD" w14:textId="77777777" w:rsidR="00DA37A0" w:rsidRDefault="00DA37A0" w:rsidP="00BD2DE0">
      <w:pPr>
        <w:numPr>
          <w:ilvl w:val="0"/>
          <w:numId w:val="64"/>
        </w:numPr>
        <w:spacing w:after="0"/>
        <w:ind w:left="840" w:right="120" w:firstLine="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Garantir no mínimo 10% da carga horária semanal da equipe em reuniões voltadas para a avaliação, grupos de estudos, discussão de casos e planejamento dos serviços;</w:t>
      </w:r>
    </w:p>
    <w:p w14:paraId="50C3AB21" w14:textId="77777777" w:rsidR="00DA37A0" w:rsidRDefault="00DA37A0" w:rsidP="00BD2DE0">
      <w:pPr>
        <w:numPr>
          <w:ilvl w:val="0"/>
          <w:numId w:val="64"/>
        </w:numPr>
        <w:spacing w:after="0"/>
        <w:ind w:left="840" w:right="120" w:firstLine="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Garantir no mínimo 10% da carga horária semanal para que os educadores tenham hora atividade de planejamento individual, estudos, pesquisas, organização de materiais a serem utilizados nas atividades com as crianças e adolescentes.</w:t>
      </w:r>
    </w:p>
    <w:p w14:paraId="7D88F70A" w14:textId="77777777" w:rsidR="00DA37A0" w:rsidRDefault="00DA37A0" w:rsidP="00BD2DE0">
      <w:pPr>
        <w:numPr>
          <w:ilvl w:val="0"/>
          <w:numId w:val="64"/>
        </w:numPr>
        <w:spacing w:after="0"/>
        <w:ind w:left="840" w:right="120" w:firstLine="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O planejamento anual da equipe técnica deve ser realizado nos períodos de recesso escolar quando as atividades programadas poderão ser realizadas em turno específico, com atividades diferenciadas.</w:t>
      </w:r>
    </w:p>
    <w:p w14:paraId="0A7A239C"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0AB4DD95"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8. AVALIAÇÃO</w:t>
      </w:r>
    </w:p>
    <w:p w14:paraId="57A562A9"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 avaliação é um processo intencional, contínuo, sistemático, qualitativo e cumulativo que subsidia o planejamento das ações. É um procedimento que antecede, acompanha e finaliza todas as ações socioeducativas e deve ser organizada de diferentes formas, de acordo com o momento em que é realizada e com a demanda que apresenta, podendo ser compreendida em três dimensões: diagnóstica, processual e final.</w:t>
      </w:r>
    </w:p>
    <w:p w14:paraId="7EC6DCCF" w14:textId="77777777" w:rsidR="00DA37A0" w:rsidRDefault="00DA37A0" w:rsidP="00AE450D">
      <w:pPr>
        <w:tabs>
          <w:tab w:val="left" w:pos="720"/>
        </w:tabs>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Diagnóstica</w:t>
      </w:r>
      <w:r>
        <w:rPr>
          <w:rFonts w:ascii="Times New Roman" w:hAnsi="Times New Roman" w:cs="Times New Roman"/>
          <w:color w:val="000000"/>
          <w:sz w:val="24"/>
          <w:szCs w:val="24"/>
          <w:lang w:eastAsia="pt-BR"/>
        </w:rPr>
        <w:t>: visa ao reconhecimento inicial de referências individuais sobre cada jovem do coletivo e deve ser realizada em sintonia com o técnico, responsável pelo SCFV e acompanhamento das famílias. Esta avaliação deve ser realizada quando as crianças e adolescentes são inscritos no SCFV. Por meio da avaliação diagnóstica busca-se conhecer a situação familiar de cada criança e adolescente, sua relação com os familiares, a situação escolar, as motivações e expectativas para com o serviço socioeducativo, bem como características pessoais que se destacam e fornecem referências importantes para o planejamento das ações, em sintonia com o perfil das crianças e adolescentes de cada grupo.</w:t>
      </w:r>
    </w:p>
    <w:p w14:paraId="2E11F539" w14:textId="77777777" w:rsidR="00DA37A0" w:rsidRDefault="00DA37A0" w:rsidP="00AE450D">
      <w:pPr>
        <w:tabs>
          <w:tab w:val="left" w:pos="720"/>
        </w:tabs>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 </w:t>
      </w:r>
      <w:r>
        <w:rPr>
          <w:rFonts w:ascii="Times New Roman" w:hAnsi="Times New Roman" w:cs="Times New Roman"/>
          <w:b/>
          <w:bCs/>
          <w:color w:val="000000"/>
          <w:sz w:val="24"/>
          <w:szCs w:val="24"/>
          <w:lang w:eastAsia="pt-BR"/>
        </w:rPr>
        <w:t>avaliação</w:t>
      </w:r>
      <w:r>
        <w:rPr>
          <w:rFonts w:ascii="Times New Roman" w:hAnsi="Times New Roman" w:cs="Times New Roman"/>
          <w:color w:val="000000"/>
          <w:sz w:val="24"/>
          <w:szCs w:val="24"/>
          <w:lang w:eastAsia="pt-BR"/>
        </w:rPr>
        <w:t> </w:t>
      </w:r>
      <w:r>
        <w:rPr>
          <w:rFonts w:ascii="Times New Roman" w:hAnsi="Times New Roman" w:cs="Times New Roman"/>
          <w:b/>
          <w:bCs/>
          <w:color w:val="000000"/>
          <w:sz w:val="24"/>
          <w:szCs w:val="24"/>
          <w:lang w:eastAsia="pt-BR"/>
        </w:rPr>
        <w:t>processual</w:t>
      </w:r>
      <w:r>
        <w:rPr>
          <w:rFonts w:ascii="Times New Roman" w:hAnsi="Times New Roman" w:cs="Times New Roman"/>
          <w:color w:val="000000"/>
          <w:sz w:val="24"/>
          <w:szCs w:val="24"/>
          <w:lang w:eastAsia="pt-BR"/>
        </w:rPr>
        <w:t> das ações socioeducativas: visa ao reconhecimento das dificuldades e aquisições das crianças e adolescentes na realização das ações socioeducativas propostas: apropriação dos temas trabalhados, convivência com os colegas, participação nas ações; à verificação da adequação e pertinência da metodologia, métodos e técnicas adotados; ao reconhecimento das transformações ocorridas com as crianças e adolescentes e o grupo (novos posicionamentos, posturas e atitudes com relação aos valores, ética, solidariedade, criticidade e autonomia) ao longo de cada Percurso Socioeducativo; à reorientação do processo socioeducativo visando à superação de dificuldades, bem como ao aprimoramento do desenvolvimento individual e coletivo. Pode ser realizada semanalmente e/ou quinzenalmente pelo Orientador Social/Facilitador de oficinas com o grupo para a avaliação das ações realizadas no período.</w:t>
      </w:r>
    </w:p>
    <w:p w14:paraId="01F967A6" w14:textId="77777777" w:rsidR="00DA37A0" w:rsidRDefault="00DA37A0" w:rsidP="00AE450D">
      <w:pPr>
        <w:tabs>
          <w:tab w:val="left" w:pos="720"/>
        </w:tabs>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 </w:t>
      </w:r>
      <w:r>
        <w:rPr>
          <w:rFonts w:ascii="Times New Roman" w:hAnsi="Times New Roman" w:cs="Times New Roman"/>
          <w:b/>
          <w:bCs/>
          <w:color w:val="000000"/>
          <w:sz w:val="24"/>
          <w:szCs w:val="24"/>
          <w:lang w:eastAsia="pt-BR"/>
        </w:rPr>
        <w:t>avaliação final</w:t>
      </w:r>
      <w:r>
        <w:rPr>
          <w:rFonts w:ascii="Times New Roman" w:hAnsi="Times New Roman" w:cs="Times New Roman"/>
          <w:color w:val="000000"/>
          <w:sz w:val="24"/>
          <w:szCs w:val="24"/>
          <w:lang w:eastAsia="pt-BR"/>
        </w:rPr>
        <w:t xml:space="preserve"> tem como objetivo demarcar o cumprimento de uma etapa do trabalho com as crianças e adolescentes e extrair aprendizagens que subsidiem o planejamento </w:t>
      </w:r>
      <w:r>
        <w:rPr>
          <w:rFonts w:ascii="Times New Roman" w:hAnsi="Times New Roman" w:cs="Times New Roman"/>
          <w:color w:val="000000"/>
          <w:sz w:val="24"/>
          <w:szCs w:val="24"/>
          <w:lang w:eastAsia="pt-BR"/>
        </w:rPr>
        <w:lastRenderedPageBreak/>
        <w:t>do próximo Percurso. É um momento de balanço que deve ser feito individual e coletivamente. Trata-se de etapa essencial para o reconhecimento dos resultados alcançados em todos os grupos, com vistas à sua socialização, sobre os resultados e aquisições. Deve ser realizada ao final de cada Percurso Socioeducativo e também ao final do ano.</w:t>
      </w:r>
    </w:p>
    <w:p w14:paraId="5809F9E9" w14:textId="77777777" w:rsidR="00DA37A0" w:rsidRDefault="00DA37A0" w:rsidP="00DA37A0">
      <w:pPr>
        <w:tabs>
          <w:tab w:val="left" w:pos="720"/>
        </w:tabs>
        <w:spacing w:after="0"/>
        <w:ind w:left="840" w:right="120"/>
        <w:contextualSpacing/>
        <w:rPr>
          <w:rFonts w:ascii="Times New Roman" w:hAnsi="Times New Roman" w:cs="Times New Roman"/>
          <w:color w:val="000000"/>
          <w:sz w:val="24"/>
          <w:szCs w:val="24"/>
          <w:lang w:eastAsia="pt-BR"/>
        </w:rPr>
      </w:pPr>
    </w:p>
    <w:p w14:paraId="11C538BD" w14:textId="77777777" w:rsidR="00DA37A0" w:rsidRPr="00DB126A" w:rsidRDefault="00DA37A0" w:rsidP="00DB126A">
      <w:pPr>
        <w:spacing w:after="0"/>
        <w:ind w:left="120" w:right="120"/>
        <w:contextualSpacing/>
        <w:rPr>
          <w:rFonts w:ascii="Times New Roman" w:hAnsi="Times New Roman" w:cs="Times New Roman"/>
          <w:b/>
          <w:bCs/>
          <w:color w:val="000000"/>
          <w:sz w:val="24"/>
          <w:szCs w:val="24"/>
          <w:lang w:eastAsia="pt-BR"/>
        </w:rPr>
      </w:pPr>
      <w:r>
        <w:rPr>
          <w:rFonts w:ascii="Times New Roman" w:hAnsi="Times New Roman" w:cs="Times New Roman"/>
          <w:color w:val="000000"/>
          <w:sz w:val="24"/>
          <w:szCs w:val="24"/>
          <w:lang w:eastAsia="pt-BR"/>
        </w:rPr>
        <w:t> </w:t>
      </w:r>
      <w:r w:rsidR="00DB126A">
        <w:rPr>
          <w:rFonts w:ascii="Times New Roman" w:hAnsi="Times New Roman" w:cs="Times New Roman"/>
          <w:b/>
          <w:bCs/>
          <w:color w:val="000000"/>
          <w:sz w:val="24"/>
          <w:szCs w:val="24"/>
          <w:lang w:eastAsia="pt-BR"/>
        </w:rPr>
        <w:t>9. ALIMENTAÇÃO: </w:t>
      </w:r>
    </w:p>
    <w:p w14:paraId="561E7404"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Garantir o fornecimento de alimentação, em quantidade e qualidade compatível com as necessidades nutricionais dos atendidos.</w:t>
      </w:r>
    </w:p>
    <w:p w14:paraId="6955909F"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De acordo com a especificidade do atendimento, das ofertas já garantidas pelo Sistema Educacional e dependendo da localização do serviço, além do lanche, poderão ser ofertadas refeições.</w:t>
      </w:r>
    </w:p>
    <w:p w14:paraId="129A156E"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p>
    <w:p w14:paraId="3C34E57E" w14:textId="77777777" w:rsidR="00DA37A0" w:rsidRPr="00DB126A" w:rsidRDefault="00DA37A0" w:rsidP="00DB126A">
      <w:pPr>
        <w:spacing w:after="0"/>
        <w:contextualSpacing/>
        <w:rPr>
          <w:rFonts w:ascii="Times New Roman" w:hAnsi="Times New Roman" w:cs="Times New Roman"/>
          <w:b/>
          <w:bCs/>
          <w:color w:val="000000"/>
          <w:sz w:val="24"/>
          <w:szCs w:val="24"/>
          <w:lang w:eastAsia="pt-BR"/>
        </w:rPr>
      </w:pPr>
      <w:r>
        <w:rPr>
          <w:rFonts w:ascii="Times New Roman" w:hAnsi="Times New Roman" w:cs="Times New Roman"/>
          <w:b/>
          <w:bCs/>
          <w:color w:val="000000"/>
          <w:sz w:val="24"/>
          <w:szCs w:val="24"/>
          <w:lang w:eastAsia="pt-BR"/>
        </w:rPr>
        <w:t>10. RECURSOS MATERIAIS</w:t>
      </w:r>
      <w:r w:rsidR="00DB126A">
        <w:rPr>
          <w:rFonts w:ascii="Times New Roman" w:hAnsi="Times New Roman" w:cs="Times New Roman"/>
          <w:b/>
          <w:bCs/>
          <w:color w:val="000000"/>
          <w:sz w:val="24"/>
          <w:szCs w:val="24"/>
          <w:lang w:eastAsia="pt-BR"/>
        </w:rPr>
        <w:t>:</w:t>
      </w:r>
    </w:p>
    <w:p w14:paraId="5454E605" w14:textId="77777777" w:rsidR="00DA37A0" w:rsidRDefault="00DA37A0" w:rsidP="00BD2DE0">
      <w:pPr>
        <w:numPr>
          <w:ilvl w:val="0"/>
          <w:numId w:val="95"/>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Móveis adaptados para as atividades;</w:t>
      </w:r>
    </w:p>
    <w:p w14:paraId="58092016" w14:textId="77777777" w:rsidR="00DA37A0" w:rsidRDefault="00DA37A0" w:rsidP="00BD2DE0">
      <w:pPr>
        <w:numPr>
          <w:ilvl w:val="0"/>
          <w:numId w:val="95"/>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Garantia de fornecimento de alimentação, de acordo com a especificidade do atendimento (lanche/almoço/jantar);</w:t>
      </w:r>
    </w:p>
    <w:p w14:paraId="7120D6C3" w14:textId="77777777" w:rsidR="00DA37A0" w:rsidRDefault="00DA37A0" w:rsidP="00BD2DE0">
      <w:pPr>
        <w:numPr>
          <w:ilvl w:val="0"/>
          <w:numId w:val="95"/>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Existência de linha telefônica fixa;</w:t>
      </w:r>
    </w:p>
    <w:p w14:paraId="13DBF0D3" w14:textId="77777777" w:rsidR="00DA37A0" w:rsidRDefault="00DA37A0" w:rsidP="00BD2DE0">
      <w:pPr>
        <w:numPr>
          <w:ilvl w:val="0"/>
          <w:numId w:val="95"/>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Computadores com internet e capacidade para instalação do IRSAS e outros sistemas de informação;</w:t>
      </w:r>
    </w:p>
    <w:p w14:paraId="77B29D66" w14:textId="77777777" w:rsidR="00DA37A0" w:rsidRDefault="00DA37A0" w:rsidP="00BD2DE0">
      <w:pPr>
        <w:numPr>
          <w:ilvl w:val="0"/>
          <w:numId w:val="95"/>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Existência de arquivos, mesas, cadeiras e armários para escritório e sala de coordenação e equipamentos audiovisuais.</w:t>
      </w:r>
    </w:p>
    <w:p w14:paraId="1A4D4E97" w14:textId="77777777" w:rsidR="00DA37A0" w:rsidRDefault="00DA37A0" w:rsidP="00BD2DE0">
      <w:pPr>
        <w:numPr>
          <w:ilvl w:val="0"/>
          <w:numId w:val="95"/>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Existência de material pedagógico.</w:t>
      </w:r>
    </w:p>
    <w:p w14:paraId="22CCA623" w14:textId="77777777" w:rsidR="00DA37A0" w:rsidRDefault="00DA37A0" w:rsidP="00DA37A0">
      <w:pPr>
        <w:spacing w:after="0"/>
        <w:ind w:left="360"/>
        <w:contextualSpacing/>
        <w:rPr>
          <w:rFonts w:ascii="Times New Roman" w:hAnsi="Times New Roman" w:cs="Times New Roman"/>
          <w:color w:val="000000"/>
          <w:sz w:val="24"/>
          <w:szCs w:val="24"/>
          <w:lang w:eastAsia="pt-BR"/>
        </w:rPr>
      </w:pPr>
    </w:p>
    <w:p w14:paraId="200E57CC" w14:textId="77777777" w:rsidR="00DA37A0" w:rsidRPr="00DB126A" w:rsidRDefault="00DA37A0" w:rsidP="00DB126A">
      <w:pPr>
        <w:spacing w:after="0"/>
        <w:contextualSpacing/>
        <w:rPr>
          <w:rFonts w:ascii="Times New Roman" w:hAnsi="Times New Roman" w:cs="Times New Roman"/>
          <w:b/>
          <w:bCs/>
          <w:color w:val="000000"/>
          <w:sz w:val="24"/>
          <w:szCs w:val="24"/>
          <w:lang w:eastAsia="pt-BR"/>
        </w:rPr>
      </w:pPr>
      <w:r>
        <w:rPr>
          <w:rFonts w:ascii="Times New Roman" w:hAnsi="Times New Roman" w:cs="Times New Roman"/>
          <w:b/>
          <w:bCs/>
          <w:color w:val="000000"/>
          <w:sz w:val="24"/>
          <w:szCs w:val="24"/>
          <w:lang w:eastAsia="pt-BR"/>
        </w:rPr>
        <w:t>11. EQUIPAMENT</w:t>
      </w:r>
      <w:r w:rsidR="00DB126A">
        <w:rPr>
          <w:rFonts w:ascii="Times New Roman" w:hAnsi="Times New Roman" w:cs="Times New Roman"/>
          <w:b/>
          <w:bCs/>
          <w:color w:val="000000"/>
          <w:sz w:val="24"/>
          <w:szCs w:val="24"/>
          <w:lang w:eastAsia="pt-BR"/>
        </w:rPr>
        <w:t>OS E ESTRUTURA FÍSICA EXIGIDOS:</w:t>
      </w:r>
    </w:p>
    <w:p w14:paraId="614AE0BC"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11.1. Estrutura Física</w:t>
      </w:r>
    </w:p>
    <w:p w14:paraId="109C6BE9" w14:textId="77777777" w:rsidR="00DA37A0" w:rsidRDefault="00DA37A0" w:rsidP="00BD2DE0">
      <w:pPr>
        <w:numPr>
          <w:ilvl w:val="0"/>
          <w:numId w:val="96"/>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Atendimento de 20 crianças e adolescentes, por sala, podendo ser flexibilizados até 25 garantindo conforto e segurança, conforme avaliação técnica;</w:t>
      </w:r>
    </w:p>
    <w:p w14:paraId="5BE4746D" w14:textId="77777777" w:rsidR="00DA37A0" w:rsidRDefault="00DA37A0" w:rsidP="00BD2DE0">
      <w:pPr>
        <w:numPr>
          <w:ilvl w:val="0"/>
          <w:numId w:val="96"/>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Existência de cozinha que atenda as exigências da Vigilância Sanitária. Iluminação e ventilação adequadas à atividade realizada;</w:t>
      </w:r>
    </w:p>
    <w:p w14:paraId="66536EEF" w14:textId="77777777" w:rsidR="00DA37A0" w:rsidRDefault="00DA37A0" w:rsidP="00BD2DE0">
      <w:pPr>
        <w:numPr>
          <w:ilvl w:val="0"/>
          <w:numId w:val="96"/>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Banheiros adaptados à faixa etária, garantindo acessibilidade, de acordo com orientações da Vigilância Sanitária.</w:t>
      </w:r>
    </w:p>
    <w:p w14:paraId="29D3B1E6" w14:textId="77777777" w:rsidR="00DA37A0" w:rsidRDefault="00DA37A0" w:rsidP="00BD2DE0">
      <w:pPr>
        <w:numPr>
          <w:ilvl w:val="0"/>
          <w:numId w:val="96"/>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Garantia de espaço para atendimento à família que proporcione o sigilo e a privacidade.</w:t>
      </w:r>
    </w:p>
    <w:p w14:paraId="395C8DAF" w14:textId="77777777" w:rsidR="00DA37A0" w:rsidRDefault="00DA37A0" w:rsidP="00BD2DE0">
      <w:pPr>
        <w:numPr>
          <w:ilvl w:val="0"/>
          <w:numId w:val="96"/>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Ambientes que comportem as atividades coletivas que serão desenvolvidas.</w:t>
      </w:r>
    </w:p>
    <w:p w14:paraId="2EB45734"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p>
    <w:p w14:paraId="57823D8E"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3A805E5B" w14:textId="77777777" w:rsidR="00DA37A0" w:rsidRPr="00DB126A" w:rsidRDefault="00DB126A" w:rsidP="00DB126A">
      <w:pPr>
        <w:spacing w:after="0"/>
        <w:ind w:left="120" w:right="120"/>
        <w:contextualSpacing/>
        <w:rPr>
          <w:rFonts w:ascii="Times New Roman" w:hAnsi="Times New Roman" w:cs="Times New Roman"/>
          <w:b/>
          <w:bCs/>
          <w:color w:val="000000"/>
          <w:sz w:val="24"/>
          <w:szCs w:val="24"/>
          <w:lang w:eastAsia="pt-BR"/>
        </w:rPr>
      </w:pPr>
      <w:r>
        <w:rPr>
          <w:rFonts w:ascii="Times New Roman" w:hAnsi="Times New Roman" w:cs="Times New Roman"/>
          <w:b/>
          <w:bCs/>
          <w:color w:val="000000"/>
          <w:sz w:val="24"/>
          <w:szCs w:val="24"/>
          <w:lang w:eastAsia="pt-BR"/>
        </w:rPr>
        <w:t>12. ARTICULAÇÃO EM REDE:</w:t>
      </w:r>
    </w:p>
    <w:p w14:paraId="69B0A6DE"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 articulação do SCFV com a rede socioassistencial e demais políticas públicas envolve:</w:t>
      </w:r>
    </w:p>
    <w:p w14:paraId="38FE7C5F" w14:textId="77777777" w:rsidR="00DA37A0" w:rsidRDefault="00DA37A0" w:rsidP="00BD2DE0">
      <w:pPr>
        <w:numPr>
          <w:ilvl w:val="0"/>
          <w:numId w:val="97"/>
        </w:numPr>
        <w:tabs>
          <w:tab w:val="left" w:pos="720"/>
        </w:tabs>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Participação nas reuniões de rede no território;</w:t>
      </w:r>
    </w:p>
    <w:p w14:paraId="15F62DAB" w14:textId="77777777" w:rsidR="00DA37A0" w:rsidRPr="002F1567" w:rsidRDefault="00DA37A0" w:rsidP="00BD2DE0">
      <w:pPr>
        <w:numPr>
          <w:ilvl w:val="0"/>
          <w:numId w:val="97"/>
        </w:numPr>
        <w:tabs>
          <w:tab w:val="left" w:pos="720"/>
        </w:tabs>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xml:space="preserve">Participação nas discussões de </w:t>
      </w:r>
      <w:r w:rsidRPr="002F1567">
        <w:rPr>
          <w:rFonts w:ascii="Times New Roman" w:hAnsi="Times New Roman" w:cs="Times New Roman"/>
          <w:color w:val="000000"/>
          <w:sz w:val="24"/>
          <w:szCs w:val="24"/>
          <w:lang w:eastAsia="pt-BR"/>
        </w:rPr>
        <w:t>caso das crianças e adolescentes do serviço;</w:t>
      </w:r>
    </w:p>
    <w:p w14:paraId="2042B4D7" w14:textId="77777777" w:rsidR="00DA37A0" w:rsidRDefault="00DA37A0" w:rsidP="00BD2DE0">
      <w:pPr>
        <w:numPr>
          <w:ilvl w:val="0"/>
          <w:numId w:val="97"/>
        </w:numPr>
        <w:tabs>
          <w:tab w:val="left" w:pos="720"/>
        </w:tabs>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Participação, quando acionado pela rede de Proteção Social Básica na elaboração e avaliação do PAF – Plano de Acompanhamento Familiar;</w:t>
      </w:r>
    </w:p>
    <w:p w14:paraId="3A206D07" w14:textId="77777777" w:rsidR="00DA37A0" w:rsidRDefault="00DA37A0" w:rsidP="00BD2DE0">
      <w:pPr>
        <w:numPr>
          <w:ilvl w:val="0"/>
          <w:numId w:val="97"/>
        </w:numPr>
        <w:tabs>
          <w:tab w:val="left" w:pos="720"/>
        </w:tabs>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Participação, quando acionado pela rede de Proteção Social Especial de Média e Alta Complexidade, na elaboração e avaliação do PIA de adolescentes em cumprimento de medida socioeducativa e ou em acolhimento institucional;</w:t>
      </w:r>
    </w:p>
    <w:p w14:paraId="090385FB" w14:textId="77777777" w:rsidR="00DA37A0" w:rsidRDefault="00DA37A0" w:rsidP="00BD2DE0">
      <w:pPr>
        <w:numPr>
          <w:ilvl w:val="0"/>
          <w:numId w:val="97"/>
        </w:numPr>
        <w:tabs>
          <w:tab w:val="left" w:pos="720"/>
        </w:tabs>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Acionar a rede para discussão de caso, sempre que houver situação de desproteção do adolescente e/ou sua família que requerem intervenção conjunta para sua superação;</w:t>
      </w:r>
    </w:p>
    <w:p w14:paraId="673798E4" w14:textId="77777777" w:rsidR="00DA37A0" w:rsidRDefault="00DA37A0" w:rsidP="00BD2DE0">
      <w:pPr>
        <w:numPr>
          <w:ilvl w:val="0"/>
          <w:numId w:val="97"/>
        </w:numPr>
        <w:tabs>
          <w:tab w:val="left" w:pos="720"/>
        </w:tabs>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Participação em capacitações desenvolvidas pela rede socioassistencial ou das demais políticas públicas de temas afetos a sua área de atuação;</w:t>
      </w:r>
    </w:p>
    <w:p w14:paraId="5AF15132" w14:textId="77777777" w:rsidR="00DA37A0" w:rsidRPr="00AE450D" w:rsidRDefault="00DA37A0" w:rsidP="00BD2DE0">
      <w:pPr>
        <w:pStyle w:val="PargrafodaLista"/>
        <w:numPr>
          <w:ilvl w:val="1"/>
          <w:numId w:val="97"/>
        </w:numPr>
        <w:spacing w:after="0"/>
        <w:ind w:right="120"/>
        <w:rPr>
          <w:color w:val="000000"/>
          <w:lang w:eastAsia="pt-BR"/>
        </w:rPr>
      </w:pPr>
      <w:r w:rsidRPr="00AE450D">
        <w:rPr>
          <w:color w:val="000000"/>
          <w:lang w:eastAsia="pt-BR"/>
        </w:rPr>
        <w:lastRenderedPageBreak/>
        <w:t>Constituem-se serviços da rede:</w:t>
      </w:r>
    </w:p>
    <w:p w14:paraId="76C4DA5B" w14:textId="77777777" w:rsidR="00DA37A0" w:rsidRDefault="00DA37A0" w:rsidP="00BD2DE0">
      <w:pPr>
        <w:numPr>
          <w:ilvl w:val="0"/>
          <w:numId w:val="97"/>
        </w:numPr>
        <w:tabs>
          <w:tab w:val="left" w:pos="720"/>
        </w:tabs>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Serviços socioassistenciais da proteção social básica e proteção social especial;</w:t>
      </w:r>
    </w:p>
    <w:p w14:paraId="78F9C42D" w14:textId="77777777" w:rsidR="00DA37A0" w:rsidRDefault="00DA37A0" w:rsidP="00BD2DE0">
      <w:pPr>
        <w:numPr>
          <w:ilvl w:val="0"/>
          <w:numId w:val="97"/>
        </w:numPr>
        <w:tabs>
          <w:tab w:val="left" w:pos="720"/>
        </w:tabs>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Serviços públicos locais de educação, saúde (em especial, programas e serviços de reabilitação), cultura, esporte e, meio-ambiente e outros conforme necessidades;</w:t>
      </w:r>
    </w:p>
    <w:p w14:paraId="20E7DA93" w14:textId="77777777" w:rsidR="00DA37A0" w:rsidRDefault="00DA37A0" w:rsidP="00BD2DE0">
      <w:pPr>
        <w:numPr>
          <w:ilvl w:val="0"/>
          <w:numId w:val="97"/>
        </w:numPr>
        <w:tabs>
          <w:tab w:val="left" w:pos="720"/>
        </w:tabs>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Conselhos de políticas públicas e de defesa de direitos de segmentos específicos;</w:t>
      </w:r>
    </w:p>
    <w:p w14:paraId="79B9065A" w14:textId="77777777" w:rsidR="00DA37A0" w:rsidRDefault="00DA37A0" w:rsidP="00BD2DE0">
      <w:pPr>
        <w:numPr>
          <w:ilvl w:val="0"/>
          <w:numId w:val="97"/>
        </w:numPr>
        <w:tabs>
          <w:tab w:val="left" w:pos="720"/>
        </w:tabs>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Redes sociais;</w:t>
      </w:r>
    </w:p>
    <w:p w14:paraId="4A359970" w14:textId="77777777" w:rsidR="00DA37A0" w:rsidRDefault="00DA37A0" w:rsidP="00BD2DE0">
      <w:pPr>
        <w:numPr>
          <w:ilvl w:val="0"/>
          <w:numId w:val="97"/>
        </w:numPr>
        <w:tabs>
          <w:tab w:val="left" w:pos="720"/>
        </w:tabs>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Instituições de ensino e pesquisa;</w:t>
      </w:r>
    </w:p>
    <w:p w14:paraId="054C4983" w14:textId="77777777" w:rsidR="00DA37A0" w:rsidRDefault="00DA37A0" w:rsidP="00BD2DE0">
      <w:pPr>
        <w:numPr>
          <w:ilvl w:val="0"/>
          <w:numId w:val="97"/>
        </w:numPr>
        <w:tabs>
          <w:tab w:val="left" w:pos="720"/>
        </w:tabs>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Conselho Tutelar;</w:t>
      </w:r>
    </w:p>
    <w:p w14:paraId="5AACE8AD" w14:textId="77777777" w:rsidR="00DA37A0" w:rsidRDefault="00DA37A0" w:rsidP="00BD2DE0">
      <w:pPr>
        <w:numPr>
          <w:ilvl w:val="0"/>
          <w:numId w:val="97"/>
        </w:numPr>
        <w:tabs>
          <w:tab w:val="left" w:pos="720"/>
        </w:tabs>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Programas e projetos de desenvolvimento de talentos e capacidades.</w:t>
      </w:r>
    </w:p>
    <w:p w14:paraId="366716A1"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2BDBF9E7"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p>
    <w:p w14:paraId="310EDD79"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13. AQUISIÇÕES DOS USUÁRIOS:</w:t>
      </w:r>
    </w:p>
    <w:p w14:paraId="22533A88"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Dentre as aquisições e conquistas, almeja-se que as crianças e adolescentes durante e após participação no Serviço:</w:t>
      </w:r>
    </w:p>
    <w:p w14:paraId="6DF9497F" w14:textId="77777777" w:rsidR="00DA37A0" w:rsidRDefault="00DA37A0" w:rsidP="00BD2DE0">
      <w:pPr>
        <w:numPr>
          <w:ilvl w:val="0"/>
          <w:numId w:val="98"/>
        </w:numPr>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Conheçam e acessem os direitos das crianças e adolescentes, socioassistenciais e humanos;</w:t>
      </w:r>
    </w:p>
    <w:p w14:paraId="0F858207" w14:textId="77777777" w:rsidR="00DA37A0" w:rsidRDefault="00DA37A0" w:rsidP="00BD2DE0">
      <w:pPr>
        <w:numPr>
          <w:ilvl w:val="0"/>
          <w:numId w:val="98"/>
        </w:numPr>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Desenvolvam-se integralmente;</w:t>
      </w:r>
    </w:p>
    <w:p w14:paraId="0FDA07CF" w14:textId="77777777" w:rsidR="00DA37A0" w:rsidRDefault="00DA37A0" w:rsidP="00BD2DE0">
      <w:pPr>
        <w:numPr>
          <w:ilvl w:val="0"/>
          <w:numId w:val="98"/>
        </w:numPr>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Valorizem a diversidade de opiniões e a resolução negociada de conflitos;</w:t>
      </w:r>
    </w:p>
    <w:p w14:paraId="3A6A4BB1" w14:textId="77777777" w:rsidR="00DA37A0" w:rsidRDefault="00DA37A0" w:rsidP="00BD2DE0">
      <w:pPr>
        <w:numPr>
          <w:ilvl w:val="0"/>
          <w:numId w:val="98"/>
        </w:numPr>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Tenham garantidas e acessem práticas lúdicas, esportivas, cognitivas, de lazer e cultura;</w:t>
      </w:r>
    </w:p>
    <w:p w14:paraId="1AE6A7AF" w14:textId="77777777" w:rsidR="00DA37A0" w:rsidRDefault="00DA37A0" w:rsidP="00BD2DE0">
      <w:pPr>
        <w:numPr>
          <w:ilvl w:val="0"/>
          <w:numId w:val="98"/>
        </w:numPr>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Expressem-se por meio de brincadeiras e atividades lúdicas, ressignificando e simbolizando as experiências vividas;</w:t>
      </w:r>
    </w:p>
    <w:p w14:paraId="1DBBAB02" w14:textId="77777777" w:rsidR="00DA37A0" w:rsidRDefault="00DA37A0" w:rsidP="00BD2DE0">
      <w:pPr>
        <w:numPr>
          <w:ilvl w:val="0"/>
          <w:numId w:val="98"/>
        </w:numPr>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Convivam num ambiente saudável, de respeito e valorização das diversidades étnicas, raciais, religiosas e sexuais;</w:t>
      </w:r>
    </w:p>
    <w:p w14:paraId="439C3BAD" w14:textId="77777777" w:rsidR="00DA37A0" w:rsidRDefault="00DA37A0" w:rsidP="00BD2DE0">
      <w:pPr>
        <w:numPr>
          <w:ilvl w:val="0"/>
          <w:numId w:val="98"/>
        </w:numPr>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Sintam-se acolhidos e integrados;</w:t>
      </w:r>
    </w:p>
    <w:p w14:paraId="5BAA2E6B" w14:textId="77777777" w:rsidR="00DA37A0" w:rsidRDefault="00DA37A0" w:rsidP="00BD2DE0">
      <w:pPr>
        <w:numPr>
          <w:ilvl w:val="0"/>
          <w:numId w:val="98"/>
        </w:numPr>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Expandam seus universos artísticos e culturais, assim como suas habilidades, talentos e aptidões;</w:t>
      </w:r>
    </w:p>
    <w:p w14:paraId="2AC39F28" w14:textId="77777777" w:rsidR="00DA37A0" w:rsidRDefault="00DA37A0" w:rsidP="00BD2DE0">
      <w:pPr>
        <w:numPr>
          <w:ilvl w:val="0"/>
          <w:numId w:val="98"/>
        </w:numPr>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Tenham maior conhecimento e capacidade de análise crítica da realidade;</w:t>
      </w:r>
    </w:p>
    <w:p w14:paraId="2DBD84AB" w14:textId="77777777" w:rsidR="00DA37A0" w:rsidRDefault="00DA37A0" w:rsidP="00BD2DE0">
      <w:pPr>
        <w:numPr>
          <w:ilvl w:val="0"/>
          <w:numId w:val="98"/>
        </w:numPr>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Sejam protegidos socialmente por suas famílias e comunidades, bem como acessem serviços, programas e equipamentos públicos.</w:t>
      </w:r>
    </w:p>
    <w:p w14:paraId="5A97645E"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7CF25897" w14:textId="77777777" w:rsidR="00DA37A0" w:rsidRDefault="00DA37A0" w:rsidP="00DA37A0">
      <w:pPr>
        <w:tabs>
          <w:tab w:val="left" w:pos="720"/>
        </w:tabs>
        <w:spacing w:after="0"/>
        <w:ind w:left="720"/>
        <w:contextualSpacing/>
        <w:rPr>
          <w:rFonts w:ascii="Times New Roman" w:hAnsi="Times New Roman" w:cs="Times New Roman"/>
          <w:color w:val="000000"/>
          <w:sz w:val="24"/>
          <w:szCs w:val="24"/>
          <w:lang w:eastAsia="pt-BR"/>
        </w:rPr>
      </w:pPr>
    </w:p>
    <w:p w14:paraId="783D8F04"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14. EQUIPE TÉCNICA E CAPACIDADE MÍNIMA EXIGÍVEL:</w:t>
      </w:r>
    </w:p>
    <w:p w14:paraId="6CA47786" w14:textId="77777777" w:rsidR="00DA37A0" w:rsidRPr="00DB126A" w:rsidRDefault="00DB126A" w:rsidP="00DB126A">
      <w:pPr>
        <w:spacing w:after="0"/>
        <w:contextualSpacing/>
        <w:rPr>
          <w:rFonts w:ascii="Times New Roman" w:hAnsi="Times New Roman" w:cs="Times New Roman"/>
          <w:b/>
          <w:bCs/>
          <w:color w:val="000000"/>
          <w:sz w:val="24"/>
          <w:szCs w:val="24"/>
          <w:lang w:eastAsia="pt-BR"/>
        </w:rPr>
      </w:pPr>
      <w:r>
        <w:rPr>
          <w:rFonts w:ascii="Times New Roman" w:hAnsi="Times New Roman" w:cs="Times New Roman"/>
          <w:b/>
          <w:bCs/>
          <w:color w:val="000000"/>
          <w:sz w:val="24"/>
          <w:szCs w:val="24"/>
          <w:lang w:eastAsia="pt-BR"/>
        </w:rPr>
        <w:t>14.1. RECURSOS HUMANOS</w:t>
      </w:r>
    </w:p>
    <w:tbl>
      <w:tblPr>
        <w:tblW w:w="9906"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9906"/>
      </w:tblGrid>
      <w:tr w:rsidR="00DA37A0" w14:paraId="5EA93F8F" w14:textId="77777777" w:rsidTr="00DA37A0">
        <w:trPr>
          <w:tblCellSpacing w:w="0" w:type="dxa"/>
        </w:trPr>
        <w:tc>
          <w:tcPr>
            <w:tcW w:w="9906" w:type="dxa"/>
            <w:tcBorders>
              <w:top w:val="outset" w:sz="6" w:space="0" w:color="auto"/>
              <w:left w:val="outset" w:sz="6" w:space="0" w:color="auto"/>
              <w:bottom w:val="outset" w:sz="6" w:space="0" w:color="auto"/>
              <w:right w:val="outset" w:sz="6" w:space="0" w:color="auto"/>
            </w:tcBorders>
            <w:vAlign w:val="center"/>
          </w:tcPr>
          <w:p w14:paraId="7C8A3F3F"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Serviços com capacidade de atendimento de até 100 crianças, adolescentes ou jovens:</w:t>
            </w:r>
          </w:p>
        </w:tc>
      </w:tr>
      <w:tr w:rsidR="00DA37A0" w14:paraId="75131770" w14:textId="77777777" w:rsidTr="00DA37A0">
        <w:trPr>
          <w:tblCellSpacing w:w="0" w:type="dxa"/>
        </w:trPr>
        <w:tc>
          <w:tcPr>
            <w:tcW w:w="9906" w:type="dxa"/>
            <w:tcBorders>
              <w:top w:val="outset" w:sz="6" w:space="0" w:color="auto"/>
              <w:left w:val="outset" w:sz="6" w:space="0" w:color="auto"/>
              <w:bottom w:val="outset" w:sz="6" w:space="0" w:color="auto"/>
              <w:right w:val="outset" w:sz="6" w:space="0" w:color="auto"/>
            </w:tcBorders>
            <w:vAlign w:val="center"/>
          </w:tcPr>
          <w:p w14:paraId="1DF82B8A"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Existência de uma equipe mínima composta por:</w:t>
            </w:r>
          </w:p>
          <w:p w14:paraId="54AB17C3" w14:textId="77777777" w:rsidR="00DA37A0" w:rsidRDefault="00DA37A0" w:rsidP="00BD2DE0">
            <w:pPr>
              <w:numPr>
                <w:ilvl w:val="0"/>
                <w:numId w:val="66"/>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01 técnico da área social (pedagogo, assistente social ou psicólogo) com nível superior;</w:t>
            </w:r>
          </w:p>
          <w:p w14:paraId="42BB6A62" w14:textId="77777777" w:rsidR="00DA37A0" w:rsidRDefault="00DA37A0" w:rsidP="00BD2DE0">
            <w:pPr>
              <w:numPr>
                <w:ilvl w:val="0"/>
                <w:numId w:val="66"/>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01 educador com formação mínima de ensino médio e habilidade específica que atenda os objetivos pedagógicos do serviço para cada 20 educandos por turno, podendo ser admitido até 25 educandos por turno;</w:t>
            </w:r>
          </w:p>
          <w:p w14:paraId="2AED0393" w14:textId="77777777" w:rsidR="00DA37A0" w:rsidRDefault="00DA37A0" w:rsidP="00BD2DE0">
            <w:pPr>
              <w:numPr>
                <w:ilvl w:val="0"/>
                <w:numId w:val="66"/>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01 auxiliar administrativo;</w:t>
            </w:r>
          </w:p>
          <w:p w14:paraId="61AEED4D" w14:textId="77777777" w:rsidR="00DA37A0" w:rsidRDefault="00DA37A0" w:rsidP="00BD2DE0">
            <w:pPr>
              <w:numPr>
                <w:ilvl w:val="0"/>
                <w:numId w:val="66"/>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01 serviços gerais*;</w:t>
            </w:r>
          </w:p>
          <w:p w14:paraId="0ED28715" w14:textId="77777777" w:rsidR="00DA37A0" w:rsidRDefault="00DA37A0" w:rsidP="00BD2DE0">
            <w:pPr>
              <w:numPr>
                <w:ilvl w:val="0"/>
                <w:numId w:val="66"/>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01 cozinheira*.</w:t>
            </w:r>
          </w:p>
          <w:p w14:paraId="3D94D784"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Sendo que os três últimos não precisam ser exclusivos para esse serviço.</w:t>
            </w:r>
          </w:p>
          <w:p w14:paraId="121CC736" w14:textId="77777777" w:rsidR="00DA37A0" w:rsidRDefault="00DA37A0" w:rsidP="00DB126A">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*Não é permitida a execução por um mesmo profissional as duas atividades, para que não se car</w:t>
            </w:r>
            <w:r w:rsidR="00DB126A">
              <w:rPr>
                <w:rFonts w:ascii="Times New Roman" w:hAnsi="Times New Roman" w:cs="Times New Roman"/>
                <w:color w:val="000000"/>
                <w:sz w:val="24"/>
                <w:szCs w:val="24"/>
                <w:lang w:eastAsia="pt-BR"/>
              </w:rPr>
              <w:t>acterize como desvio de função.</w:t>
            </w:r>
          </w:p>
        </w:tc>
      </w:tr>
      <w:tr w:rsidR="00DA37A0" w14:paraId="0DFC0FC1" w14:textId="77777777" w:rsidTr="00DA37A0">
        <w:trPr>
          <w:tblCellSpacing w:w="0" w:type="dxa"/>
        </w:trPr>
        <w:tc>
          <w:tcPr>
            <w:tcW w:w="9906" w:type="dxa"/>
            <w:tcBorders>
              <w:top w:val="outset" w:sz="6" w:space="0" w:color="auto"/>
              <w:left w:val="outset" w:sz="6" w:space="0" w:color="auto"/>
              <w:bottom w:val="outset" w:sz="6" w:space="0" w:color="auto"/>
              <w:right w:val="outset" w:sz="6" w:space="0" w:color="auto"/>
            </w:tcBorders>
            <w:vAlign w:val="center"/>
          </w:tcPr>
          <w:p w14:paraId="7877260F"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Entre 100 e 200 crianças/adolescentes atendidos, existência de uma equipe mínima composta por:</w:t>
            </w:r>
          </w:p>
        </w:tc>
      </w:tr>
      <w:tr w:rsidR="00DA37A0" w14:paraId="31206A54" w14:textId="77777777" w:rsidTr="00DA37A0">
        <w:trPr>
          <w:tblCellSpacing w:w="0" w:type="dxa"/>
        </w:trPr>
        <w:tc>
          <w:tcPr>
            <w:tcW w:w="9906" w:type="dxa"/>
            <w:tcBorders>
              <w:top w:val="outset" w:sz="6" w:space="0" w:color="auto"/>
              <w:left w:val="outset" w:sz="6" w:space="0" w:color="auto"/>
              <w:bottom w:val="outset" w:sz="6" w:space="0" w:color="auto"/>
              <w:right w:val="outset" w:sz="6" w:space="0" w:color="auto"/>
            </w:tcBorders>
            <w:vAlign w:val="center"/>
          </w:tcPr>
          <w:p w14:paraId="19F50DCC" w14:textId="77777777" w:rsidR="00DA37A0" w:rsidRDefault="00DA37A0" w:rsidP="00BD2DE0">
            <w:pPr>
              <w:numPr>
                <w:ilvl w:val="0"/>
                <w:numId w:val="67"/>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01 coordenador com nível superior;</w:t>
            </w:r>
          </w:p>
          <w:p w14:paraId="691F04CD" w14:textId="77777777" w:rsidR="00DA37A0" w:rsidRDefault="00DA37A0" w:rsidP="00BD2DE0">
            <w:pPr>
              <w:numPr>
                <w:ilvl w:val="0"/>
                <w:numId w:val="67"/>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lastRenderedPageBreak/>
              <w:t>01 técnico da área social com nível superior (pedagogo, assistente social ou psicólogo);</w:t>
            </w:r>
          </w:p>
          <w:p w14:paraId="6608276E" w14:textId="77777777" w:rsidR="00DA37A0" w:rsidRDefault="00DA37A0" w:rsidP="00BD2DE0">
            <w:pPr>
              <w:numPr>
                <w:ilvl w:val="0"/>
                <w:numId w:val="67"/>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01 educador com formação mínima de ensino médio e habilidade específica para a atividade que irá desenvolver para cada 20 educandos por turno, podendo ser admitido até 25 educandos por turno;</w:t>
            </w:r>
          </w:p>
          <w:p w14:paraId="61DD8392" w14:textId="77777777" w:rsidR="00DA37A0" w:rsidRDefault="00DA37A0" w:rsidP="00BD2DE0">
            <w:pPr>
              <w:numPr>
                <w:ilvl w:val="0"/>
                <w:numId w:val="67"/>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01 auxiliar administrativo;</w:t>
            </w:r>
          </w:p>
          <w:p w14:paraId="0A0D655D" w14:textId="77777777" w:rsidR="00DA37A0" w:rsidRDefault="00DA37A0" w:rsidP="00BD2DE0">
            <w:pPr>
              <w:numPr>
                <w:ilvl w:val="0"/>
                <w:numId w:val="67"/>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01 serviços gerais*;</w:t>
            </w:r>
          </w:p>
          <w:p w14:paraId="3EF654C9" w14:textId="77777777" w:rsidR="00DA37A0" w:rsidRDefault="00DA37A0" w:rsidP="00BD2DE0">
            <w:pPr>
              <w:numPr>
                <w:ilvl w:val="0"/>
                <w:numId w:val="67"/>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01 cozinheira*.</w:t>
            </w:r>
          </w:p>
          <w:p w14:paraId="0B1F7F1C"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Sendo que os três últimos não precisam ser exclusivos para esse serviço.</w:t>
            </w:r>
          </w:p>
          <w:p w14:paraId="525C11B7" w14:textId="77777777" w:rsidR="00DA37A0" w:rsidRDefault="00DA37A0" w:rsidP="00DB126A">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*Não é permitida a execução por um mesmo profissional as duas atividades, para que não se car</w:t>
            </w:r>
            <w:r w:rsidR="00DB126A">
              <w:rPr>
                <w:rFonts w:ascii="Times New Roman" w:hAnsi="Times New Roman" w:cs="Times New Roman"/>
                <w:color w:val="000000"/>
                <w:sz w:val="24"/>
                <w:szCs w:val="24"/>
                <w:lang w:eastAsia="pt-BR"/>
              </w:rPr>
              <w:t>acterize como desvio de função.</w:t>
            </w:r>
          </w:p>
        </w:tc>
      </w:tr>
      <w:tr w:rsidR="00DA37A0" w14:paraId="509EFF60" w14:textId="77777777" w:rsidTr="00DA37A0">
        <w:trPr>
          <w:tblCellSpacing w:w="0" w:type="dxa"/>
        </w:trPr>
        <w:tc>
          <w:tcPr>
            <w:tcW w:w="9906" w:type="dxa"/>
            <w:tcBorders>
              <w:top w:val="outset" w:sz="6" w:space="0" w:color="auto"/>
              <w:left w:val="outset" w:sz="6" w:space="0" w:color="auto"/>
              <w:bottom w:val="outset" w:sz="6" w:space="0" w:color="auto"/>
              <w:right w:val="outset" w:sz="6" w:space="0" w:color="auto"/>
            </w:tcBorders>
            <w:vAlign w:val="center"/>
          </w:tcPr>
          <w:p w14:paraId="439BF1FB"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lastRenderedPageBreak/>
              <w:t>Acima de 200 educandos, existência de uma equipe mínima composta por:</w:t>
            </w:r>
          </w:p>
        </w:tc>
      </w:tr>
      <w:tr w:rsidR="00DA37A0" w14:paraId="74560457" w14:textId="77777777" w:rsidTr="00DA37A0">
        <w:trPr>
          <w:tblCellSpacing w:w="0" w:type="dxa"/>
        </w:trPr>
        <w:tc>
          <w:tcPr>
            <w:tcW w:w="9906" w:type="dxa"/>
            <w:tcBorders>
              <w:top w:val="outset" w:sz="6" w:space="0" w:color="auto"/>
              <w:left w:val="outset" w:sz="6" w:space="0" w:color="auto"/>
              <w:bottom w:val="outset" w:sz="6" w:space="0" w:color="auto"/>
              <w:right w:val="outset" w:sz="6" w:space="0" w:color="auto"/>
            </w:tcBorders>
            <w:vAlign w:val="center"/>
          </w:tcPr>
          <w:p w14:paraId="7EB7F3DE" w14:textId="77777777" w:rsidR="00DA37A0" w:rsidRDefault="00DA37A0" w:rsidP="00BD2DE0">
            <w:pPr>
              <w:numPr>
                <w:ilvl w:val="0"/>
                <w:numId w:val="68"/>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01 coordenador com nível superior;</w:t>
            </w:r>
          </w:p>
          <w:p w14:paraId="72137E5C" w14:textId="77777777" w:rsidR="00DA37A0" w:rsidRDefault="00DA37A0" w:rsidP="00BD2DE0">
            <w:pPr>
              <w:numPr>
                <w:ilvl w:val="0"/>
                <w:numId w:val="68"/>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02 técnicos da área social com nível superior (pedagogo, assistente social ou psicólogo);</w:t>
            </w:r>
          </w:p>
          <w:p w14:paraId="70E39338" w14:textId="77777777" w:rsidR="00DA37A0" w:rsidRDefault="00DA37A0" w:rsidP="00BD2DE0">
            <w:pPr>
              <w:numPr>
                <w:ilvl w:val="0"/>
                <w:numId w:val="68"/>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01 educador com formação mínima de ensino médio e habilidade específica para a atividade que irá desenvolver para cada 20 educandos por turno, podendo ser admitido até 25 educandos por turno;</w:t>
            </w:r>
          </w:p>
          <w:p w14:paraId="6593B8AA" w14:textId="77777777" w:rsidR="00DA37A0" w:rsidRDefault="00DA37A0" w:rsidP="00BD2DE0">
            <w:pPr>
              <w:numPr>
                <w:ilvl w:val="0"/>
                <w:numId w:val="68"/>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01 auxiliar administrativo;</w:t>
            </w:r>
          </w:p>
          <w:p w14:paraId="6F202C32" w14:textId="77777777" w:rsidR="00DA37A0" w:rsidRDefault="00DA37A0" w:rsidP="00BD2DE0">
            <w:pPr>
              <w:numPr>
                <w:ilvl w:val="0"/>
                <w:numId w:val="68"/>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01 serviços gerais*;</w:t>
            </w:r>
          </w:p>
          <w:p w14:paraId="404C5D38" w14:textId="77777777" w:rsidR="00DA37A0" w:rsidRDefault="00DA37A0" w:rsidP="00BD2DE0">
            <w:pPr>
              <w:numPr>
                <w:ilvl w:val="0"/>
                <w:numId w:val="68"/>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01 cozinheira*.</w:t>
            </w:r>
          </w:p>
          <w:p w14:paraId="4CA10C47"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Sendo que os três últimos não precisam ser exclusivos para esse serviço.</w:t>
            </w:r>
          </w:p>
          <w:p w14:paraId="5960DEF3" w14:textId="77777777" w:rsidR="00DA37A0" w:rsidRDefault="00DA37A0" w:rsidP="00DB126A">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*Não é permitida a execução por um mesmo profissional as duas atividades, para que não se car</w:t>
            </w:r>
            <w:r w:rsidR="00DB126A">
              <w:rPr>
                <w:rFonts w:ascii="Times New Roman" w:hAnsi="Times New Roman" w:cs="Times New Roman"/>
                <w:color w:val="000000"/>
                <w:sz w:val="24"/>
                <w:szCs w:val="24"/>
                <w:lang w:eastAsia="pt-BR"/>
              </w:rPr>
              <w:t>acterize como desvio de função.</w:t>
            </w:r>
          </w:p>
        </w:tc>
      </w:tr>
      <w:tr w:rsidR="00DA37A0" w14:paraId="63073408" w14:textId="77777777" w:rsidTr="00DA37A0">
        <w:trPr>
          <w:tblCellSpacing w:w="0" w:type="dxa"/>
        </w:trPr>
        <w:tc>
          <w:tcPr>
            <w:tcW w:w="9906" w:type="dxa"/>
            <w:tcBorders>
              <w:top w:val="outset" w:sz="6" w:space="0" w:color="auto"/>
              <w:left w:val="outset" w:sz="6" w:space="0" w:color="auto"/>
              <w:bottom w:val="outset" w:sz="6" w:space="0" w:color="auto"/>
              <w:right w:val="outset" w:sz="6" w:space="0" w:color="auto"/>
            </w:tcBorders>
            <w:vAlign w:val="center"/>
          </w:tcPr>
          <w:p w14:paraId="22F1654F"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OBSERVAÇÕES:</w:t>
            </w:r>
          </w:p>
          <w:p w14:paraId="21C84A2A"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1) Entre os profissionais com nível superior, deve haver um pedagogo, garantindo-se equipes técnicas mistas;</w:t>
            </w:r>
          </w:p>
          <w:p w14:paraId="1BD1E528"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2) A carga horária dos técnicos de nível superior deve ser de no mínimo 20 horas semanais para os casos de serviços que atendam até 25 metas. Para as demais capacidades de atendimento deverá ser considerado as especificidades das categorias profissionais e proporcionalidades previstas no Sistema de Monitoramento.</w:t>
            </w:r>
          </w:p>
          <w:p w14:paraId="5E50F656"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xml:space="preserve">3) Não são considerados / contados como membros da equipe mínima necessária: Estagiários e  Voluntários.    </w:t>
            </w:r>
          </w:p>
        </w:tc>
      </w:tr>
    </w:tbl>
    <w:p w14:paraId="2663FB3D" w14:textId="77777777" w:rsidR="00DA37A0" w:rsidRDefault="00DA37A0" w:rsidP="00DA37A0">
      <w:pPr>
        <w:spacing w:after="0"/>
        <w:contextualSpacing/>
        <w:rPr>
          <w:rFonts w:ascii="Times New Roman" w:hAnsi="Times New Roman" w:cs="Times New Roman"/>
          <w:color w:val="000000"/>
          <w:sz w:val="24"/>
          <w:szCs w:val="24"/>
          <w:lang w:eastAsia="pt-BR"/>
        </w:rPr>
      </w:pPr>
    </w:p>
    <w:p w14:paraId="64AA0EF3"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r>
        <w:rPr>
          <w:rFonts w:ascii="Times New Roman" w:hAnsi="Times New Roman" w:cs="Times New Roman"/>
          <w:b/>
          <w:bCs/>
          <w:color w:val="000000"/>
          <w:sz w:val="24"/>
          <w:szCs w:val="24"/>
          <w:lang w:eastAsia="pt-BR"/>
        </w:rPr>
        <w:t>14.2. PRINCIPAIS ATIVIDADES DESENVOLVIDAS PELOS PROFISSIONAIS:</w:t>
      </w:r>
    </w:p>
    <w:tbl>
      <w:tblPr>
        <w:tblW w:w="9906"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9906"/>
      </w:tblGrid>
      <w:tr w:rsidR="00DA37A0" w14:paraId="595F03B7" w14:textId="77777777" w:rsidTr="00DA37A0">
        <w:trPr>
          <w:tblCellSpacing w:w="0" w:type="dxa"/>
        </w:trPr>
        <w:tc>
          <w:tcPr>
            <w:tcW w:w="9906" w:type="dxa"/>
            <w:tcBorders>
              <w:top w:val="outset" w:sz="6" w:space="0" w:color="auto"/>
              <w:left w:val="outset" w:sz="6" w:space="0" w:color="auto"/>
              <w:bottom w:val="outset" w:sz="6" w:space="0" w:color="auto"/>
              <w:right w:val="outset" w:sz="6" w:space="0" w:color="auto"/>
            </w:tcBorders>
            <w:vAlign w:val="center"/>
          </w:tcPr>
          <w:p w14:paraId="6B0C7E87" w14:textId="77777777" w:rsidR="00DA37A0" w:rsidRDefault="00DA37A0" w:rsidP="00DA37A0">
            <w:pPr>
              <w:spacing w:after="0"/>
              <w:contextualSpacing/>
              <w:jc w:val="center"/>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ORIENTADOR SOCIAL / FACILITADOR DE OFICINAS</w:t>
            </w:r>
          </w:p>
        </w:tc>
      </w:tr>
      <w:tr w:rsidR="00DA37A0" w14:paraId="4F03FD91" w14:textId="77777777" w:rsidTr="00DA37A0">
        <w:trPr>
          <w:tblCellSpacing w:w="0" w:type="dxa"/>
        </w:trPr>
        <w:tc>
          <w:tcPr>
            <w:tcW w:w="9906" w:type="dxa"/>
            <w:tcBorders>
              <w:top w:val="outset" w:sz="6" w:space="0" w:color="auto"/>
              <w:left w:val="outset" w:sz="6" w:space="0" w:color="auto"/>
              <w:bottom w:val="outset" w:sz="6" w:space="0" w:color="auto"/>
              <w:right w:val="outset" w:sz="6" w:space="0" w:color="auto"/>
            </w:tcBorders>
            <w:vAlign w:val="center"/>
          </w:tcPr>
          <w:p w14:paraId="2D1E7B4B"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 desenvolver atividades socioeducativas e de convivência e socialização visando à atenção, defesa e garantia de direitos e proteção às crianças, adolescentes e famílias em situações de vulnerabilidade e risco social e pessoal, que contribuam com o fortalecimento da função protetiva da família;</w:t>
            </w:r>
          </w:p>
          <w:p w14:paraId="056CB0BC"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b) desenvolver atividades instrumentais e registro para assegurar direitos, construção da autonomia, autoestima, convívio e participação social das crianças e adolescentes, a partir de diferentes formas e metodologias, contemplando as dimensões individuais e coletivas, levando em consideração o ciclo de vida e ações intergeracionais;</w:t>
            </w:r>
          </w:p>
          <w:p w14:paraId="35C4D086"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c) assegurar a participação social das crianças e adolescentes em todas as etapas do trabalho social;</w:t>
            </w:r>
          </w:p>
          <w:p w14:paraId="5A806F4F"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d) atuar na recepção das crianças e adolescentes possibilitando ambiência acolhedora;</w:t>
            </w:r>
          </w:p>
          <w:p w14:paraId="0C3B003F"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e) apoiar na identificação e registro de necessidades e demandas das crianças e adolescentes, assegurando a privacidade das informações;</w:t>
            </w:r>
          </w:p>
          <w:p w14:paraId="4E851C7F"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f) apoiar e participar no planejamento das ações;</w:t>
            </w:r>
          </w:p>
          <w:p w14:paraId="63A30309"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lastRenderedPageBreak/>
              <w:t>g) organizar, facilitar oficinas e desenvolver atividades individuais e coletivas de vivência nas unidades e, ou, na comunidade;</w:t>
            </w:r>
          </w:p>
          <w:p w14:paraId="7FB8545F"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h) acompanhar, orientar e monitorar as crianças e adolescentes na execução das atividades;</w:t>
            </w:r>
          </w:p>
          <w:p w14:paraId="5D89B420"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i) apoiar na organização de eventos artísticos, lúdicos e culturais nas unidades e, ou, na comunidade;</w:t>
            </w:r>
          </w:p>
          <w:p w14:paraId="06D013F5"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j) apoiar no processo de mobilização e campanhas intersetoriais nos territórios de vivência para a prevenção e o enfrentamento de situações de risco social e, ou, pessoal, violação de direitos e divulgação das ações das Unidades socioassistenciais;</w:t>
            </w:r>
          </w:p>
          <w:p w14:paraId="779A59CB"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k) apoiar os demais membros da equipe de referência em todas etapas do processo de trabalho;</w:t>
            </w:r>
          </w:p>
          <w:p w14:paraId="7773BEFF"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l) apoiar na elaboração de registros das atividades desenvolvidas, subsidiando a equipe com insumos para a relação com os órgãos de defesa de direitos e para o preenchimento do Plano de Acompanhamento Individual e, ou, familiar;</w:t>
            </w:r>
          </w:p>
          <w:p w14:paraId="2E733F63"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m) apoiar na orientação, informação, encaminhamentos e acesso a serviços, programas, projetos, benefícios, transferência de renda, ao mundo do trabalho, contribuindo para o usufruto de direitos sociais;</w:t>
            </w:r>
          </w:p>
          <w:p w14:paraId="16539175"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n) apoiar na articulação com a rede de serviços socioassistenciais e políticas públicas;</w:t>
            </w:r>
          </w:p>
          <w:p w14:paraId="1EFFFCD7"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o) participar das reuniões de equipe para o planejamento dos percursos socioeducativos, avaliação de processos, fluxos de trabalho e resultado;</w:t>
            </w:r>
          </w:p>
          <w:p w14:paraId="5D937495"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p) participação em capacitações visando a qualificação do serviço;</w:t>
            </w:r>
          </w:p>
          <w:p w14:paraId="7CEC65F8"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q) desenvolver atividades que contribuam com a prevenção de rompimentos de vínculos familiares e comunitários, possibilitando a superação de situações de fragilidade social vivenciadas;</w:t>
            </w:r>
          </w:p>
          <w:p w14:paraId="1410E63D"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r) informar, sensibilizar e encaminhar famílias sobre as possibilidades de acesso e participação em cursos de formação e qualificação profissional, programas e projetos de inclusão produtiva;</w:t>
            </w:r>
          </w:p>
          <w:p w14:paraId="675D7179"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s) desenvolvimento, organização e coordenação de oficinas e atividades sistemáticas da Formação Técnica Geral, esportivas, artísticas e de lazer, abarcando manifestações corporais e outras dimensões da cultura local;</w:t>
            </w:r>
          </w:p>
          <w:p w14:paraId="06D71B75" w14:textId="77777777" w:rsidR="00DA37A0" w:rsidRDefault="00DA37A0" w:rsidP="00DA37A0">
            <w:pPr>
              <w:tabs>
                <w:tab w:val="left" w:pos="720"/>
              </w:tabs>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t) organização e coordenação de eventos relacionados ao mundo do trabalho, esportivos, de lazer, artísticos e culturais;</w:t>
            </w:r>
          </w:p>
          <w:p w14:paraId="05450B95" w14:textId="77777777" w:rsidR="00DA37A0" w:rsidRDefault="00DA37A0" w:rsidP="00DA37A0">
            <w:pPr>
              <w:tabs>
                <w:tab w:val="left" w:pos="720"/>
              </w:tabs>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u) participação em atividades de capacitação da equipe de trabalho responsável pela execução do Serviço;</w:t>
            </w:r>
          </w:p>
          <w:p w14:paraId="44DA0FD2" w14:textId="77777777" w:rsidR="00DA37A0" w:rsidRDefault="00DA37A0" w:rsidP="00DA37A0">
            <w:pPr>
              <w:tabs>
                <w:tab w:val="left" w:pos="720"/>
              </w:tabs>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v)participação em atividades de planejamento, sistematização e avaliação do Serviço, juntamente com a equipe de trabalho.</w:t>
            </w:r>
          </w:p>
          <w:p w14:paraId="7C9DCA12" w14:textId="77777777" w:rsidR="00DA37A0" w:rsidRDefault="00DA37A0" w:rsidP="00DA37A0">
            <w:pPr>
              <w:spacing w:after="0"/>
              <w:contextualSpacing/>
              <w:rPr>
                <w:rFonts w:ascii="Times New Roman" w:hAnsi="Times New Roman" w:cs="Times New Roman"/>
                <w:color w:val="000000"/>
                <w:sz w:val="24"/>
                <w:szCs w:val="24"/>
                <w:lang w:eastAsia="pt-BR"/>
              </w:rPr>
            </w:pPr>
            <w:r w:rsidRPr="0056363F">
              <w:rPr>
                <w:rFonts w:ascii="Times New Roman" w:hAnsi="Times New Roman" w:cs="Times New Roman"/>
                <w:b/>
                <w:sz w:val="24"/>
                <w:szCs w:val="24"/>
                <w:lang w:eastAsia="pt-BR"/>
              </w:rPr>
              <w:t>Deverão planejar, junto a equipe técnica do SCFV, as oficinas que serão desenvolvidas e viabilizar o acesso dos participantes do Serviço de Convivência e Fortalecimento de Vínculos às atividades esportivas, culturais, artísticas e de lazer, visando garantir a integração das atividades aos objetivos gerais planejados</w:t>
            </w:r>
            <w:r w:rsidRPr="0056363F">
              <w:rPr>
                <w:rFonts w:ascii="Times New Roman" w:hAnsi="Times New Roman" w:cs="Times New Roman"/>
                <w:b/>
                <w:color w:val="000000"/>
                <w:sz w:val="24"/>
                <w:szCs w:val="24"/>
                <w:lang w:eastAsia="pt-BR"/>
              </w:rPr>
              <w:t>.</w:t>
            </w:r>
          </w:p>
          <w:p w14:paraId="4C5E0C20" w14:textId="77777777" w:rsidR="00DA37A0" w:rsidRDefault="00DA37A0" w:rsidP="00DB126A">
            <w:pPr>
              <w:spacing w:after="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O Orientador Social deverá ser referência para os grupos de convívio, não podendo ser contratado como estagiário.</w:t>
            </w:r>
          </w:p>
        </w:tc>
      </w:tr>
      <w:tr w:rsidR="00DA37A0" w14:paraId="598A0BFE" w14:textId="77777777" w:rsidTr="00DA37A0">
        <w:trPr>
          <w:tblCellSpacing w:w="0" w:type="dxa"/>
        </w:trPr>
        <w:tc>
          <w:tcPr>
            <w:tcW w:w="9906" w:type="dxa"/>
            <w:tcBorders>
              <w:top w:val="outset" w:sz="6" w:space="0" w:color="auto"/>
              <w:left w:val="outset" w:sz="6" w:space="0" w:color="auto"/>
              <w:bottom w:val="outset" w:sz="6" w:space="0" w:color="auto"/>
              <w:right w:val="outset" w:sz="6" w:space="0" w:color="auto"/>
            </w:tcBorders>
            <w:vAlign w:val="center"/>
          </w:tcPr>
          <w:p w14:paraId="67238AA0" w14:textId="77777777" w:rsidR="00DA37A0" w:rsidRDefault="00DA37A0" w:rsidP="00DA37A0">
            <w:pPr>
              <w:spacing w:after="0"/>
              <w:contextualSpacing/>
              <w:jc w:val="center"/>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lastRenderedPageBreak/>
              <w:t>PEDAGOGO</w:t>
            </w:r>
          </w:p>
        </w:tc>
      </w:tr>
      <w:tr w:rsidR="00DA37A0" w14:paraId="23DE6B12" w14:textId="77777777" w:rsidTr="00DA37A0">
        <w:trPr>
          <w:tblCellSpacing w:w="0" w:type="dxa"/>
        </w:trPr>
        <w:tc>
          <w:tcPr>
            <w:tcW w:w="9906" w:type="dxa"/>
            <w:tcBorders>
              <w:top w:val="outset" w:sz="6" w:space="0" w:color="auto"/>
              <w:left w:val="outset" w:sz="6" w:space="0" w:color="auto"/>
              <w:bottom w:val="outset" w:sz="6" w:space="0" w:color="auto"/>
              <w:right w:val="outset" w:sz="6" w:space="0" w:color="auto"/>
            </w:tcBorders>
            <w:vAlign w:val="center"/>
          </w:tcPr>
          <w:p w14:paraId="1FFAF062" w14:textId="77777777" w:rsidR="00DA37A0" w:rsidRDefault="00DA37A0" w:rsidP="00BD2DE0">
            <w:pPr>
              <w:pStyle w:val="PargrafodaLista"/>
              <w:numPr>
                <w:ilvl w:val="0"/>
                <w:numId w:val="99"/>
              </w:numPr>
              <w:tabs>
                <w:tab w:val="left" w:pos="720"/>
              </w:tabs>
              <w:spacing w:after="0"/>
              <w:jc w:val="left"/>
              <w:rPr>
                <w:color w:val="000000"/>
                <w:lang w:eastAsia="pt-BR"/>
              </w:rPr>
            </w:pPr>
            <w:r>
              <w:rPr>
                <w:color w:val="000000"/>
                <w:lang w:eastAsia="pt-BR"/>
              </w:rPr>
              <w:t>Participar, acompanhar, orientar, avaliar junto a equipe da elaboração de planos de ação, planejamento e organização do trabalho com famílias, percursos socioeducativos e outros que tenham cunho pedagógico;</w:t>
            </w:r>
          </w:p>
          <w:p w14:paraId="78E4A2A9" w14:textId="77777777" w:rsidR="00DA37A0" w:rsidRDefault="00DA37A0" w:rsidP="00BD2DE0">
            <w:pPr>
              <w:numPr>
                <w:ilvl w:val="0"/>
                <w:numId w:val="99"/>
              </w:numPr>
              <w:tabs>
                <w:tab w:val="left" w:pos="720"/>
              </w:tabs>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Acompanhar e supervisionar o funcionamento dos grupos de convívio, zelando pelo cumprimento da legislação, princípios e diretrizes do SCFV e pela qualidade do serviço por meio de leitura e análise do planejamento, registro do trabalho pedagógico e pelo acompanhamento das oficinas, assumindo sua parte de responsabilidade pelos resultados;</w:t>
            </w:r>
          </w:p>
          <w:p w14:paraId="76411D09" w14:textId="77777777" w:rsidR="00DA37A0" w:rsidRDefault="00DA37A0" w:rsidP="00BD2DE0">
            <w:pPr>
              <w:numPr>
                <w:ilvl w:val="0"/>
                <w:numId w:val="99"/>
              </w:numPr>
              <w:tabs>
                <w:tab w:val="left" w:pos="720"/>
              </w:tabs>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Administrar recursos humanos e materiais das unidades tendo em vista atingir seus objetivos pedagógicos;</w:t>
            </w:r>
          </w:p>
          <w:p w14:paraId="3B03D4FC" w14:textId="77777777" w:rsidR="00DA37A0" w:rsidRDefault="00DA37A0" w:rsidP="00BD2DE0">
            <w:pPr>
              <w:numPr>
                <w:ilvl w:val="0"/>
                <w:numId w:val="99"/>
              </w:numPr>
              <w:tabs>
                <w:tab w:val="left" w:pos="720"/>
              </w:tabs>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lastRenderedPageBreak/>
              <w:t>Prover meios junto às equipes para o atendimento de crianças e adolescentes com dificuldades de socialização, assim como identificar alternativas pedagógicas que concorrem para a redução dos índices de evasão e/ou não participação;</w:t>
            </w:r>
          </w:p>
          <w:p w14:paraId="1D0EA4FC" w14:textId="77777777" w:rsidR="00DA37A0" w:rsidRDefault="00DA37A0" w:rsidP="00BD2DE0">
            <w:pPr>
              <w:numPr>
                <w:ilvl w:val="0"/>
                <w:numId w:val="99"/>
              </w:numPr>
              <w:tabs>
                <w:tab w:val="left" w:pos="720"/>
              </w:tabs>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Coordenar e acompanhar a elaboração de percursos socioeducativos, as atividades de planejamento, avaliação e desenvolvimento profissional das equipes do SCFV;</w:t>
            </w:r>
          </w:p>
          <w:p w14:paraId="55DC1E6E" w14:textId="77777777" w:rsidR="00DA37A0" w:rsidRDefault="00DA37A0" w:rsidP="00BD2DE0">
            <w:pPr>
              <w:numPr>
                <w:ilvl w:val="0"/>
                <w:numId w:val="99"/>
              </w:numPr>
              <w:tabs>
                <w:tab w:val="left" w:pos="720"/>
              </w:tabs>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Acompanhar o processo de desenvolvimento das crianças e adolescentes em colaboração com a equipe;</w:t>
            </w:r>
          </w:p>
          <w:p w14:paraId="7888355A" w14:textId="77777777" w:rsidR="00DA37A0" w:rsidRDefault="00DA37A0" w:rsidP="00BD2DE0">
            <w:pPr>
              <w:numPr>
                <w:ilvl w:val="0"/>
                <w:numId w:val="99"/>
              </w:numPr>
              <w:tabs>
                <w:tab w:val="left" w:pos="720"/>
              </w:tabs>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Dispor às unidades informações, bibliografias, material didático e outros instrumentos, bem como assistência técnica, grupos de estudos, que auxilie e estimule a melhoria do desempenho profissional e ampliação de conhecimentos.</w:t>
            </w:r>
          </w:p>
          <w:p w14:paraId="1C73C445" w14:textId="77777777" w:rsidR="00DA37A0" w:rsidRDefault="00DA37A0" w:rsidP="00BD2DE0">
            <w:pPr>
              <w:numPr>
                <w:ilvl w:val="0"/>
                <w:numId w:val="99"/>
              </w:numPr>
              <w:tabs>
                <w:tab w:val="left" w:pos="720"/>
              </w:tabs>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Participar de tomadas de decisões quanto à destinação de recursos materiais e humanos.</w:t>
            </w:r>
          </w:p>
          <w:p w14:paraId="203D473C" w14:textId="77777777" w:rsidR="00DA37A0" w:rsidRDefault="00DA37A0" w:rsidP="00BD2DE0">
            <w:pPr>
              <w:numPr>
                <w:ilvl w:val="0"/>
                <w:numId w:val="99"/>
              </w:numPr>
              <w:tabs>
                <w:tab w:val="left" w:pos="720"/>
              </w:tabs>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Supervisionar e acompanhar estagiários da área de pedagogia nas unidades do SCFV;</w:t>
            </w:r>
          </w:p>
          <w:p w14:paraId="69E29D2A" w14:textId="77777777" w:rsidR="00DA37A0" w:rsidRDefault="00DA37A0" w:rsidP="00BD2DE0">
            <w:pPr>
              <w:numPr>
                <w:ilvl w:val="0"/>
                <w:numId w:val="99"/>
              </w:numPr>
              <w:tabs>
                <w:tab w:val="left" w:pos="720"/>
              </w:tabs>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Articular com universidades propostas de aprimoramento do serviço;</w:t>
            </w:r>
          </w:p>
          <w:p w14:paraId="35B44254" w14:textId="77777777" w:rsidR="00DA37A0" w:rsidRDefault="00DA37A0" w:rsidP="00BD2DE0">
            <w:pPr>
              <w:numPr>
                <w:ilvl w:val="0"/>
                <w:numId w:val="99"/>
              </w:numPr>
              <w:tabs>
                <w:tab w:val="left" w:pos="720"/>
              </w:tabs>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Acompanhar a articulação com a rede de serviços do território do SCFV, especialmente CRAS e escolas no que se refere a questões pedagógicas;</w:t>
            </w:r>
          </w:p>
          <w:p w14:paraId="5F6163D6" w14:textId="77777777" w:rsidR="00DA37A0" w:rsidRDefault="00DA37A0" w:rsidP="00BD2DE0">
            <w:pPr>
              <w:numPr>
                <w:ilvl w:val="0"/>
                <w:numId w:val="99"/>
              </w:numPr>
              <w:tabs>
                <w:tab w:val="left" w:pos="720"/>
              </w:tabs>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Representar a entidade, quando solicitado, em comissões, conselhos, eventos e outros;</w:t>
            </w:r>
          </w:p>
          <w:p w14:paraId="363FE1FC" w14:textId="77777777" w:rsidR="00DA37A0" w:rsidRDefault="00DA37A0" w:rsidP="00BD2DE0">
            <w:pPr>
              <w:numPr>
                <w:ilvl w:val="0"/>
                <w:numId w:val="99"/>
              </w:numPr>
              <w:tabs>
                <w:tab w:val="left" w:pos="720"/>
              </w:tabs>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Participar de capacitações, formações, eventos referentes à política de Assistência Social e/ou sua área de atuação.</w:t>
            </w:r>
          </w:p>
          <w:p w14:paraId="4BCD40D6" w14:textId="77777777" w:rsidR="00DA37A0" w:rsidRDefault="00DA37A0" w:rsidP="00BD2DE0">
            <w:pPr>
              <w:numPr>
                <w:ilvl w:val="0"/>
                <w:numId w:val="99"/>
              </w:numPr>
              <w:tabs>
                <w:tab w:val="left" w:pos="720"/>
              </w:tabs>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Observar, orientar e avaliar o serviço no que se refere à:</w:t>
            </w:r>
          </w:p>
          <w:p w14:paraId="1C3D25BD" w14:textId="77777777" w:rsidR="00DA37A0" w:rsidRDefault="00DA37A0" w:rsidP="00BD2DE0">
            <w:pPr>
              <w:numPr>
                <w:ilvl w:val="0"/>
                <w:numId w:val="99"/>
              </w:numPr>
              <w:tabs>
                <w:tab w:val="left" w:pos="720"/>
              </w:tabs>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Rotina no SCFV;</w:t>
            </w:r>
          </w:p>
          <w:p w14:paraId="70DD8EE3" w14:textId="77777777" w:rsidR="00DA37A0" w:rsidRDefault="00DA37A0" w:rsidP="00BD2DE0">
            <w:pPr>
              <w:numPr>
                <w:ilvl w:val="0"/>
                <w:numId w:val="99"/>
              </w:numPr>
              <w:tabs>
                <w:tab w:val="left" w:pos="720"/>
              </w:tabs>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Rotina pedagógica dos encontros e oficinas (conteúdo, sequência, avaliação, tempo, etc.);</w:t>
            </w:r>
          </w:p>
          <w:p w14:paraId="7EBF8263" w14:textId="77777777" w:rsidR="00DA37A0" w:rsidRDefault="00DA37A0" w:rsidP="00BD2DE0">
            <w:pPr>
              <w:numPr>
                <w:ilvl w:val="0"/>
                <w:numId w:val="99"/>
              </w:numPr>
              <w:tabs>
                <w:tab w:val="left" w:pos="720"/>
              </w:tabs>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Execução das ações planejadas;</w:t>
            </w:r>
          </w:p>
          <w:p w14:paraId="13FA0DC6" w14:textId="77777777" w:rsidR="00DA37A0" w:rsidRDefault="00DA37A0" w:rsidP="00BD2DE0">
            <w:pPr>
              <w:numPr>
                <w:ilvl w:val="0"/>
                <w:numId w:val="99"/>
              </w:numPr>
              <w:tabs>
                <w:tab w:val="left" w:pos="720"/>
              </w:tabs>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Utilização de recursos didáticos, tecnológicos;</w:t>
            </w:r>
          </w:p>
          <w:p w14:paraId="7AEF1781" w14:textId="77777777" w:rsidR="00DA37A0" w:rsidRDefault="00DA37A0" w:rsidP="00BD2DE0">
            <w:pPr>
              <w:numPr>
                <w:ilvl w:val="0"/>
                <w:numId w:val="99"/>
              </w:numPr>
              <w:tabs>
                <w:tab w:val="left" w:pos="720"/>
              </w:tabs>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Frequência das crianças e adolescentes</w:t>
            </w:r>
          </w:p>
          <w:p w14:paraId="4165A101" w14:textId="77777777" w:rsidR="00DA37A0" w:rsidRDefault="00DA37A0" w:rsidP="00BD2DE0">
            <w:pPr>
              <w:numPr>
                <w:ilvl w:val="0"/>
                <w:numId w:val="99"/>
              </w:numPr>
              <w:tabs>
                <w:tab w:val="left" w:pos="720"/>
              </w:tabs>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Identificação de áreas críticas e proposição de intervenção;</w:t>
            </w:r>
          </w:p>
          <w:p w14:paraId="72DE87FD" w14:textId="77777777" w:rsidR="00DA37A0" w:rsidRDefault="00DA37A0" w:rsidP="00BD2DE0">
            <w:pPr>
              <w:numPr>
                <w:ilvl w:val="0"/>
                <w:numId w:val="99"/>
              </w:numPr>
              <w:tabs>
                <w:tab w:val="left" w:pos="720"/>
              </w:tabs>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Analisar e avaliar junto casos de crianças e adolescentes que apresentem problemas específicos e, quando necessário, demandar para Assistente Social e/ou Coordenadoria do Serviço e outros setores;</w:t>
            </w:r>
          </w:p>
          <w:p w14:paraId="5E13F2F0" w14:textId="77777777" w:rsidR="00DA37A0" w:rsidRDefault="00DA37A0" w:rsidP="00BD2DE0">
            <w:pPr>
              <w:numPr>
                <w:ilvl w:val="0"/>
                <w:numId w:val="99"/>
              </w:numPr>
              <w:tabs>
                <w:tab w:val="left" w:pos="720"/>
              </w:tabs>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Implementação nas oficinas dos princípios orientadores do SCFV;</w:t>
            </w:r>
          </w:p>
          <w:p w14:paraId="3E5BCF1C" w14:textId="77777777" w:rsidR="00DA37A0" w:rsidRDefault="00DA37A0" w:rsidP="00BD2DE0">
            <w:pPr>
              <w:numPr>
                <w:ilvl w:val="0"/>
                <w:numId w:val="99"/>
              </w:numPr>
              <w:tabs>
                <w:tab w:val="left" w:pos="720"/>
              </w:tabs>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Velar pelo cumprimento do planejamento de cada orientador social/facilitador de oficina;</w:t>
            </w:r>
          </w:p>
          <w:p w14:paraId="63252A8E" w14:textId="77777777" w:rsidR="00DA37A0" w:rsidRPr="00DB126A" w:rsidRDefault="00DA37A0" w:rsidP="00DB126A">
            <w:pPr>
              <w:numPr>
                <w:ilvl w:val="0"/>
                <w:numId w:val="99"/>
              </w:numPr>
              <w:tabs>
                <w:tab w:val="left" w:pos="720"/>
              </w:tabs>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Orientar e acompanhar o cumprimento de carga horária semanal, em conformidade com o Sistema de Monitoramento e Avaliação da SMAS.</w:t>
            </w:r>
          </w:p>
        </w:tc>
      </w:tr>
      <w:tr w:rsidR="00DA37A0" w14:paraId="6E39474D" w14:textId="77777777" w:rsidTr="00DA37A0">
        <w:trPr>
          <w:tblCellSpacing w:w="0" w:type="dxa"/>
        </w:trPr>
        <w:tc>
          <w:tcPr>
            <w:tcW w:w="9906" w:type="dxa"/>
            <w:tcBorders>
              <w:top w:val="outset" w:sz="6" w:space="0" w:color="auto"/>
              <w:left w:val="outset" w:sz="6" w:space="0" w:color="auto"/>
              <w:bottom w:val="outset" w:sz="6" w:space="0" w:color="auto"/>
              <w:right w:val="outset" w:sz="6" w:space="0" w:color="auto"/>
            </w:tcBorders>
            <w:vAlign w:val="center"/>
          </w:tcPr>
          <w:p w14:paraId="26BE5115" w14:textId="77777777" w:rsidR="00DA37A0" w:rsidRDefault="00DA37A0" w:rsidP="00DA37A0">
            <w:pPr>
              <w:spacing w:after="0"/>
              <w:contextualSpacing/>
              <w:jc w:val="center"/>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lastRenderedPageBreak/>
              <w:t>COORDENADOR</w:t>
            </w:r>
          </w:p>
        </w:tc>
      </w:tr>
      <w:tr w:rsidR="00DA37A0" w14:paraId="4364E3A6" w14:textId="77777777" w:rsidTr="00DA37A0">
        <w:trPr>
          <w:tblCellSpacing w:w="0" w:type="dxa"/>
        </w:trPr>
        <w:tc>
          <w:tcPr>
            <w:tcW w:w="9906" w:type="dxa"/>
            <w:tcBorders>
              <w:top w:val="outset" w:sz="6" w:space="0" w:color="auto"/>
              <w:left w:val="outset" w:sz="6" w:space="0" w:color="auto"/>
              <w:bottom w:val="outset" w:sz="6" w:space="0" w:color="auto"/>
              <w:right w:val="outset" w:sz="6" w:space="0" w:color="auto"/>
            </w:tcBorders>
            <w:vAlign w:val="center"/>
          </w:tcPr>
          <w:p w14:paraId="2671496A" w14:textId="77777777" w:rsidR="00DA37A0" w:rsidRDefault="00DA37A0" w:rsidP="00BD2DE0">
            <w:pPr>
              <w:numPr>
                <w:ilvl w:val="0"/>
                <w:numId w:val="100"/>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Elaborar, executar e avaliar junto à equipe o Plano de Ação do Serviço de Convivência e Fortalecimento de Vínculos, planejamento e organização do trabalho com famílias;</w:t>
            </w:r>
          </w:p>
          <w:p w14:paraId="631A2579" w14:textId="77777777" w:rsidR="00DA37A0" w:rsidRDefault="00DA37A0" w:rsidP="00BD2DE0">
            <w:pPr>
              <w:numPr>
                <w:ilvl w:val="0"/>
                <w:numId w:val="100"/>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Elaborar Relatório de Atividades do Serviço;</w:t>
            </w:r>
          </w:p>
          <w:p w14:paraId="7D1C751C" w14:textId="77777777" w:rsidR="00DA37A0" w:rsidRDefault="00DA37A0" w:rsidP="00BD2DE0">
            <w:pPr>
              <w:numPr>
                <w:ilvl w:val="0"/>
                <w:numId w:val="100"/>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Elaborar estudos, levantamentos qualitativos e quantitativos indispensáveis ao desenvolvimento do SCFV;</w:t>
            </w:r>
          </w:p>
          <w:p w14:paraId="47C5B16D" w14:textId="77777777" w:rsidR="00DA37A0" w:rsidRDefault="00DA37A0" w:rsidP="00BD2DE0">
            <w:pPr>
              <w:numPr>
                <w:ilvl w:val="0"/>
                <w:numId w:val="100"/>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Acompanhar e conduzir o processo de Planejamento e Avaliação sistemático com a equipe das ações afetas ao SCFV;</w:t>
            </w:r>
          </w:p>
          <w:p w14:paraId="06347EFD" w14:textId="77777777" w:rsidR="00DA37A0" w:rsidRDefault="00DA37A0" w:rsidP="00BD2DE0">
            <w:pPr>
              <w:numPr>
                <w:ilvl w:val="0"/>
                <w:numId w:val="100"/>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Acompanhar o processo de desenvolvimento das crianças e adolescentes e da equipe de trabalho;</w:t>
            </w:r>
          </w:p>
          <w:p w14:paraId="26F861F7" w14:textId="77777777" w:rsidR="00DA37A0" w:rsidRDefault="00DA37A0" w:rsidP="00BD2DE0">
            <w:pPr>
              <w:numPr>
                <w:ilvl w:val="0"/>
                <w:numId w:val="100"/>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Orientar e acompanhar o cumprimento de carga horária semanal, em conformidade com o Sistema de Monitoramento e Avaliação da SMAS.</w:t>
            </w:r>
          </w:p>
          <w:p w14:paraId="21D30119" w14:textId="77777777" w:rsidR="00DA37A0" w:rsidRDefault="00DA37A0" w:rsidP="00BD2DE0">
            <w:pPr>
              <w:numPr>
                <w:ilvl w:val="0"/>
                <w:numId w:val="100"/>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Administrar recursos financeiros, humanos e materiais das unidades tendo em vista atingir os objetivos do serviço;</w:t>
            </w:r>
          </w:p>
          <w:p w14:paraId="36DDD0AF" w14:textId="77777777" w:rsidR="00DA37A0" w:rsidRDefault="00DA37A0" w:rsidP="00BD2DE0">
            <w:pPr>
              <w:numPr>
                <w:ilvl w:val="0"/>
                <w:numId w:val="100"/>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Participar das atividades de rede no território;</w:t>
            </w:r>
          </w:p>
          <w:p w14:paraId="769B90AE" w14:textId="77777777" w:rsidR="00DA37A0" w:rsidRDefault="00DA37A0" w:rsidP="00BD2DE0">
            <w:pPr>
              <w:numPr>
                <w:ilvl w:val="0"/>
                <w:numId w:val="100"/>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Elaborar processo junto com a equipe técnica de Formação Continuada interna do Serviço;</w:t>
            </w:r>
          </w:p>
          <w:p w14:paraId="490A4B83" w14:textId="77777777" w:rsidR="00DA37A0" w:rsidRDefault="00DA37A0" w:rsidP="00BD2DE0">
            <w:pPr>
              <w:numPr>
                <w:ilvl w:val="0"/>
                <w:numId w:val="100"/>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Promover espaços para a supervisão à equipe;</w:t>
            </w:r>
          </w:p>
          <w:p w14:paraId="2AFFB470" w14:textId="77777777" w:rsidR="00DA37A0" w:rsidRDefault="00DA37A0" w:rsidP="00BD2DE0">
            <w:pPr>
              <w:numPr>
                <w:ilvl w:val="0"/>
                <w:numId w:val="100"/>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lastRenderedPageBreak/>
              <w:t>Elaborar relatório trimestral do Serviço,</w:t>
            </w:r>
          </w:p>
          <w:p w14:paraId="2EB9E9FB" w14:textId="77777777" w:rsidR="00DA37A0" w:rsidRDefault="00DA37A0" w:rsidP="00BD2DE0">
            <w:pPr>
              <w:numPr>
                <w:ilvl w:val="0"/>
                <w:numId w:val="100"/>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Participar das Reuniões da Comissão do Serviço de Convivência e Fortalecimento de Vínculos;</w:t>
            </w:r>
          </w:p>
          <w:p w14:paraId="2D520BFD" w14:textId="77777777" w:rsidR="00DA37A0" w:rsidRDefault="00DA37A0" w:rsidP="00BD2DE0">
            <w:pPr>
              <w:numPr>
                <w:ilvl w:val="0"/>
                <w:numId w:val="100"/>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Alimentar e/ou acompanhar alimentação dos sistemas de informação IRSAS e SISC;</w:t>
            </w:r>
          </w:p>
          <w:p w14:paraId="3FA2BF87" w14:textId="77777777" w:rsidR="00DA37A0" w:rsidRDefault="00DA37A0" w:rsidP="00BD2DE0">
            <w:pPr>
              <w:numPr>
                <w:ilvl w:val="0"/>
                <w:numId w:val="100"/>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Articular a rede socioassistencial e intersetorial para o atendimento de demandas das crianças e adolescentes atendidos;</w:t>
            </w:r>
          </w:p>
          <w:p w14:paraId="619A76FB" w14:textId="77777777" w:rsidR="00DA37A0" w:rsidRDefault="00DA37A0" w:rsidP="00BD2DE0">
            <w:pPr>
              <w:numPr>
                <w:ilvl w:val="0"/>
                <w:numId w:val="100"/>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Criar estratégias para o fortalecimento da ação interdisciplinar da equipe;</w:t>
            </w:r>
          </w:p>
          <w:p w14:paraId="7DD36C52" w14:textId="77777777" w:rsidR="00DA37A0" w:rsidRDefault="00DA37A0" w:rsidP="00BD2DE0">
            <w:pPr>
              <w:numPr>
                <w:ilvl w:val="0"/>
                <w:numId w:val="100"/>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Representar a entidade, quando solicitado, em comissões, conselhos, eventos e outros;</w:t>
            </w:r>
          </w:p>
          <w:p w14:paraId="32EF90A2" w14:textId="77777777" w:rsidR="00DA37A0" w:rsidRDefault="00DA37A0" w:rsidP="00BD2DE0">
            <w:pPr>
              <w:numPr>
                <w:ilvl w:val="0"/>
                <w:numId w:val="100"/>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Participar de capacitações, formações, eventos referentes à política de Assistência Social e/ou sua área de atuação;</w:t>
            </w:r>
          </w:p>
          <w:p w14:paraId="2B8C60A8" w14:textId="77777777" w:rsidR="00DA37A0" w:rsidRPr="00DB126A" w:rsidRDefault="00DA37A0" w:rsidP="00DB126A">
            <w:pPr>
              <w:numPr>
                <w:ilvl w:val="0"/>
                <w:numId w:val="100"/>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Promover a Vigilância Socioassistencial do território através de estudos e pesquisas.</w:t>
            </w:r>
          </w:p>
        </w:tc>
      </w:tr>
      <w:tr w:rsidR="00DA37A0" w14:paraId="540DABAA" w14:textId="77777777" w:rsidTr="00DA37A0">
        <w:trPr>
          <w:tblCellSpacing w:w="0" w:type="dxa"/>
        </w:trPr>
        <w:tc>
          <w:tcPr>
            <w:tcW w:w="9906" w:type="dxa"/>
            <w:tcBorders>
              <w:top w:val="outset" w:sz="6" w:space="0" w:color="auto"/>
              <w:left w:val="outset" w:sz="6" w:space="0" w:color="auto"/>
              <w:bottom w:val="outset" w:sz="6" w:space="0" w:color="auto"/>
              <w:right w:val="outset" w:sz="6" w:space="0" w:color="auto"/>
            </w:tcBorders>
            <w:vAlign w:val="center"/>
          </w:tcPr>
          <w:p w14:paraId="107E303F" w14:textId="77777777" w:rsidR="00DA37A0" w:rsidRDefault="00DA37A0" w:rsidP="00DA37A0">
            <w:pPr>
              <w:spacing w:after="0"/>
              <w:contextualSpacing/>
              <w:jc w:val="center"/>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lastRenderedPageBreak/>
              <w:t>ASSISTENTE SOCIAL/ PSICÓLOGO</w:t>
            </w:r>
          </w:p>
        </w:tc>
      </w:tr>
      <w:tr w:rsidR="00DA37A0" w14:paraId="7E11ADF4" w14:textId="77777777" w:rsidTr="00DA37A0">
        <w:trPr>
          <w:tblCellSpacing w:w="0" w:type="dxa"/>
        </w:trPr>
        <w:tc>
          <w:tcPr>
            <w:tcW w:w="9906" w:type="dxa"/>
            <w:tcBorders>
              <w:top w:val="outset" w:sz="6" w:space="0" w:color="auto"/>
              <w:left w:val="outset" w:sz="6" w:space="0" w:color="auto"/>
              <w:bottom w:val="outset" w:sz="6" w:space="0" w:color="auto"/>
              <w:right w:val="outset" w:sz="6" w:space="0" w:color="auto"/>
            </w:tcBorders>
            <w:vAlign w:val="center"/>
          </w:tcPr>
          <w:p w14:paraId="2B7F7D3D" w14:textId="77777777" w:rsidR="00DA37A0" w:rsidRDefault="00DA37A0" w:rsidP="00BD2DE0">
            <w:pPr>
              <w:numPr>
                <w:ilvl w:val="0"/>
                <w:numId w:val="101"/>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Participar, executar e avaliar junto à equipe o Plano de Ação do Serviço de Convivência e Fortalecimento de Vínculos, planejamento e organização do trabalho com famílias, percursos socioeducativos e outros;</w:t>
            </w:r>
          </w:p>
          <w:p w14:paraId="54F456E3" w14:textId="77777777" w:rsidR="00DA37A0" w:rsidRDefault="00DA37A0" w:rsidP="00BD2DE0">
            <w:pPr>
              <w:numPr>
                <w:ilvl w:val="0"/>
                <w:numId w:val="101"/>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Promover ações individuais e grupais voltadas para as famílias de acordo com suas necessidades, visando proporcionar o desenvolvimento pessoal e social das crianças, adolescentes e suas famílias considerando as particularidades do território;</w:t>
            </w:r>
          </w:p>
          <w:p w14:paraId="3CB6387A" w14:textId="77777777" w:rsidR="00DA37A0" w:rsidRDefault="00DA37A0" w:rsidP="00BD2DE0">
            <w:pPr>
              <w:numPr>
                <w:ilvl w:val="0"/>
                <w:numId w:val="101"/>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Acompanhamento das crianças, adolescentes atendidos no SCFV, especialmente nos dias e horários que não se encontrem no serviço, a fim de garantir que não estejam expostos a situações de risco social;</w:t>
            </w:r>
          </w:p>
          <w:p w14:paraId="35A17D62" w14:textId="77777777" w:rsidR="00DA37A0" w:rsidRDefault="00DA37A0" w:rsidP="00BD2DE0">
            <w:pPr>
              <w:numPr>
                <w:ilvl w:val="0"/>
                <w:numId w:val="101"/>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Participação na elaboração do Plano de Acompanhamento Familiar/ Plano Individual de Acompanhamento que deverá ser construído em conjunto com a rede de serviços socioassistenciais para as crianças, adolescentes inseridos no SCFV e acompanhados pelo PAIF/ PAEFI;</w:t>
            </w:r>
          </w:p>
          <w:p w14:paraId="0F53E302" w14:textId="77777777" w:rsidR="00DA37A0" w:rsidRDefault="00DA37A0" w:rsidP="00BD2DE0">
            <w:pPr>
              <w:numPr>
                <w:ilvl w:val="0"/>
                <w:numId w:val="101"/>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Realização de encaminhamentos e acompanhamentos das crianças e adolescentes e suas famílias para outro serviço da rede Proteção Social Básica e/ou Especial e demais políticas públicas de acordo com as demandas apresentadas;</w:t>
            </w:r>
          </w:p>
          <w:p w14:paraId="2038855E" w14:textId="77777777" w:rsidR="00DA37A0" w:rsidRDefault="00DA37A0" w:rsidP="00BD2DE0">
            <w:pPr>
              <w:numPr>
                <w:ilvl w:val="0"/>
                <w:numId w:val="101"/>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Supervisionar e acompanhar estagiários da área de serviço social/psicologia nas unidades do SCFV;</w:t>
            </w:r>
          </w:p>
          <w:p w14:paraId="33611F1F" w14:textId="77777777" w:rsidR="00DA37A0" w:rsidRDefault="00DA37A0" w:rsidP="00BD2DE0">
            <w:pPr>
              <w:numPr>
                <w:ilvl w:val="0"/>
                <w:numId w:val="101"/>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Acompanhar e avaliar junto à equipe e ás famílias o processo de fortalecimento de vínculos familiares e comunitários das crianças e adolescentes a partir das ações desenvolvidas no serviço;</w:t>
            </w:r>
          </w:p>
          <w:p w14:paraId="2FF3B60A" w14:textId="77777777" w:rsidR="00DA37A0" w:rsidRDefault="00DA37A0" w:rsidP="00BD2DE0">
            <w:pPr>
              <w:numPr>
                <w:ilvl w:val="0"/>
                <w:numId w:val="101"/>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Participar das reuniões de rede/ subrede do território</w:t>
            </w:r>
          </w:p>
          <w:p w14:paraId="339B65F1" w14:textId="77777777" w:rsidR="00DA37A0" w:rsidRDefault="00DA37A0" w:rsidP="00BD2DE0">
            <w:pPr>
              <w:numPr>
                <w:ilvl w:val="0"/>
                <w:numId w:val="101"/>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Inserção das informações de atendimento/acompanhamento das crianças, adolescentes e suas famílias no IRSAS e SISC;</w:t>
            </w:r>
          </w:p>
          <w:p w14:paraId="6BA28CE4" w14:textId="77777777" w:rsidR="00DA37A0" w:rsidRDefault="00DA37A0" w:rsidP="00BD2DE0">
            <w:pPr>
              <w:numPr>
                <w:ilvl w:val="0"/>
                <w:numId w:val="101"/>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Articular com a rede de serviços socioassistenciais e setoriais do território com a finalidade de acompanhamento das crianças, adolescentes e jovens do SCFV;</w:t>
            </w:r>
          </w:p>
          <w:p w14:paraId="5603E576" w14:textId="77777777" w:rsidR="00DA37A0" w:rsidRDefault="00DA37A0" w:rsidP="00BD2DE0">
            <w:pPr>
              <w:numPr>
                <w:ilvl w:val="0"/>
                <w:numId w:val="101"/>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Representar a entidade, quando solicitado, em comissões, conselhos, eventos e outros;</w:t>
            </w:r>
          </w:p>
          <w:p w14:paraId="6E86C997" w14:textId="77777777" w:rsidR="00DA37A0" w:rsidRDefault="00DA37A0" w:rsidP="00BD2DE0">
            <w:pPr>
              <w:numPr>
                <w:ilvl w:val="0"/>
                <w:numId w:val="101"/>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Participar de capacitações, formações, eventos referentes à política de Assistência Social e/ou sua área de atuação;</w:t>
            </w:r>
          </w:p>
          <w:p w14:paraId="43F08B02" w14:textId="77777777" w:rsidR="00DA37A0" w:rsidRDefault="00DA37A0" w:rsidP="00BD2DE0">
            <w:pPr>
              <w:numPr>
                <w:ilvl w:val="0"/>
                <w:numId w:val="101"/>
              </w:numPr>
              <w:spacing w:after="0"/>
              <w:contextualSpacing/>
              <w:jc w:val="left"/>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Promover a Vigilância Socioassistencial do território através de estudos e pesquisas.</w:t>
            </w:r>
          </w:p>
        </w:tc>
      </w:tr>
    </w:tbl>
    <w:p w14:paraId="074B6EDE" w14:textId="77777777" w:rsidR="00DA37A0" w:rsidRDefault="00DA37A0" w:rsidP="00DB126A">
      <w:pPr>
        <w:spacing w:after="0"/>
        <w:ind w:right="120" w:firstLine="0"/>
        <w:contextualSpacing/>
        <w:rPr>
          <w:rFonts w:ascii="Times New Roman" w:hAnsi="Times New Roman" w:cs="Times New Roman"/>
          <w:color w:val="000000"/>
          <w:sz w:val="24"/>
          <w:szCs w:val="24"/>
          <w:lang w:eastAsia="pt-BR"/>
        </w:rPr>
      </w:pPr>
    </w:p>
    <w:p w14:paraId="73E8EC9F" w14:textId="77777777" w:rsidR="00DA37A0" w:rsidRPr="00DB126A" w:rsidRDefault="00DB126A" w:rsidP="00DB126A">
      <w:pPr>
        <w:spacing w:after="0"/>
        <w:contextualSpacing/>
        <w:rPr>
          <w:rFonts w:ascii="Times New Roman" w:hAnsi="Times New Roman" w:cs="Times New Roman"/>
          <w:b/>
          <w:bCs/>
          <w:color w:val="000000"/>
          <w:sz w:val="24"/>
          <w:szCs w:val="24"/>
          <w:lang w:eastAsia="pt-BR"/>
        </w:rPr>
      </w:pPr>
      <w:r>
        <w:rPr>
          <w:rFonts w:ascii="Times New Roman" w:hAnsi="Times New Roman" w:cs="Times New Roman"/>
          <w:b/>
          <w:bCs/>
          <w:color w:val="000000"/>
          <w:sz w:val="24"/>
          <w:szCs w:val="24"/>
          <w:lang w:eastAsia="pt-BR"/>
        </w:rPr>
        <w:t>15. MONITORAMENTO E AVALIAÇÃO:​</w:t>
      </w:r>
    </w:p>
    <w:p w14:paraId="49CA95E2"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xml:space="preserve">O monitoramento e avaliação serão efetivados pela Administração Pública, por intermédio do gestor da parceria e da Comissão de Monitoramento e Avaliação, bem como pela Diretoria de Proteção Social Básica e da </w:t>
      </w:r>
      <w:r w:rsidRPr="002F1567">
        <w:rPr>
          <w:rFonts w:ascii="Times New Roman" w:hAnsi="Times New Roman" w:cs="Times New Roman"/>
          <w:color w:val="000000"/>
          <w:sz w:val="24"/>
          <w:szCs w:val="24"/>
          <w:lang w:eastAsia="pt-BR"/>
        </w:rPr>
        <w:t>Gerência de Garantia de Direitos Socioassistenciais à Criança ao Adolescente e Juventude.</w:t>
      </w:r>
    </w:p>
    <w:p w14:paraId="7BE4DE55"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lastRenderedPageBreak/>
        <w:t>A administração pública realizará visitas </w:t>
      </w:r>
      <w:r>
        <w:rPr>
          <w:rFonts w:ascii="Times New Roman" w:hAnsi="Times New Roman" w:cs="Times New Roman"/>
          <w:i/>
          <w:iCs/>
          <w:color w:val="000000"/>
          <w:sz w:val="24"/>
          <w:szCs w:val="24"/>
          <w:lang w:eastAsia="pt-BR"/>
        </w:rPr>
        <w:t>in loco</w:t>
      </w:r>
      <w:r>
        <w:rPr>
          <w:rFonts w:ascii="Times New Roman" w:hAnsi="Times New Roman" w:cs="Times New Roman"/>
          <w:color w:val="000000"/>
          <w:sz w:val="24"/>
          <w:szCs w:val="24"/>
          <w:lang w:eastAsia="pt-BR"/>
        </w:rPr>
        <w:t> periódicas, com emissão de relatórios técnicos de acompanhamento e fiscalização do objeto da parceria.</w:t>
      </w:r>
    </w:p>
    <w:p w14:paraId="16325DEA"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O processo de monitoramento e avaliação compõe ainda, a análise dos relatórios técnicos emitidos pela organização da sociedade civil, as reuniões com os técnicos dos serviços objeto dos Termos de Colaboração e as reuniões das Comissões de Serviços.</w:t>
      </w:r>
    </w:p>
    <w:p w14:paraId="25499760"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As ações acima, não excluem o acompanhamento e fiscalização realizados pelo Conselho Municipal de Assistência Social e pelos órgãos de controle.</w:t>
      </w:r>
    </w:p>
    <w:p w14:paraId="13410EA7"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41DBC8CD" w14:textId="77777777" w:rsidR="00DA37A0" w:rsidRPr="00DB126A" w:rsidRDefault="00DA37A0" w:rsidP="00DB126A">
      <w:pPr>
        <w:spacing w:after="0"/>
        <w:contextualSpacing/>
        <w:rPr>
          <w:rFonts w:ascii="Times New Roman" w:hAnsi="Times New Roman" w:cs="Times New Roman"/>
          <w:b/>
          <w:bCs/>
          <w:color w:val="000000"/>
          <w:sz w:val="24"/>
          <w:szCs w:val="24"/>
          <w:lang w:eastAsia="pt-BR"/>
        </w:rPr>
      </w:pPr>
      <w:r>
        <w:rPr>
          <w:rFonts w:ascii="Times New Roman" w:hAnsi="Times New Roman" w:cs="Times New Roman"/>
          <w:b/>
          <w:bCs/>
          <w:color w:val="000000"/>
          <w:sz w:val="24"/>
          <w:szCs w:val="24"/>
          <w:lang w:eastAsia="pt-BR"/>
        </w:rPr>
        <w:t>15.1. INDICADO</w:t>
      </w:r>
      <w:r w:rsidR="00DB126A">
        <w:rPr>
          <w:rFonts w:ascii="Times New Roman" w:hAnsi="Times New Roman" w:cs="Times New Roman"/>
          <w:b/>
          <w:bCs/>
          <w:color w:val="000000"/>
          <w:sz w:val="24"/>
          <w:szCs w:val="24"/>
          <w:lang w:eastAsia="pt-BR"/>
        </w:rPr>
        <w:t>RES DE AVALIAÇÃO DE RESULTADOS:</w:t>
      </w:r>
    </w:p>
    <w:p w14:paraId="27B339CA"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Constituem indicadores para avaliação de resultados, sem prejuízo de outros que poderão ser utilizados pela administração pública:</w:t>
      </w:r>
    </w:p>
    <w:p w14:paraId="21BCC1A4" w14:textId="77777777" w:rsidR="00DA37A0" w:rsidRDefault="00DA37A0" w:rsidP="00DA37A0">
      <w:pPr>
        <w:spacing w:after="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r>
        <w:rPr>
          <w:rFonts w:ascii="Times New Roman" w:hAnsi="Times New Roman" w:cs="Times New Roman"/>
          <w:b/>
          <w:bCs/>
          <w:color w:val="000000"/>
          <w:sz w:val="24"/>
          <w:szCs w:val="24"/>
          <w:u w:val="single"/>
          <w:lang w:eastAsia="pt-BR"/>
        </w:rPr>
        <w:t>1. Objetivo</w:t>
      </w:r>
      <w:r>
        <w:rPr>
          <w:rFonts w:ascii="Times New Roman" w:hAnsi="Times New Roman" w:cs="Times New Roman"/>
          <w:b/>
          <w:bCs/>
          <w:color w:val="000000"/>
          <w:sz w:val="24"/>
          <w:szCs w:val="24"/>
          <w:lang w:eastAsia="pt-BR"/>
        </w:rPr>
        <w:t>:</w:t>
      </w:r>
      <w:r>
        <w:rPr>
          <w:rFonts w:ascii="Times New Roman" w:hAnsi="Times New Roman" w:cs="Times New Roman"/>
          <w:color w:val="000000"/>
          <w:sz w:val="24"/>
          <w:szCs w:val="24"/>
          <w:lang w:eastAsia="pt-BR"/>
        </w:rPr>
        <w:t> </w:t>
      </w:r>
      <w:r>
        <w:rPr>
          <w:rFonts w:ascii="Times New Roman" w:hAnsi="Times New Roman" w:cs="Times New Roman"/>
          <w:b/>
          <w:bCs/>
          <w:color w:val="000000"/>
          <w:sz w:val="24"/>
          <w:szCs w:val="24"/>
          <w:lang w:eastAsia="pt-BR"/>
        </w:rPr>
        <w:t>Oportunizar o acesso a informações sobre direitos e sobre a participação cidadã, estimulando o desenvolvimento de novas sociabilidades.</w:t>
      </w:r>
    </w:p>
    <w:p w14:paraId="615D8073"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Nome do indicador:</w:t>
      </w:r>
      <w:r>
        <w:rPr>
          <w:rFonts w:ascii="Times New Roman" w:hAnsi="Times New Roman" w:cs="Times New Roman"/>
          <w:color w:val="000000"/>
          <w:sz w:val="24"/>
          <w:szCs w:val="24"/>
          <w:lang w:eastAsia="pt-BR"/>
        </w:rPr>
        <w:t> Número de ações e percursos socioeducativos com enfoque em informações sobre direitos e participação cidadã;</w:t>
      </w:r>
    </w:p>
    <w:p w14:paraId="5B15ADBE"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Conceito:</w:t>
      </w:r>
      <w:r>
        <w:rPr>
          <w:rFonts w:ascii="Times New Roman" w:hAnsi="Times New Roman" w:cs="Times New Roman"/>
          <w:color w:val="000000"/>
          <w:sz w:val="24"/>
          <w:szCs w:val="24"/>
          <w:lang w:eastAsia="pt-BR"/>
        </w:rPr>
        <w:t xml:space="preserve"> verifica a quantidade de ações no SCFV com enfoque em informações sobre direitos e participação cidadã.</w:t>
      </w:r>
    </w:p>
    <w:p w14:paraId="69B7366D"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Fórmula de cálculo:</w:t>
      </w:r>
      <w:r>
        <w:rPr>
          <w:rFonts w:ascii="Times New Roman" w:hAnsi="Times New Roman" w:cs="Times New Roman"/>
          <w:color w:val="000000"/>
          <w:sz w:val="24"/>
          <w:szCs w:val="24"/>
          <w:lang w:eastAsia="pt-BR"/>
        </w:rPr>
        <w:t xml:space="preserve"> somatória da quantidade de atividades inseridas nos percursos socioeducativos realizadas durante o semestre com enfoque em informações sobre direitos e participação cidadã.</w:t>
      </w:r>
    </w:p>
    <w:p w14:paraId="34AFDCB9"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Periodicidade:</w:t>
      </w:r>
      <w:r>
        <w:rPr>
          <w:rFonts w:ascii="Times New Roman" w:hAnsi="Times New Roman" w:cs="Times New Roman"/>
          <w:color w:val="000000"/>
          <w:sz w:val="24"/>
          <w:szCs w:val="24"/>
          <w:lang w:eastAsia="pt-BR"/>
        </w:rPr>
        <w:t xml:space="preserve"> semestral</w:t>
      </w:r>
    </w:p>
    <w:p w14:paraId="59B378FA"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Fonte:</w:t>
      </w:r>
      <w:r>
        <w:rPr>
          <w:rFonts w:ascii="Times New Roman" w:hAnsi="Times New Roman" w:cs="Times New Roman"/>
          <w:color w:val="000000"/>
          <w:sz w:val="24"/>
          <w:szCs w:val="24"/>
          <w:lang w:eastAsia="pt-BR"/>
        </w:rPr>
        <w:t>  Instrumento de Planejamento dos Percursos Socioeducativos/ Relatório de atividades/ IRSAS</w:t>
      </w:r>
    </w:p>
    <w:p w14:paraId="5534EB81"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Referência:</w:t>
      </w:r>
      <w:r>
        <w:rPr>
          <w:rFonts w:ascii="Times New Roman" w:hAnsi="Times New Roman" w:cs="Times New Roman"/>
          <w:color w:val="000000"/>
          <w:sz w:val="24"/>
          <w:szCs w:val="24"/>
          <w:lang w:eastAsia="pt-BR"/>
        </w:rPr>
        <w:t xml:space="preserve">  será mesurado 20% destas atividades no conjunto das demais atividades de cada percurso. </w:t>
      </w:r>
    </w:p>
    <w:p w14:paraId="6A3BA826"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0DAEB66A"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u w:val="single"/>
          <w:lang w:eastAsia="pt-BR"/>
        </w:rPr>
        <w:t>2. Objetivo</w:t>
      </w:r>
      <w:r>
        <w:rPr>
          <w:rFonts w:ascii="Times New Roman" w:hAnsi="Times New Roman" w:cs="Times New Roman"/>
          <w:b/>
          <w:bCs/>
          <w:color w:val="000000"/>
          <w:sz w:val="24"/>
          <w:szCs w:val="24"/>
          <w:lang w:eastAsia="pt-BR"/>
        </w:rPr>
        <w:t>:</w:t>
      </w:r>
      <w:r>
        <w:rPr>
          <w:rFonts w:ascii="Times New Roman" w:hAnsi="Times New Roman" w:cs="Times New Roman"/>
          <w:color w:val="000000"/>
          <w:sz w:val="24"/>
          <w:szCs w:val="24"/>
          <w:lang w:eastAsia="pt-BR"/>
        </w:rPr>
        <w:t> </w:t>
      </w:r>
      <w:r>
        <w:rPr>
          <w:rFonts w:ascii="Times New Roman" w:hAnsi="Times New Roman" w:cs="Times New Roman"/>
          <w:b/>
          <w:bCs/>
          <w:color w:val="000000"/>
          <w:sz w:val="24"/>
          <w:szCs w:val="24"/>
          <w:lang w:eastAsia="pt-BR"/>
        </w:rPr>
        <w:t>Favorecer o desenvolvimento de atividades intergeracionais, propiciando trocas de experiências e vivências, fortalecendo o respeito, a solidariedade e os vínculos familiares e comunitários.</w:t>
      </w:r>
    </w:p>
    <w:p w14:paraId="0298B69C" w14:textId="77777777" w:rsidR="00DA37A0" w:rsidRDefault="00AE450D"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b/>
          <w:color w:val="000000"/>
          <w:sz w:val="24"/>
          <w:szCs w:val="24"/>
          <w:lang w:eastAsia="pt-BR"/>
        </w:rPr>
        <w:t xml:space="preserve">a) </w:t>
      </w:r>
      <w:r w:rsidR="00DA37A0" w:rsidRPr="00AE450D">
        <w:rPr>
          <w:rFonts w:ascii="Times New Roman" w:hAnsi="Times New Roman" w:cs="Times New Roman"/>
          <w:b/>
          <w:color w:val="000000"/>
          <w:sz w:val="24"/>
          <w:szCs w:val="24"/>
          <w:lang w:eastAsia="pt-BR"/>
        </w:rPr>
        <w:t>Nome do indicador:</w:t>
      </w:r>
      <w:r w:rsidR="00DA37A0">
        <w:rPr>
          <w:rFonts w:ascii="Times New Roman" w:hAnsi="Times New Roman" w:cs="Times New Roman"/>
          <w:color w:val="000000"/>
          <w:sz w:val="24"/>
          <w:szCs w:val="24"/>
          <w:lang w:eastAsia="pt-BR"/>
        </w:rPr>
        <w:t xml:space="preserve"> Percentual de ações intergeracionais considerando os diferentes ciclos de vida</w:t>
      </w:r>
    </w:p>
    <w:p w14:paraId="37A237B1"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Conceito:</w:t>
      </w:r>
      <w:r>
        <w:rPr>
          <w:rFonts w:ascii="Times New Roman" w:hAnsi="Times New Roman" w:cs="Times New Roman"/>
          <w:color w:val="000000"/>
          <w:sz w:val="24"/>
          <w:szCs w:val="24"/>
          <w:lang w:eastAsia="pt-BR"/>
        </w:rPr>
        <w:t xml:space="preserve"> verifica a existência de ações intergeracionais no SCFV que contemplam atuação social no território e vivências com diferentes ciclos de vida </w:t>
      </w:r>
    </w:p>
    <w:p w14:paraId="653F63E8"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Fórmula de cálculo:</w:t>
      </w:r>
      <w:r>
        <w:rPr>
          <w:rFonts w:ascii="Times New Roman" w:hAnsi="Times New Roman" w:cs="Times New Roman"/>
          <w:color w:val="000000"/>
          <w:sz w:val="24"/>
          <w:szCs w:val="24"/>
          <w:lang w:eastAsia="pt-BR"/>
        </w:rPr>
        <w:t xml:space="preserve"> somatória das ocorrências de atividades/ações intergeracionais inseridas nos percursos socioeducativos a serem executados no SCFV</w:t>
      </w:r>
    </w:p>
    <w:p w14:paraId="4BE8AD9F"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Periodicidade:</w:t>
      </w:r>
      <w:r>
        <w:rPr>
          <w:rFonts w:ascii="Times New Roman" w:hAnsi="Times New Roman" w:cs="Times New Roman"/>
          <w:color w:val="000000"/>
          <w:sz w:val="24"/>
          <w:szCs w:val="24"/>
          <w:lang w:eastAsia="pt-BR"/>
        </w:rPr>
        <w:t xml:space="preserve"> semestre</w:t>
      </w:r>
    </w:p>
    <w:p w14:paraId="38598DA5"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Fonte:</w:t>
      </w:r>
      <w:r>
        <w:rPr>
          <w:rFonts w:ascii="Times New Roman" w:hAnsi="Times New Roman" w:cs="Times New Roman"/>
          <w:color w:val="000000"/>
          <w:sz w:val="24"/>
          <w:szCs w:val="24"/>
          <w:lang w:eastAsia="pt-BR"/>
        </w:rPr>
        <w:t xml:space="preserve"> Percursos socioeducativos, IRSAS e relatório de atividades.</w:t>
      </w:r>
    </w:p>
    <w:p w14:paraId="5E9BC775"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Referência:</w:t>
      </w:r>
      <w:r>
        <w:rPr>
          <w:rFonts w:ascii="Times New Roman" w:hAnsi="Times New Roman" w:cs="Times New Roman"/>
          <w:color w:val="000000"/>
          <w:sz w:val="24"/>
          <w:szCs w:val="24"/>
          <w:lang w:eastAsia="pt-BR"/>
        </w:rPr>
        <w:t xml:space="preserve"> todo percurso deve ter 01 (uma) ação intergeracional, contemplando o convívio entre adolescentes e crianças e estes mesmos públicos com outros ciclos de vida.</w:t>
      </w:r>
    </w:p>
    <w:p w14:paraId="193FCF83"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p>
    <w:p w14:paraId="40089FAB"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b) Nome do indicador:</w:t>
      </w:r>
      <w:r>
        <w:rPr>
          <w:rFonts w:ascii="Times New Roman" w:hAnsi="Times New Roman" w:cs="Times New Roman"/>
          <w:color w:val="000000"/>
          <w:sz w:val="24"/>
          <w:szCs w:val="24"/>
          <w:lang w:eastAsia="pt-BR"/>
        </w:rPr>
        <w:t> Percentual de atividades/ações envolvendo à família e a comunidade.</w:t>
      </w:r>
    </w:p>
    <w:p w14:paraId="25E23D1D"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Conceito:</w:t>
      </w:r>
      <w:r>
        <w:rPr>
          <w:rFonts w:ascii="Times New Roman" w:hAnsi="Times New Roman" w:cs="Times New Roman"/>
          <w:color w:val="000000"/>
          <w:sz w:val="24"/>
          <w:szCs w:val="24"/>
          <w:lang w:eastAsia="pt-BR"/>
        </w:rPr>
        <w:t xml:space="preserve"> Verifica se os percursos socioeducativos e o planejamento da unidade de SCFV contemplam trabalho com as famílias e ações no território buscando o fortalecimento e vínculos familiares e comunitários.</w:t>
      </w:r>
    </w:p>
    <w:p w14:paraId="734F3AC7"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Fórmula de cálculo:</w:t>
      </w:r>
      <w:r>
        <w:rPr>
          <w:rFonts w:ascii="Times New Roman" w:hAnsi="Times New Roman" w:cs="Times New Roman"/>
          <w:color w:val="000000"/>
          <w:sz w:val="24"/>
          <w:szCs w:val="24"/>
          <w:lang w:eastAsia="pt-BR"/>
        </w:rPr>
        <w:t xml:space="preserve"> somatória das ocorrências no IRSAS e em percursos socioeducativos das atividades/ações envolvendo à família e a comunidade.</w:t>
      </w:r>
    </w:p>
    <w:p w14:paraId="418EDBCE"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Periodicidade:</w:t>
      </w:r>
      <w:r>
        <w:rPr>
          <w:rFonts w:ascii="Times New Roman" w:hAnsi="Times New Roman" w:cs="Times New Roman"/>
          <w:color w:val="000000"/>
          <w:sz w:val="24"/>
          <w:szCs w:val="24"/>
          <w:lang w:eastAsia="pt-BR"/>
        </w:rPr>
        <w:t xml:space="preserve"> semestral</w:t>
      </w:r>
    </w:p>
    <w:p w14:paraId="20933CE3"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Fonte:</w:t>
      </w:r>
      <w:r>
        <w:rPr>
          <w:rFonts w:ascii="Times New Roman" w:hAnsi="Times New Roman" w:cs="Times New Roman"/>
          <w:color w:val="000000"/>
          <w:sz w:val="24"/>
          <w:szCs w:val="24"/>
          <w:lang w:eastAsia="pt-BR"/>
        </w:rPr>
        <w:t xml:space="preserve"> IRSAS e Percursos socioeducativos</w:t>
      </w:r>
    </w:p>
    <w:p w14:paraId="4B939C24"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lastRenderedPageBreak/>
        <w:t>Referência:</w:t>
      </w:r>
      <w:r>
        <w:rPr>
          <w:rFonts w:ascii="Times New Roman" w:hAnsi="Times New Roman" w:cs="Times New Roman"/>
          <w:color w:val="000000"/>
          <w:sz w:val="24"/>
          <w:szCs w:val="24"/>
          <w:lang w:eastAsia="pt-BR"/>
        </w:rPr>
        <w:t xml:space="preserve"> 01 atividades intergeracional com família e 01atividade intergeracional com a comunidade </w:t>
      </w:r>
    </w:p>
    <w:p w14:paraId="78D9FC72" w14:textId="77777777" w:rsidR="00DA37A0" w:rsidRDefault="00DA37A0" w:rsidP="00DA37A0">
      <w:pPr>
        <w:spacing w:after="0"/>
        <w:ind w:left="120" w:right="120"/>
        <w:contextualSpacing/>
        <w:rPr>
          <w:rFonts w:ascii="Times New Roman" w:hAnsi="Times New Roman" w:cs="Times New Roman"/>
          <w:b/>
          <w:bCs/>
          <w:color w:val="000000"/>
          <w:sz w:val="24"/>
          <w:szCs w:val="24"/>
          <w:u w:val="single"/>
          <w:lang w:eastAsia="pt-BR"/>
        </w:rPr>
      </w:pPr>
    </w:p>
    <w:p w14:paraId="5DB6ACC7" w14:textId="77777777" w:rsidR="00DA37A0" w:rsidRPr="00DB126A" w:rsidRDefault="00DA37A0" w:rsidP="00DB126A">
      <w:pPr>
        <w:spacing w:after="0"/>
        <w:ind w:left="120" w:right="120"/>
        <w:contextualSpacing/>
        <w:rPr>
          <w:rFonts w:ascii="Times New Roman" w:hAnsi="Times New Roman" w:cs="Times New Roman"/>
          <w:b/>
          <w:bCs/>
          <w:color w:val="000000"/>
          <w:sz w:val="24"/>
          <w:szCs w:val="24"/>
          <w:lang w:eastAsia="pt-BR"/>
        </w:rPr>
      </w:pPr>
      <w:r>
        <w:rPr>
          <w:rFonts w:ascii="Times New Roman" w:hAnsi="Times New Roman" w:cs="Times New Roman"/>
          <w:b/>
          <w:bCs/>
          <w:color w:val="000000"/>
          <w:sz w:val="24"/>
          <w:szCs w:val="24"/>
          <w:u w:val="single"/>
          <w:lang w:eastAsia="pt-BR"/>
        </w:rPr>
        <w:t>3. Objetivo:</w:t>
      </w:r>
      <w:r>
        <w:rPr>
          <w:rFonts w:ascii="Times New Roman" w:hAnsi="Times New Roman" w:cs="Times New Roman"/>
          <w:color w:val="000000"/>
          <w:sz w:val="24"/>
          <w:szCs w:val="24"/>
          <w:lang w:eastAsia="pt-BR"/>
        </w:rPr>
        <w:t> </w:t>
      </w:r>
      <w:r>
        <w:rPr>
          <w:rFonts w:ascii="Times New Roman" w:hAnsi="Times New Roman" w:cs="Times New Roman"/>
          <w:b/>
          <w:bCs/>
          <w:color w:val="000000"/>
          <w:sz w:val="24"/>
          <w:szCs w:val="24"/>
          <w:lang w:eastAsia="pt-BR"/>
        </w:rPr>
        <w:t>Promover acessos a benefícios e serviços socioassistenciais, fortalecendo a rede de proteção social de assi</w:t>
      </w:r>
      <w:r w:rsidR="00DB126A">
        <w:rPr>
          <w:rFonts w:ascii="Times New Roman" w:hAnsi="Times New Roman" w:cs="Times New Roman"/>
          <w:b/>
          <w:bCs/>
          <w:color w:val="000000"/>
          <w:sz w:val="24"/>
          <w:szCs w:val="24"/>
          <w:lang w:eastAsia="pt-BR"/>
        </w:rPr>
        <w:t>stência social nos territórios.</w:t>
      </w:r>
    </w:p>
    <w:p w14:paraId="440F48CD"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a) Nome do indicador:</w:t>
      </w:r>
      <w:r>
        <w:rPr>
          <w:rFonts w:ascii="Times New Roman" w:hAnsi="Times New Roman" w:cs="Times New Roman"/>
          <w:color w:val="000000"/>
          <w:sz w:val="24"/>
          <w:szCs w:val="24"/>
          <w:lang w:eastAsia="pt-BR"/>
        </w:rPr>
        <w:t> Percentual de encaminhamentos em articulação com a rede de serviços para atenção das demandas das famílias.</w:t>
      </w:r>
    </w:p>
    <w:p w14:paraId="1968B9A4"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Conceito:</w:t>
      </w:r>
      <w:r>
        <w:rPr>
          <w:rFonts w:ascii="Times New Roman" w:hAnsi="Times New Roman" w:cs="Times New Roman"/>
          <w:color w:val="000000"/>
          <w:sz w:val="24"/>
          <w:szCs w:val="24"/>
          <w:lang w:eastAsia="pt-BR"/>
        </w:rPr>
        <w:t xml:space="preserve"> verifica a quantidade de encaminhamentos realizados pelo SCFV diante do atendimento/acompanhamento realizado à família buscando o atendimento das demandas apresentadas.</w:t>
      </w:r>
    </w:p>
    <w:p w14:paraId="61A681E6"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Fórmula de cálculo:</w:t>
      </w:r>
      <w:r>
        <w:rPr>
          <w:rFonts w:ascii="Times New Roman" w:hAnsi="Times New Roman" w:cs="Times New Roman"/>
          <w:color w:val="000000"/>
          <w:sz w:val="24"/>
          <w:szCs w:val="24"/>
          <w:lang w:eastAsia="pt-BR"/>
        </w:rPr>
        <w:t xml:space="preserve"> somatória das ocorrências do IRSAS de encaminhamentos realizados pela unidade de SCFV para rede socioassistencial.</w:t>
      </w:r>
    </w:p>
    <w:p w14:paraId="4BD22CAC"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Periodicidade:</w:t>
      </w:r>
      <w:r>
        <w:rPr>
          <w:rFonts w:ascii="Times New Roman" w:hAnsi="Times New Roman" w:cs="Times New Roman"/>
          <w:color w:val="000000"/>
          <w:sz w:val="24"/>
          <w:szCs w:val="24"/>
          <w:lang w:eastAsia="pt-BR"/>
        </w:rPr>
        <w:t xml:space="preserve"> semestral</w:t>
      </w:r>
    </w:p>
    <w:p w14:paraId="59088D56"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Fonte:</w:t>
      </w:r>
      <w:r>
        <w:rPr>
          <w:rFonts w:ascii="Times New Roman" w:hAnsi="Times New Roman" w:cs="Times New Roman"/>
          <w:color w:val="000000"/>
          <w:sz w:val="24"/>
          <w:szCs w:val="24"/>
          <w:lang w:eastAsia="pt-BR"/>
        </w:rPr>
        <w:t xml:space="preserve"> IRSAS</w:t>
      </w:r>
    </w:p>
    <w:p w14:paraId="382307B1"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Referência:</w:t>
      </w:r>
      <w:r>
        <w:rPr>
          <w:rFonts w:ascii="Times New Roman" w:hAnsi="Times New Roman" w:cs="Times New Roman"/>
          <w:color w:val="000000"/>
          <w:sz w:val="24"/>
          <w:szCs w:val="24"/>
          <w:lang w:eastAsia="pt-BR"/>
        </w:rPr>
        <w:t xml:space="preserve"> percentual de no mínimo 10% de encaminhamentos realizados com base no número de metas pactuadas para atendimento de crianças e adolescentes.</w:t>
      </w:r>
    </w:p>
    <w:p w14:paraId="32EAD6E9"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p>
    <w:p w14:paraId="764378AA"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b) Nome do indicador:</w:t>
      </w:r>
      <w:r>
        <w:rPr>
          <w:rFonts w:ascii="Times New Roman" w:hAnsi="Times New Roman" w:cs="Times New Roman"/>
          <w:color w:val="000000"/>
          <w:sz w:val="24"/>
          <w:szCs w:val="24"/>
          <w:lang w:eastAsia="pt-BR"/>
        </w:rPr>
        <w:t> Média de participação da entidade em reuniões de rede, comissões, capacitações e eventos ofertados pela rede de serviços.</w:t>
      </w:r>
    </w:p>
    <w:p w14:paraId="157911AA"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Conceito:</w:t>
      </w:r>
      <w:r>
        <w:rPr>
          <w:rFonts w:ascii="Times New Roman" w:hAnsi="Times New Roman" w:cs="Times New Roman"/>
          <w:color w:val="000000"/>
          <w:sz w:val="24"/>
          <w:szCs w:val="24"/>
          <w:lang w:eastAsia="pt-BR"/>
        </w:rPr>
        <w:t> Mensura a média de participação da entidade em reuniões de rede, comissões, capacitações e eventos ofertados pela rede de serviços considerando o total de atividades do semestre.</w:t>
      </w:r>
    </w:p>
    <w:p w14:paraId="60A75CA1"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Fórmula de cálculo:</w:t>
      </w:r>
      <w:r>
        <w:rPr>
          <w:rFonts w:ascii="Times New Roman" w:hAnsi="Times New Roman" w:cs="Times New Roman"/>
          <w:color w:val="000000"/>
          <w:sz w:val="24"/>
          <w:szCs w:val="24"/>
          <w:lang w:eastAsia="pt-BR"/>
        </w:rPr>
        <w:t> porcentagem de participações da entidade em reuniões de rede, comissões, capacitações e eventos ofertados pela rede de serviços.</w:t>
      </w:r>
    </w:p>
    <w:p w14:paraId="0F997D55"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Periodicidade:</w:t>
      </w:r>
      <w:r>
        <w:rPr>
          <w:rFonts w:ascii="Times New Roman" w:hAnsi="Times New Roman" w:cs="Times New Roman"/>
          <w:color w:val="000000"/>
          <w:sz w:val="24"/>
          <w:szCs w:val="24"/>
          <w:lang w:eastAsia="pt-BR"/>
        </w:rPr>
        <w:t> semestral</w:t>
      </w:r>
    </w:p>
    <w:p w14:paraId="0E69EE7D"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Fonte: </w:t>
      </w:r>
      <w:r>
        <w:rPr>
          <w:rFonts w:ascii="Times New Roman" w:hAnsi="Times New Roman" w:cs="Times New Roman"/>
          <w:color w:val="000000"/>
          <w:sz w:val="24"/>
          <w:szCs w:val="24"/>
          <w:lang w:eastAsia="pt-BR"/>
        </w:rPr>
        <w:t>IRSAS/ lista de frequência comissões/reuniões de rede/capacitação.</w:t>
      </w:r>
    </w:p>
    <w:p w14:paraId="10EEE544"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AE450D">
        <w:rPr>
          <w:rFonts w:ascii="Times New Roman" w:hAnsi="Times New Roman" w:cs="Times New Roman"/>
          <w:b/>
          <w:color w:val="000000"/>
          <w:sz w:val="24"/>
          <w:szCs w:val="24"/>
          <w:lang w:eastAsia="pt-BR"/>
        </w:rPr>
        <w:t>Índice de referência:</w:t>
      </w:r>
      <w:r>
        <w:rPr>
          <w:rFonts w:ascii="Times New Roman" w:hAnsi="Times New Roman" w:cs="Times New Roman"/>
          <w:color w:val="000000"/>
          <w:sz w:val="24"/>
          <w:szCs w:val="24"/>
          <w:lang w:eastAsia="pt-BR"/>
        </w:rPr>
        <w:t xml:space="preserve"> Percentual de 80% de participações da entidade em reuniões de rede, comissões e participação em capacitações e eventos ofertados pela rede de serviços. </w:t>
      </w:r>
    </w:p>
    <w:p w14:paraId="37DE097E"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5C1EEB8E"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4.</w:t>
      </w:r>
      <w:r>
        <w:rPr>
          <w:rFonts w:ascii="Times New Roman" w:hAnsi="Times New Roman" w:cs="Times New Roman"/>
          <w:b/>
          <w:bCs/>
          <w:color w:val="000000"/>
          <w:sz w:val="24"/>
          <w:szCs w:val="24"/>
          <w:u w:val="single"/>
          <w:lang w:eastAsia="pt-BR"/>
        </w:rPr>
        <w:t>Objetivo</w:t>
      </w:r>
      <w:r>
        <w:rPr>
          <w:rFonts w:ascii="Times New Roman" w:hAnsi="Times New Roman" w:cs="Times New Roman"/>
          <w:b/>
          <w:bCs/>
          <w:color w:val="000000"/>
          <w:sz w:val="24"/>
          <w:szCs w:val="24"/>
          <w:lang w:eastAsia="pt-BR"/>
        </w:rPr>
        <w:t>:</w:t>
      </w:r>
      <w:r>
        <w:rPr>
          <w:rFonts w:ascii="Times New Roman" w:hAnsi="Times New Roman" w:cs="Times New Roman"/>
          <w:color w:val="000000"/>
          <w:sz w:val="24"/>
          <w:szCs w:val="24"/>
          <w:lang w:eastAsia="pt-BR"/>
        </w:rPr>
        <w:t> </w:t>
      </w:r>
      <w:r>
        <w:rPr>
          <w:rFonts w:ascii="Times New Roman" w:hAnsi="Times New Roman" w:cs="Times New Roman"/>
          <w:b/>
          <w:bCs/>
          <w:color w:val="000000"/>
          <w:sz w:val="24"/>
          <w:szCs w:val="24"/>
          <w:lang w:eastAsia="pt-BR"/>
        </w:rPr>
        <w:t>Promover acessos a serviços setoriais, em especial das políticas de educação, saúde, cultura, esporte e lazer existentes no território, contribuindo para o usufruto dos usuários aos demais direitos</w:t>
      </w:r>
    </w:p>
    <w:p w14:paraId="293F9D0D"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color w:val="000000"/>
          <w:sz w:val="24"/>
          <w:szCs w:val="24"/>
          <w:lang w:eastAsia="pt-BR"/>
        </w:rPr>
        <w:t>a) Nome do indicador: </w:t>
      </w:r>
      <w:r>
        <w:rPr>
          <w:rFonts w:ascii="Times New Roman" w:hAnsi="Times New Roman" w:cs="Times New Roman"/>
          <w:color w:val="000000"/>
          <w:sz w:val="24"/>
          <w:szCs w:val="24"/>
          <w:lang w:eastAsia="pt-BR"/>
        </w:rPr>
        <w:t>Percentual de articulação com a rede de serviços setoriais para atenção as demandas das famílias, da criança e do adolescente.</w:t>
      </w:r>
    </w:p>
    <w:p w14:paraId="0878B5DF"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color w:val="000000"/>
          <w:sz w:val="24"/>
          <w:szCs w:val="24"/>
          <w:lang w:eastAsia="pt-BR"/>
        </w:rPr>
        <w:t>Conceito:</w:t>
      </w:r>
      <w:r>
        <w:rPr>
          <w:rFonts w:ascii="Times New Roman" w:hAnsi="Times New Roman" w:cs="Times New Roman"/>
          <w:color w:val="000000"/>
          <w:sz w:val="24"/>
          <w:szCs w:val="24"/>
          <w:lang w:eastAsia="pt-BR"/>
        </w:rPr>
        <w:t>  verifica se o SCFV articula com a rede de serviços setoriais do território buscando a integralidade do atendimento prestado às necessidades dos usuários do serviço.</w:t>
      </w:r>
    </w:p>
    <w:p w14:paraId="19E5DDB1"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color w:val="000000"/>
          <w:sz w:val="24"/>
          <w:szCs w:val="24"/>
          <w:lang w:eastAsia="pt-BR"/>
        </w:rPr>
        <w:t>Fórmula de cálculo:</w:t>
      </w:r>
      <w:r>
        <w:rPr>
          <w:rFonts w:ascii="Times New Roman" w:hAnsi="Times New Roman" w:cs="Times New Roman"/>
          <w:color w:val="000000"/>
          <w:sz w:val="24"/>
          <w:szCs w:val="24"/>
          <w:lang w:eastAsia="pt-BR"/>
        </w:rPr>
        <w:t xml:space="preserve"> somatória das ocorrências do IRSAS de encaminhamentos para rede intersetorial e de ações/atividades envolvendo a rede intersetorial do território.</w:t>
      </w:r>
    </w:p>
    <w:p w14:paraId="22769330"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color w:val="000000"/>
          <w:sz w:val="24"/>
          <w:szCs w:val="24"/>
          <w:lang w:eastAsia="pt-BR"/>
        </w:rPr>
        <w:t>Periodicidade:</w:t>
      </w:r>
      <w:r>
        <w:rPr>
          <w:rFonts w:ascii="Times New Roman" w:hAnsi="Times New Roman" w:cs="Times New Roman"/>
          <w:color w:val="000000"/>
          <w:sz w:val="24"/>
          <w:szCs w:val="24"/>
          <w:lang w:eastAsia="pt-BR"/>
        </w:rPr>
        <w:t> semestral</w:t>
      </w:r>
    </w:p>
    <w:p w14:paraId="39F961A5"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color w:val="000000"/>
          <w:sz w:val="24"/>
          <w:szCs w:val="24"/>
          <w:lang w:eastAsia="pt-BR"/>
        </w:rPr>
        <w:t>Fonte:</w:t>
      </w:r>
      <w:r>
        <w:rPr>
          <w:rFonts w:ascii="Times New Roman" w:hAnsi="Times New Roman" w:cs="Times New Roman"/>
          <w:color w:val="000000"/>
          <w:sz w:val="24"/>
          <w:szCs w:val="24"/>
          <w:lang w:eastAsia="pt-BR"/>
        </w:rPr>
        <w:t xml:space="preserve"> IRSAS/relatórios de atividades de ações com a rede de serviços.</w:t>
      </w:r>
    </w:p>
    <w:p w14:paraId="2F23BC2D"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color w:val="000000"/>
          <w:sz w:val="24"/>
          <w:szCs w:val="24"/>
          <w:lang w:eastAsia="pt-BR"/>
        </w:rPr>
        <w:t>Referência:</w:t>
      </w:r>
      <w:r>
        <w:rPr>
          <w:rFonts w:ascii="Times New Roman" w:hAnsi="Times New Roman" w:cs="Times New Roman"/>
          <w:color w:val="000000"/>
          <w:sz w:val="24"/>
          <w:szCs w:val="24"/>
          <w:lang w:eastAsia="pt-BR"/>
        </w:rPr>
        <w:t> percentual de no mínimo 10% de encaminhamentos realizados com base no número de metas pactuadas para atendimento de crianças e adolescentes.</w:t>
      </w:r>
    </w:p>
    <w:p w14:paraId="08F6DDE5" w14:textId="77777777" w:rsidR="00DA37A0" w:rsidRDefault="00DA37A0" w:rsidP="00DA37A0">
      <w:pPr>
        <w:spacing w:after="0"/>
        <w:ind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01AB61FA"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lang w:eastAsia="pt-BR"/>
        </w:rPr>
        <w:t>5.</w:t>
      </w:r>
      <w:r>
        <w:rPr>
          <w:rFonts w:ascii="Times New Roman" w:hAnsi="Times New Roman" w:cs="Times New Roman"/>
          <w:b/>
          <w:bCs/>
          <w:color w:val="000000"/>
          <w:sz w:val="24"/>
          <w:szCs w:val="24"/>
          <w:u w:val="single"/>
          <w:lang w:eastAsia="pt-BR"/>
        </w:rPr>
        <w:t>Objetivo</w:t>
      </w:r>
      <w:r>
        <w:rPr>
          <w:rFonts w:ascii="Times New Roman" w:hAnsi="Times New Roman" w:cs="Times New Roman"/>
          <w:b/>
          <w:bCs/>
          <w:color w:val="000000"/>
          <w:sz w:val="24"/>
          <w:szCs w:val="24"/>
          <w:lang w:eastAsia="pt-BR"/>
        </w:rPr>
        <w:t>:</w:t>
      </w:r>
      <w:r>
        <w:rPr>
          <w:rFonts w:ascii="Times New Roman" w:hAnsi="Times New Roman" w:cs="Times New Roman"/>
          <w:color w:val="000000"/>
          <w:sz w:val="24"/>
          <w:szCs w:val="24"/>
          <w:lang w:eastAsia="pt-BR"/>
        </w:rPr>
        <w:t> </w:t>
      </w:r>
      <w:r>
        <w:rPr>
          <w:rFonts w:ascii="Times New Roman" w:hAnsi="Times New Roman" w:cs="Times New Roman"/>
          <w:b/>
          <w:bCs/>
          <w:color w:val="000000"/>
          <w:sz w:val="24"/>
          <w:szCs w:val="24"/>
          <w:lang w:eastAsia="pt-BR"/>
        </w:rPr>
        <w:t>Contribuir para a inserção, a reinserção e a permanência das crianças e adolescentes no sistema educacional.</w:t>
      </w:r>
    </w:p>
    <w:p w14:paraId="26DA67BF"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sz w:val="24"/>
          <w:szCs w:val="24"/>
          <w:lang w:eastAsia="pt-BR"/>
        </w:rPr>
        <w:t>a) Nome do indicador:</w:t>
      </w:r>
      <w:r w:rsidRPr="00DF640B">
        <w:rPr>
          <w:rFonts w:ascii="Times New Roman" w:hAnsi="Times New Roman" w:cs="Times New Roman"/>
          <w:sz w:val="24"/>
          <w:szCs w:val="24"/>
          <w:lang w:eastAsia="pt-BR"/>
        </w:rPr>
        <w:t xml:space="preserve"> </w:t>
      </w:r>
      <w:r>
        <w:rPr>
          <w:rFonts w:ascii="Times New Roman" w:hAnsi="Times New Roman" w:cs="Times New Roman"/>
          <w:color w:val="000000"/>
          <w:sz w:val="24"/>
          <w:szCs w:val="24"/>
          <w:lang w:eastAsia="pt-BR"/>
        </w:rPr>
        <w:t>Quantidade de crianças e adolescentes que retornaram os estudos após a inserção no SCFV. </w:t>
      </w:r>
    </w:p>
    <w:p w14:paraId="23CADF82"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color w:val="000000"/>
          <w:sz w:val="24"/>
          <w:szCs w:val="24"/>
          <w:lang w:eastAsia="pt-BR"/>
        </w:rPr>
        <w:t>Conceito:</w:t>
      </w:r>
      <w:r>
        <w:rPr>
          <w:rFonts w:ascii="Times New Roman" w:hAnsi="Times New Roman" w:cs="Times New Roman"/>
          <w:color w:val="000000"/>
          <w:sz w:val="24"/>
          <w:szCs w:val="24"/>
          <w:lang w:eastAsia="pt-BR"/>
        </w:rPr>
        <w:t xml:space="preserve"> verifica a reinserção de criança e adolescente no sistema educacional para as crianças e adolescentes que não estavam inseridos no mesmo quando da inserção no serviço.</w:t>
      </w:r>
    </w:p>
    <w:p w14:paraId="38ED55E5"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color w:val="000000"/>
          <w:sz w:val="24"/>
          <w:szCs w:val="24"/>
          <w:lang w:eastAsia="pt-BR"/>
        </w:rPr>
        <w:lastRenderedPageBreak/>
        <w:t>Fórmula de cálculo:</w:t>
      </w:r>
      <w:r>
        <w:rPr>
          <w:rFonts w:ascii="Times New Roman" w:hAnsi="Times New Roman" w:cs="Times New Roman"/>
          <w:color w:val="000000"/>
          <w:sz w:val="24"/>
          <w:szCs w:val="24"/>
          <w:lang w:eastAsia="pt-BR"/>
        </w:rPr>
        <w:t xml:space="preserve"> Número de crianças e adolescentes reinseridos na escola após a inserção no SCFV, comparada a quantidade de crianças e adolescentes que não estavam matriculados do início da inserção no serviço. </w:t>
      </w:r>
    </w:p>
    <w:p w14:paraId="0404F99A"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color w:val="000000"/>
          <w:sz w:val="24"/>
          <w:szCs w:val="24"/>
          <w:lang w:eastAsia="pt-BR"/>
        </w:rPr>
        <w:t>Periodicidade:</w:t>
      </w:r>
      <w:r>
        <w:rPr>
          <w:rFonts w:ascii="Times New Roman" w:hAnsi="Times New Roman" w:cs="Times New Roman"/>
          <w:color w:val="000000"/>
          <w:sz w:val="24"/>
          <w:szCs w:val="24"/>
          <w:lang w:eastAsia="pt-BR"/>
        </w:rPr>
        <w:t xml:space="preserve"> Semestral</w:t>
      </w:r>
    </w:p>
    <w:p w14:paraId="4DE84064"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color w:val="000000"/>
          <w:sz w:val="24"/>
          <w:szCs w:val="24"/>
          <w:lang w:eastAsia="pt-BR"/>
        </w:rPr>
        <w:t>Fonte: </w:t>
      </w:r>
      <w:r>
        <w:rPr>
          <w:rFonts w:ascii="Times New Roman" w:hAnsi="Times New Roman" w:cs="Times New Roman"/>
          <w:color w:val="000000"/>
          <w:sz w:val="24"/>
          <w:szCs w:val="24"/>
          <w:lang w:eastAsia="pt-BR"/>
        </w:rPr>
        <w:t>IRSAS/ relatório de atividades de ações.</w:t>
      </w:r>
    </w:p>
    <w:p w14:paraId="61FB260D"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color w:val="000000"/>
          <w:sz w:val="24"/>
          <w:szCs w:val="24"/>
          <w:lang w:eastAsia="pt-BR"/>
        </w:rPr>
        <w:t>Índice de Referência:</w:t>
      </w:r>
      <w:r>
        <w:rPr>
          <w:rFonts w:ascii="Times New Roman" w:hAnsi="Times New Roman" w:cs="Times New Roman"/>
          <w:color w:val="000000"/>
          <w:sz w:val="24"/>
          <w:szCs w:val="24"/>
          <w:lang w:eastAsia="pt-BR"/>
        </w:rPr>
        <w:t>  número de crianças e adolescentes fora da escola, no momento que ingressaram no serviço SCFV e que foram matriculados e que permaneceram no sistema educacional.</w:t>
      </w:r>
    </w:p>
    <w:p w14:paraId="7AEFA5DF"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p>
    <w:p w14:paraId="56BB6475"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u w:val="single"/>
          <w:lang w:eastAsia="pt-BR"/>
        </w:rPr>
        <w:t>6.Objetivo:</w:t>
      </w:r>
      <w:r>
        <w:rPr>
          <w:rFonts w:ascii="Times New Roman" w:hAnsi="Times New Roman" w:cs="Times New Roman"/>
          <w:b/>
          <w:bCs/>
          <w:color w:val="000000"/>
          <w:sz w:val="24"/>
          <w:szCs w:val="24"/>
          <w:lang w:eastAsia="pt-BR"/>
        </w:rPr>
        <w:t> Estimular a participação na vida pública do território e desenvolver competências para a compreensão crítica da realidade social e do mundo moderno;</w:t>
      </w:r>
    </w:p>
    <w:p w14:paraId="6E09AD80"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color w:val="000000"/>
          <w:sz w:val="24"/>
          <w:szCs w:val="24"/>
          <w:lang w:eastAsia="pt-BR"/>
        </w:rPr>
        <w:t>a) Nome do indicador:</w:t>
      </w:r>
      <w:r>
        <w:rPr>
          <w:rFonts w:ascii="Times New Roman" w:hAnsi="Times New Roman" w:cs="Times New Roman"/>
          <w:color w:val="000000"/>
          <w:sz w:val="24"/>
          <w:szCs w:val="24"/>
          <w:lang w:eastAsia="pt-BR"/>
        </w:rPr>
        <w:t xml:space="preserve"> Quantidade de ações comunitárias do território com participação das crianças e adolescentes</w:t>
      </w:r>
    </w:p>
    <w:p w14:paraId="0451EEE8"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color w:val="000000"/>
          <w:sz w:val="24"/>
          <w:szCs w:val="24"/>
          <w:lang w:eastAsia="pt-BR"/>
        </w:rPr>
        <w:t>Conceito:</w:t>
      </w:r>
      <w:r>
        <w:rPr>
          <w:rFonts w:ascii="Times New Roman" w:hAnsi="Times New Roman" w:cs="Times New Roman"/>
          <w:color w:val="000000"/>
          <w:sz w:val="24"/>
          <w:szCs w:val="24"/>
          <w:lang w:eastAsia="pt-BR"/>
        </w:rPr>
        <w:t> verifica o número de ações comunitárias do território que tiveram participação das crianças e adolescentes</w:t>
      </w:r>
    </w:p>
    <w:p w14:paraId="5646E0DE"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color w:val="000000"/>
          <w:sz w:val="24"/>
          <w:szCs w:val="24"/>
          <w:lang w:eastAsia="pt-BR"/>
        </w:rPr>
        <w:t>Fórmula de cálculo:</w:t>
      </w:r>
      <w:r>
        <w:rPr>
          <w:rFonts w:ascii="Times New Roman" w:hAnsi="Times New Roman" w:cs="Times New Roman"/>
          <w:color w:val="000000"/>
          <w:sz w:val="24"/>
          <w:szCs w:val="24"/>
          <w:lang w:eastAsia="pt-BR"/>
        </w:rPr>
        <w:t xml:space="preserve"> número de ações comunitárias com participação das crianças e adolescentes do serviço no território</w:t>
      </w:r>
    </w:p>
    <w:p w14:paraId="782D9364"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color w:val="000000"/>
          <w:sz w:val="24"/>
          <w:szCs w:val="24"/>
          <w:lang w:eastAsia="pt-BR"/>
        </w:rPr>
        <w:t>Periodicidade:</w:t>
      </w:r>
      <w:r>
        <w:rPr>
          <w:rFonts w:ascii="Times New Roman" w:hAnsi="Times New Roman" w:cs="Times New Roman"/>
          <w:color w:val="000000"/>
          <w:sz w:val="24"/>
          <w:szCs w:val="24"/>
          <w:lang w:eastAsia="pt-BR"/>
        </w:rPr>
        <w:t> anual</w:t>
      </w:r>
    </w:p>
    <w:p w14:paraId="077C4F01"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color w:val="000000"/>
          <w:sz w:val="24"/>
          <w:szCs w:val="24"/>
          <w:lang w:eastAsia="pt-BR"/>
        </w:rPr>
        <w:t>Fonte:</w:t>
      </w:r>
      <w:r>
        <w:rPr>
          <w:rFonts w:ascii="Times New Roman" w:hAnsi="Times New Roman" w:cs="Times New Roman"/>
          <w:color w:val="000000"/>
          <w:sz w:val="24"/>
          <w:szCs w:val="24"/>
          <w:lang w:eastAsia="pt-BR"/>
        </w:rPr>
        <w:t> IRSAS</w:t>
      </w:r>
    </w:p>
    <w:p w14:paraId="46EF8D97"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color w:val="000000"/>
          <w:sz w:val="24"/>
          <w:szCs w:val="24"/>
          <w:lang w:eastAsia="pt-BR"/>
        </w:rPr>
        <w:t>Índice de Referência:</w:t>
      </w:r>
      <w:r>
        <w:rPr>
          <w:rFonts w:ascii="Times New Roman" w:hAnsi="Times New Roman" w:cs="Times New Roman"/>
          <w:color w:val="000000"/>
          <w:sz w:val="24"/>
          <w:szCs w:val="24"/>
          <w:lang w:eastAsia="pt-BR"/>
        </w:rPr>
        <w:t> 01</w:t>
      </w:r>
      <w:r w:rsidR="00DF640B">
        <w:rPr>
          <w:rFonts w:ascii="Times New Roman" w:hAnsi="Times New Roman" w:cs="Times New Roman"/>
          <w:color w:val="000000"/>
          <w:sz w:val="24"/>
          <w:szCs w:val="24"/>
          <w:lang w:eastAsia="pt-BR"/>
        </w:rPr>
        <w:t xml:space="preserve"> </w:t>
      </w:r>
      <w:r>
        <w:rPr>
          <w:rFonts w:ascii="Times New Roman" w:hAnsi="Times New Roman" w:cs="Times New Roman"/>
          <w:color w:val="000000"/>
          <w:sz w:val="24"/>
          <w:szCs w:val="24"/>
          <w:lang w:eastAsia="pt-BR"/>
        </w:rPr>
        <w:t>ação comunitária realizada pelo serviço e 01 ação comunitária realizada pele rede do território. </w:t>
      </w:r>
    </w:p>
    <w:p w14:paraId="6F17A47B"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 </w:t>
      </w:r>
    </w:p>
    <w:p w14:paraId="790DFF96"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b/>
          <w:bCs/>
          <w:color w:val="000000"/>
          <w:sz w:val="24"/>
          <w:szCs w:val="24"/>
          <w:u w:val="single"/>
          <w:lang w:eastAsia="pt-BR"/>
        </w:rPr>
        <w:t>7.Objetivo</w:t>
      </w:r>
      <w:r>
        <w:rPr>
          <w:rFonts w:ascii="Times New Roman" w:hAnsi="Times New Roman" w:cs="Times New Roman"/>
          <w:b/>
          <w:bCs/>
          <w:color w:val="000000"/>
          <w:sz w:val="24"/>
          <w:szCs w:val="24"/>
          <w:lang w:eastAsia="pt-BR"/>
        </w:rPr>
        <w:t>: Garantir Processo de Formação Continuada para os Trabalhadores do SUAS vinculados ao SCFV;</w:t>
      </w:r>
    </w:p>
    <w:p w14:paraId="291315E7"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color w:val="000000"/>
          <w:sz w:val="24"/>
          <w:szCs w:val="24"/>
          <w:lang w:eastAsia="pt-BR"/>
        </w:rPr>
        <w:t>a) Nome do indicador:</w:t>
      </w:r>
      <w:r>
        <w:rPr>
          <w:rFonts w:ascii="Times New Roman" w:hAnsi="Times New Roman" w:cs="Times New Roman"/>
          <w:color w:val="000000"/>
          <w:sz w:val="24"/>
          <w:szCs w:val="24"/>
          <w:lang w:eastAsia="pt-BR"/>
        </w:rPr>
        <w:t xml:space="preserve"> Quantidade de capacitações realizadas no ano;</w:t>
      </w:r>
    </w:p>
    <w:p w14:paraId="5C3C14DC"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color w:val="000000"/>
          <w:sz w:val="24"/>
          <w:szCs w:val="24"/>
          <w:lang w:eastAsia="pt-BR"/>
        </w:rPr>
        <w:t>Conceito:</w:t>
      </w:r>
      <w:r>
        <w:rPr>
          <w:rFonts w:ascii="Times New Roman" w:hAnsi="Times New Roman" w:cs="Times New Roman"/>
          <w:color w:val="000000"/>
          <w:sz w:val="24"/>
          <w:szCs w:val="24"/>
          <w:lang w:eastAsia="pt-BR"/>
        </w:rPr>
        <w:t> Verifica o número de Capacitação realizadas pela entidade no ano;</w:t>
      </w:r>
    </w:p>
    <w:p w14:paraId="07F922E1"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color w:val="000000"/>
          <w:sz w:val="24"/>
          <w:szCs w:val="24"/>
          <w:lang w:eastAsia="pt-BR"/>
        </w:rPr>
        <w:t>Fórmula de cálculo:</w:t>
      </w:r>
      <w:r>
        <w:rPr>
          <w:rFonts w:ascii="Times New Roman" w:hAnsi="Times New Roman" w:cs="Times New Roman"/>
          <w:color w:val="000000"/>
          <w:sz w:val="24"/>
          <w:szCs w:val="24"/>
          <w:lang w:eastAsia="pt-BR"/>
        </w:rPr>
        <w:t xml:space="preserve"> número de Capacitação realizadas pela entidade no ano;</w:t>
      </w:r>
    </w:p>
    <w:p w14:paraId="7BBBB4E0"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color w:val="000000"/>
          <w:sz w:val="24"/>
          <w:szCs w:val="24"/>
          <w:lang w:eastAsia="pt-BR"/>
        </w:rPr>
        <w:t>Periodicidade:</w:t>
      </w:r>
      <w:r>
        <w:rPr>
          <w:rFonts w:ascii="Times New Roman" w:hAnsi="Times New Roman" w:cs="Times New Roman"/>
          <w:color w:val="000000"/>
          <w:sz w:val="24"/>
          <w:szCs w:val="24"/>
          <w:lang w:eastAsia="pt-BR"/>
        </w:rPr>
        <w:t> anual</w:t>
      </w:r>
    </w:p>
    <w:p w14:paraId="6B16FCD8"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color w:val="000000"/>
          <w:sz w:val="24"/>
          <w:szCs w:val="24"/>
          <w:lang w:eastAsia="pt-BR"/>
        </w:rPr>
        <w:t>Fonte:</w:t>
      </w:r>
      <w:r>
        <w:rPr>
          <w:rFonts w:ascii="Times New Roman" w:hAnsi="Times New Roman" w:cs="Times New Roman"/>
          <w:color w:val="000000"/>
          <w:sz w:val="24"/>
          <w:szCs w:val="24"/>
          <w:lang w:eastAsia="pt-BR"/>
        </w:rPr>
        <w:t xml:space="preserve"> Relatório mensal/trimestral.</w:t>
      </w:r>
    </w:p>
    <w:p w14:paraId="6BEED3E4"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sidRPr="00DF640B">
        <w:rPr>
          <w:rFonts w:ascii="Times New Roman" w:hAnsi="Times New Roman" w:cs="Times New Roman"/>
          <w:b/>
          <w:color w:val="000000"/>
          <w:sz w:val="24"/>
          <w:szCs w:val="24"/>
          <w:lang w:eastAsia="pt-BR"/>
        </w:rPr>
        <w:t>Índice de Referência:</w:t>
      </w:r>
      <w:r>
        <w:rPr>
          <w:rFonts w:ascii="Times New Roman" w:hAnsi="Times New Roman" w:cs="Times New Roman"/>
          <w:color w:val="000000"/>
          <w:sz w:val="24"/>
          <w:szCs w:val="24"/>
          <w:u w:val="single"/>
          <w:lang w:eastAsia="pt-BR"/>
        </w:rPr>
        <w:t> </w:t>
      </w:r>
      <w:r>
        <w:rPr>
          <w:rFonts w:ascii="Times New Roman" w:hAnsi="Times New Roman" w:cs="Times New Roman"/>
          <w:color w:val="000000"/>
          <w:sz w:val="24"/>
          <w:szCs w:val="24"/>
          <w:lang w:eastAsia="pt-BR"/>
        </w:rPr>
        <w:t>02 capacitações/formações internas.</w:t>
      </w:r>
    </w:p>
    <w:p w14:paraId="4443C18C"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Observação: Entende-se por formação continuada a ação planejada no plano de trabalho anual pela entidade que tem por objetivo agregar conteúdo teóricos/metodológicos referentes ao serviço e a demanda dos trabalhadores.</w:t>
      </w:r>
    </w:p>
    <w:p w14:paraId="7664EB1A"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p>
    <w:p w14:paraId="189C3D15" w14:textId="77777777" w:rsidR="00DA37A0" w:rsidRDefault="00DA37A0" w:rsidP="00DA37A0">
      <w:pPr>
        <w:spacing w:after="0"/>
        <w:ind w:left="120" w:right="120"/>
        <w:contextualSpacing/>
        <w:rPr>
          <w:rFonts w:ascii="Times New Roman" w:hAnsi="Times New Roman" w:cs="Times New Roman"/>
          <w:color w:val="000000"/>
          <w:sz w:val="24"/>
          <w:szCs w:val="24"/>
          <w:lang w:eastAsia="pt-BR"/>
        </w:rPr>
      </w:pPr>
    </w:p>
    <w:p w14:paraId="3CE01330" w14:textId="77777777" w:rsidR="00EA5ECF" w:rsidRPr="00FB26A6" w:rsidRDefault="00DF640B" w:rsidP="00EA5ECF">
      <w:pPr>
        <w:spacing w:before="100" w:beforeAutospacing="1" w:after="100" w:afterAutospacing="1"/>
        <w:jc w:val="center"/>
        <w:rPr>
          <w:rFonts w:ascii="Times New Roman" w:eastAsia="Times New Roman" w:hAnsi="Times New Roman" w:cs="Times New Roman"/>
          <w:b/>
          <w:sz w:val="24"/>
          <w:szCs w:val="24"/>
          <w:u w:val="single"/>
          <w:lang w:eastAsia="pt-BR"/>
        </w:rPr>
      </w:pPr>
      <w:r>
        <w:rPr>
          <w:rFonts w:ascii="Times New Roman" w:hAnsi="Times New Roman" w:cs="Times New Roman"/>
          <w:b/>
          <w:bCs/>
          <w:color w:val="000000"/>
          <w:sz w:val="24"/>
          <w:szCs w:val="24"/>
          <w:lang w:eastAsia="pt-BR"/>
        </w:rPr>
        <w:br w:type="page"/>
      </w:r>
      <w:r w:rsidR="00EA5ECF" w:rsidRPr="00FB26A6">
        <w:rPr>
          <w:rFonts w:ascii="Times New Roman" w:eastAsia="Times New Roman" w:hAnsi="Times New Roman" w:cs="Times New Roman"/>
          <w:b/>
          <w:sz w:val="24"/>
          <w:szCs w:val="24"/>
          <w:u w:val="single"/>
          <w:lang w:eastAsia="pt-BR"/>
        </w:rPr>
        <w:lastRenderedPageBreak/>
        <w:t>DETALHAMENTO DOS BAIRROS QUE COMP</w:t>
      </w:r>
      <w:r w:rsidR="00EA5ECF">
        <w:rPr>
          <w:rFonts w:ascii="Times New Roman" w:eastAsia="Times New Roman" w:hAnsi="Times New Roman" w:cs="Times New Roman"/>
          <w:b/>
          <w:sz w:val="24"/>
          <w:szCs w:val="24"/>
          <w:u w:val="single"/>
          <w:lang w:eastAsia="pt-BR"/>
        </w:rPr>
        <w:t>Õ</w:t>
      </w:r>
      <w:r w:rsidR="00EA5ECF" w:rsidRPr="00FB26A6">
        <w:rPr>
          <w:rFonts w:ascii="Times New Roman" w:eastAsia="Times New Roman" w:hAnsi="Times New Roman" w:cs="Times New Roman"/>
          <w:b/>
          <w:sz w:val="24"/>
          <w:szCs w:val="24"/>
          <w:u w:val="single"/>
          <w:lang w:eastAsia="pt-BR"/>
        </w:rPr>
        <w:t xml:space="preserve">EM CADA </w:t>
      </w:r>
      <w:r w:rsidR="00EA5ECF">
        <w:rPr>
          <w:rFonts w:ascii="Times New Roman" w:eastAsia="Times New Roman" w:hAnsi="Times New Roman" w:cs="Times New Roman"/>
          <w:b/>
          <w:sz w:val="24"/>
          <w:szCs w:val="24"/>
          <w:u w:val="single"/>
          <w:lang w:eastAsia="pt-BR"/>
        </w:rPr>
        <w:t>MICRO</w:t>
      </w:r>
      <w:r w:rsidR="00EA5ECF" w:rsidRPr="00FB26A6">
        <w:rPr>
          <w:rFonts w:ascii="Times New Roman" w:eastAsia="Times New Roman" w:hAnsi="Times New Roman" w:cs="Times New Roman"/>
          <w:b/>
          <w:sz w:val="24"/>
          <w:szCs w:val="24"/>
          <w:u w:val="single"/>
          <w:lang w:eastAsia="pt-BR"/>
        </w:rPr>
        <w:t>TERRITÓRIO</w:t>
      </w:r>
    </w:p>
    <w:p w14:paraId="7B4CF9FE" w14:textId="77777777" w:rsidR="00EA5ECF" w:rsidRPr="00901FD2" w:rsidRDefault="00EA5ECF" w:rsidP="00EA5ECF">
      <w:pPr>
        <w:rPr>
          <w:rFonts w:ascii="Times New Roman" w:hAnsi="Times New Roman" w:cs="Times New Roman"/>
          <w:b/>
          <w:sz w:val="28"/>
        </w:rPr>
      </w:pPr>
      <w:r w:rsidRPr="00901FD2">
        <w:rPr>
          <w:rFonts w:ascii="Times New Roman" w:hAnsi="Times New Roman" w:cs="Times New Roman"/>
          <w:b/>
          <w:sz w:val="28"/>
        </w:rPr>
        <w:t>Leste</w:t>
      </w:r>
    </w:p>
    <w:tbl>
      <w:tblPr>
        <w:tblStyle w:val="TabeladeLista2-nfase3"/>
        <w:tblW w:w="9781" w:type="dxa"/>
        <w:tblBorders>
          <w:top w:val="single" w:sz="4" w:space="0" w:color="A6A6A6" w:themeColor="background1" w:themeShade="A6"/>
          <w:insideH w:val="single" w:sz="4" w:space="0" w:color="A6A6A6" w:themeColor="background1" w:themeShade="A6"/>
        </w:tblBorders>
        <w:tblLayout w:type="fixed"/>
        <w:tblLook w:val="04A0" w:firstRow="1" w:lastRow="0" w:firstColumn="1" w:lastColumn="0" w:noHBand="0" w:noVBand="1"/>
      </w:tblPr>
      <w:tblGrid>
        <w:gridCol w:w="4537"/>
        <w:gridCol w:w="2551"/>
        <w:gridCol w:w="2693"/>
      </w:tblGrid>
      <w:tr w:rsidR="00EA5ECF" w:rsidRPr="00331455" w14:paraId="2C24FDCD" w14:textId="77777777" w:rsidTr="00A21AB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7" w:type="dxa"/>
            <w:vAlign w:val="center"/>
          </w:tcPr>
          <w:p w14:paraId="531F7225" w14:textId="77777777" w:rsidR="00EA5ECF" w:rsidRPr="00331455" w:rsidRDefault="00EA5ECF" w:rsidP="0066296A">
            <w:pPr>
              <w:spacing w:after="120"/>
              <w:jc w:val="center"/>
              <w:rPr>
                <w:rFonts w:ascii="Times New Roman" w:hAnsi="Times New Roman" w:cs="Times New Roman"/>
                <w:sz w:val="18"/>
                <w:szCs w:val="18"/>
              </w:rPr>
            </w:pPr>
            <w:r w:rsidRPr="00331455">
              <w:rPr>
                <w:rFonts w:ascii="Times New Roman" w:hAnsi="Times New Roman" w:cs="Times New Roman"/>
                <w:sz w:val="18"/>
                <w:szCs w:val="18"/>
              </w:rPr>
              <w:t xml:space="preserve">Microterritório </w:t>
            </w:r>
            <w:r>
              <w:rPr>
                <w:rFonts w:ascii="Times New Roman" w:hAnsi="Times New Roman" w:cs="Times New Roman"/>
                <w:sz w:val="18"/>
                <w:szCs w:val="18"/>
              </w:rPr>
              <w:t>II</w:t>
            </w:r>
            <w:r w:rsidRPr="00331455">
              <w:rPr>
                <w:rFonts w:ascii="Times New Roman" w:hAnsi="Times New Roman" w:cs="Times New Roman"/>
                <w:sz w:val="18"/>
                <w:szCs w:val="18"/>
              </w:rPr>
              <w:t>:</w:t>
            </w:r>
          </w:p>
        </w:tc>
        <w:tc>
          <w:tcPr>
            <w:tcW w:w="2551" w:type="dxa"/>
            <w:vAlign w:val="center"/>
          </w:tcPr>
          <w:p w14:paraId="786ACC6E" w14:textId="77777777" w:rsidR="00EA5ECF" w:rsidRPr="00331455" w:rsidRDefault="00056262" w:rsidP="00605F40">
            <w:pPr>
              <w:spacing w:before="120"/>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GPL L 47 e Vila Sta Teresinha;</w:t>
            </w:r>
          </w:p>
          <w:p w14:paraId="343193BE" w14:textId="77777777" w:rsidR="00EA5ECF" w:rsidRDefault="0005626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Casarin</w:t>
            </w:r>
            <w:r w:rsidR="00EA5ECF" w:rsidRPr="00331455">
              <w:rPr>
                <w:rFonts w:ascii="Times New Roman" w:hAnsi="Times New Roman" w:cs="Times New Roman"/>
                <w:sz w:val="18"/>
                <w:szCs w:val="18"/>
              </w:rPr>
              <w:t>;</w:t>
            </w:r>
          </w:p>
          <w:p w14:paraId="6CFDBC8F" w14:textId="77777777" w:rsidR="00056262" w:rsidRDefault="0005626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Ideal;</w:t>
            </w:r>
          </w:p>
          <w:p w14:paraId="5D37A04D" w14:textId="77777777" w:rsidR="00056262" w:rsidRDefault="0005626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Itaipu;</w:t>
            </w:r>
          </w:p>
          <w:p w14:paraId="3A0D889C" w14:textId="77777777" w:rsidR="00056262" w:rsidRDefault="0005626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Maira;</w:t>
            </w:r>
          </w:p>
          <w:p w14:paraId="343E8BF5" w14:textId="77777777" w:rsidR="00056262" w:rsidRDefault="0005626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Meton:</w:t>
            </w:r>
          </w:p>
          <w:p w14:paraId="5E8C1430" w14:textId="77777777" w:rsidR="00056262" w:rsidRDefault="0005626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Panorama;</w:t>
            </w:r>
          </w:p>
          <w:p w14:paraId="3EEF5BA4" w14:textId="77777777" w:rsidR="00056262" w:rsidRDefault="0005626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w:t>
            </w:r>
            <w:r w:rsidR="00A21AB2">
              <w:rPr>
                <w:rFonts w:ascii="Times New Roman" w:hAnsi="Times New Roman" w:cs="Times New Roman"/>
                <w:sz w:val="18"/>
                <w:szCs w:val="18"/>
              </w:rPr>
              <w:t xml:space="preserve"> Santa Inez;</w:t>
            </w:r>
          </w:p>
          <w:p w14:paraId="7F9B731F" w14:textId="77777777" w:rsidR="00A21AB2" w:rsidRDefault="00A21AB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Santa Maria;</w:t>
            </w:r>
          </w:p>
          <w:p w14:paraId="099C7695" w14:textId="77777777" w:rsidR="00A21AB2" w:rsidRDefault="00A21AB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São João;</w:t>
            </w:r>
          </w:p>
          <w:p w14:paraId="527DF198" w14:textId="77777777" w:rsidR="00A21AB2" w:rsidRDefault="00A21AB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São José;</w:t>
            </w:r>
          </w:p>
          <w:p w14:paraId="44AA284A" w14:textId="77777777" w:rsidR="00A21AB2" w:rsidRDefault="00A21AB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 xml:space="preserve">Jardim Sergio Antonio; </w:t>
            </w:r>
          </w:p>
          <w:p w14:paraId="4ED87114" w14:textId="77777777" w:rsidR="00A21AB2" w:rsidRDefault="00A21AB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Taliana I Parte;</w:t>
            </w:r>
          </w:p>
          <w:p w14:paraId="6076F012" w14:textId="77777777" w:rsidR="00A21AB2" w:rsidRDefault="00A21AB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Taliana II Parte;</w:t>
            </w:r>
          </w:p>
          <w:p w14:paraId="4DE4BA48" w14:textId="77777777" w:rsidR="00A21AB2" w:rsidRDefault="00A21AB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p>
          <w:p w14:paraId="5ACB2A88" w14:textId="77777777" w:rsidR="00056262" w:rsidRPr="00331455" w:rsidRDefault="0005626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p>
          <w:p w14:paraId="3F2B7D19" w14:textId="77777777" w:rsidR="00EA5ECF" w:rsidRPr="00331455" w:rsidRDefault="00EA5ECF"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p>
        </w:tc>
        <w:tc>
          <w:tcPr>
            <w:tcW w:w="2693" w:type="dxa"/>
          </w:tcPr>
          <w:p w14:paraId="026AEBD2" w14:textId="77777777" w:rsidR="00EA5ECF" w:rsidRDefault="00A21AB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Vila Ricardo;</w:t>
            </w:r>
          </w:p>
          <w:p w14:paraId="5AE5928E" w14:textId="77777777" w:rsidR="00A21AB2" w:rsidRDefault="00A21AB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Bananeiras;</w:t>
            </w:r>
          </w:p>
          <w:p w14:paraId="3434456E" w14:textId="77777777" w:rsidR="00A21AB2" w:rsidRDefault="00A21AB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Juquita:</w:t>
            </w:r>
          </w:p>
          <w:p w14:paraId="54585065" w14:textId="77777777" w:rsidR="00A21AB2" w:rsidRDefault="00A21AB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Parque Itauna;</w:t>
            </w:r>
          </w:p>
          <w:p w14:paraId="5B111ED0" w14:textId="77777777" w:rsidR="00A21AB2" w:rsidRDefault="00A21AB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Parque Oriente:</w:t>
            </w:r>
          </w:p>
          <w:p w14:paraId="3AD7EF86" w14:textId="77777777" w:rsidR="00A21AB2" w:rsidRDefault="00A21AB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Parque São Gabriel;</w:t>
            </w:r>
          </w:p>
          <w:p w14:paraId="090CB8FB" w14:textId="77777777" w:rsidR="00A21AB2" w:rsidRDefault="00A21AB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Parque Waldemar Hauer A;</w:t>
            </w:r>
          </w:p>
          <w:p w14:paraId="48212BBB" w14:textId="77777777" w:rsidR="00A21AB2" w:rsidRDefault="00A21AB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Rosa Branca;</w:t>
            </w:r>
          </w:p>
          <w:p w14:paraId="3B9787C4" w14:textId="77777777" w:rsidR="00A21AB2" w:rsidRDefault="00A21AB2"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Santa Inês</w:t>
            </w:r>
            <w:r w:rsidR="00D846C8">
              <w:rPr>
                <w:rFonts w:ascii="Times New Roman" w:hAnsi="Times New Roman" w:cs="Times New Roman"/>
                <w:sz w:val="18"/>
                <w:szCs w:val="18"/>
              </w:rPr>
              <w:t>;</w:t>
            </w:r>
          </w:p>
          <w:p w14:paraId="3F403415" w14:textId="77777777" w:rsidR="00D846C8" w:rsidRDefault="00D846C8"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Vila Sta Teresinha Lote 47-I;</w:t>
            </w:r>
          </w:p>
          <w:p w14:paraId="1D1AE738" w14:textId="77777777" w:rsidR="00D846C8" w:rsidRPr="00331455" w:rsidRDefault="00D846C8" w:rsidP="00605F40">
            <w:pPr>
              <w:ind w:firstLine="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p>
        </w:tc>
      </w:tr>
    </w:tbl>
    <w:p w14:paraId="22296CA1" w14:textId="77777777" w:rsidR="00EA5ECF" w:rsidRPr="00901FD2" w:rsidRDefault="00EA5ECF" w:rsidP="00EA5ECF">
      <w:pPr>
        <w:rPr>
          <w:rFonts w:ascii="Times New Roman" w:hAnsi="Times New Roman" w:cs="Times New Roman"/>
          <w:b/>
          <w:sz w:val="28"/>
        </w:rPr>
      </w:pPr>
      <w:r w:rsidRPr="00901FD2">
        <w:rPr>
          <w:rFonts w:ascii="Times New Roman" w:hAnsi="Times New Roman" w:cs="Times New Roman"/>
          <w:b/>
          <w:sz w:val="28"/>
        </w:rPr>
        <w:t>Leste</w:t>
      </w:r>
    </w:p>
    <w:tbl>
      <w:tblPr>
        <w:tblStyle w:val="TabeladeLista2-nfase3"/>
        <w:tblW w:w="9781" w:type="dxa"/>
        <w:tblBorders>
          <w:top w:val="single" w:sz="4" w:space="0" w:color="A6A6A6" w:themeColor="background1" w:themeShade="A6"/>
          <w:insideH w:val="single" w:sz="4" w:space="0" w:color="A6A6A6" w:themeColor="background1" w:themeShade="A6"/>
        </w:tblBorders>
        <w:tblLayout w:type="fixed"/>
        <w:tblLook w:val="04A0" w:firstRow="1" w:lastRow="0" w:firstColumn="1" w:lastColumn="0" w:noHBand="0" w:noVBand="1"/>
      </w:tblPr>
      <w:tblGrid>
        <w:gridCol w:w="4537"/>
        <w:gridCol w:w="2551"/>
        <w:gridCol w:w="2693"/>
      </w:tblGrid>
      <w:tr w:rsidR="00EA5ECF" w:rsidRPr="00331455" w14:paraId="4693815E" w14:textId="77777777" w:rsidTr="007671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7" w:type="dxa"/>
            <w:vAlign w:val="center"/>
          </w:tcPr>
          <w:p w14:paraId="2A391715" w14:textId="77777777" w:rsidR="00EA5ECF" w:rsidRPr="00331455" w:rsidRDefault="00EA5ECF" w:rsidP="0066296A">
            <w:pPr>
              <w:spacing w:after="120"/>
              <w:jc w:val="center"/>
              <w:rPr>
                <w:rFonts w:ascii="Times New Roman" w:hAnsi="Times New Roman" w:cs="Times New Roman"/>
                <w:sz w:val="18"/>
                <w:szCs w:val="18"/>
              </w:rPr>
            </w:pPr>
            <w:r w:rsidRPr="00331455">
              <w:rPr>
                <w:rFonts w:ascii="Times New Roman" w:hAnsi="Times New Roman" w:cs="Times New Roman"/>
                <w:sz w:val="18"/>
                <w:szCs w:val="18"/>
              </w:rPr>
              <w:t xml:space="preserve">Microterritório </w:t>
            </w:r>
            <w:r>
              <w:rPr>
                <w:rFonts w:ascii="Times New Roman" w:hAnsi="Times New Roman" w:cs="Times New Roman"/>
                <w:sz w:val="18"/>
                <w:szCs w:val="18"/>
              </w:rPr>
              <w:t>VI</w:t>
            </w:r>
            <w:r w:rsidRPr="00331455">
              <w:rPr>
                <w:rFonts w:ascii="Times New Roman" w:hAnsi="Times New Roman" w:cs="Times New Roman"/>
                <w:sz w:val="18"/>
                <w:szCs w:val="18"/>
              </w:rPr>
              <w:t>:</w:t>
            </w:r>
          </w:p>
        </w:tc>
        <w:tc>
          <w:tcPr>
            <w:tcW w:w="2551" w:type="dxa"/>
            <w:vAlign w:val="center"/>
          </w:tcPr>
          <w:p w14:paraId="6B375C1D" w14:textId="77777777" w:rsidR="00EA5ECF" w:rsidRDefault="00D846C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Alah;</w:t>
            </w:r>
          </w:p>
          <w:p w14:paraId="45D5BC6C" w14:textId="77777777" w:rsidR="00D846C8" w:rsidRDefault="00D846C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Bairro Nossa Senhora de Lourdes;</w:t>
            </w:r>
          </w:p>
          <w:p w14:paraId="33AA46B0" w14:textId="77777777" w:rsidR="00D846C8" w:rsidRDefault="00D846C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Chácara São Luiz;</w:t>
            </w:r>
          </w:p>
          <w:p w14:paraId="2666A468" w14:textId="77777777" w:rsidR="00D846C8" w:rsidRDefault="00D846C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Conjunto Habitacional Pindorama I e II;</w:t>
            </w:r>
          </w:p>
          <w:p w14:paraId="4ABDF4C9" w14:textId="77777777" w:rsidR="00D846C8" w:rsidRDefault="00D846C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Brasília:</w:t>
            </w:r>
          </w:p>
          <w:p w14:paraId="7464960A" w14:textId="77777777" w:rsidR="00D846C8" w:rsidRDefault="00D846C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Cambará;</w:t>
            </w:r>
          </w:p>
          <w:p w14:paraId="51DCE15D" w14:textId="77777777" w:rsidR="00D846C8" w:rsidRDefault="00D846C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Carlota;</w:t>
            </w:r>
          </w:p>
          <w:p w14:paraId="21BE7DA3" w14:textId="77777777" w:rsidR="00D846C8" w:rsidRDefault="00D846C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Castelo;</w:t>
            </w:r>
          </w:p>
          <w:p w14:paraId="23E68951" w14:textId="77777777" w:rsidR="00D846C8" w:rsidRDefault="00D846C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Damasco;</w:t>
            </w:r>
          </w:p>
          <w:p w14:paraId="5E2EBD9E" w14:textId="77777777" w:rsidR="00D846C8" w:rsidRDefault="00D846C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Espanha;</w:t>
            </w:r>
          </w:p>
          <w:p w14:paraId="422D4465" w14:textId="77777777" w:rsidR="00D846C8" w:rsidRDefault="00D846C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Franca;</w:t>
            </w:r>
          </w:p>
          <w:p w14:paraId="5DA5A30B" w14:textId="77777777" w:rsidR="00D846C8" w:rsidRDefault="0076717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Gaion;</w:t>
            </w:r>
          </w:p>
          <w:p w14:paraId="366CBA5C" w14:textId="77777777" w:rsidR="00767178" w:rsidRDefault="0076717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Helena;</w:t>
            </w:r>
          </w:p>
          <w:p w14:paraId="04361B57" w14:textId="77777777" w:rsidR="00767178" w:rsidRDefault="0076717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Imperial-GL L 2-B-I;</w:t>
            </w:r>
          </w:p>
          <w:p w14:paraId="2AC389C3" w14:textId="77777777" w:rsidR="00767178" w:rsidRDefault="0076717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Lolata;</w:t>
            </w:r>
          </w:p>
          <w:p w14:paraId="2A88B750" w14:textId="77777777" w:rsidR="00767178" w:rsidRPr="00331455" w:rsidRDefault="0076717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Morumbi;</w:t>
            </w:r>
          </w:p>
        </w:tc>
        <w:tc>
          <w:tcPr>
            <w:tcW w:w="2693" w:type="dxa"/>
          </w:tcPr>
          <w:p w14:paraId="59ED37C0" w14:textId="77777777" w:rsidR="00EA5ECF" w:rsidRDefault="0076717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Oriente;</w:t>
            </w:r>
          </w:p>
          <w:p w14:paraId="7C80A9B9" w14:textId="77777777" w:rsidR="00767178" w:rsidRDefault="0076717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Roveri;</w:t>
            </w:r>
          </w:p>
          <w:p w14:paraId="6EFC0A67" w14:textId="77777777" w:rsidR="00767178" w:rsidRDefault="0076717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Santana-GL Lote 2-C;</w:t>
            </w:r>
          </w:p>
          <w:p w14:paraId="5627F658" w14:textId="77777777" w:rsidR="00767178" w:rsidRDefault="0076717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Shinzato;</w:t>
            </w:r>
          </w:p>
          <w:p w14:paraId="56228195" w14:textId="77777777" w:rsidR="00767178" w:rsidRDefault="0076717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Jardim Tsukamoto;</w:t>
            </w:r>
          </w:p>
          <w:p w14:paraId="04D21563" w14:textId="77777777" w:rsidR="00767178" w:rsidRDefault="0076717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Nossa Senhora;</w:t>
            </w:r>
          </w:p>
          <w:p w14:paraId="0A8B2BCB" w14:textId="77777777" w:rsidR="00767178" w:rsidRDefault="0076717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Ouro Preto;</w:t>
            </w:r>
          </w:p>
          <w:p w14:paraId="181BC066" w14:textId="77777777" w:rsidR="00767178" w:rsidRDefault="0076717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Parque Dom Pedro Parte I e II;</w:t>
            </w:r>
          </w:p>
          <w:p w14:paraId="7BB0BEA0" w14:textId="77777777" w:rsidR="00767178" w:rsidRDefault="0076717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Pindorama;</w:t>
            </w:r>
          </w:p>
          <w:p w14:paraId="468DFB75" w14:textId="77777777" w:rsidR="00767178" w:rsidRDefault="0076717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San Rafael;</w:t>
            </w:r>
          </w:p>
          <w:p w14:paraId="4FF490BE" w14:textId="77777777" w:rsidR="00767178" w:rsidRDefault="0076717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Vila Amaral;</w:t>
            </w:r>
          </w:p>
          <w:p w14:paraId="7461AFAC" w14:textId="77777777" w:rsidR="00767178" w:rsidRDefault="0076717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Vila da Fraternidade;</w:t>
            </w:r>
          </w:p>
          <w:p w14:paraId="629D53D7" w14:textId="77777777" w:rsidR="00767178" w:rsidRDefault="0076717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Vila Glória;</w:t>
            </w:r>
          </w:p>
          <w:p w14:paraId="48A650C5" w14:textId="77777777" w:rsidR="00767178" w:rsidRDefault="0076717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Vila Santa Isabel;</w:t>
            </w:r>
          </w:p>
          <w:p w14:paraId="2F758476" w14:textId="77777777" w:rsidR="00767178" w:rsidRDefault="0076717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Vila Santa Teresinha;</w:t>
            </w:r>
          </w:p>
          <w:p w14:paraId="4A67761D" w14:textId="77777777" w:rsidR="00767178" w:rsidRDefault="0076717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Vila Sian.</w:t>
            </w:r>
          </w:p>
          <w:p w14:paraId="7E2B08CE" w14:textId="77777777" w:rsidR="00767178" w:rsidRDefault="0076717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p>
          <w:p w14:paraId="53FDB19C" w14:textId="77777777" w:rsidR="00767178" w:rsidRPr="00331455" w:rsidRDefault="00767178" w:rsidP="00605F40">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p>
        </w:tc>
      </w:tr>
    </w:tbl>
    <w:p w14:paraId="23D6C8DE" w14:textId="77777777" w:rsidR="00DF640B" w:rsidRDefault="00DF640B">
      <w:pPr>
        <w:rPr>
          <w:rFonts w:ascii="Times New Roman" w:hAnsi="Times New Roman" w:cs="Times New Roman"/>
          <w:b/>
          <w:bCs/>
          <w:color w:val="000000"/>
          <w:sz w:val="24"/>
          <w:szCs w:val="24"/>
          <w:lang w:eastAsia="pt-BR"/>
        </w:rPr>
      </w:pPr>
    </w:p>
    <w:p w14:paraId="01E4BEB3" w14:textId="77777777" w:rsidR="00DB126A" w:rsidRDefault="00DB126A">
      <w:pPr>
        <w:rPr>
          <w:rFonts w:ascii="Times New Roman" w:hAnsi="Times New Roman" w:cs="Times New Roman"/>
          <w:b/>
          <w:bCs/>
          <w:color w:val="000000"/>
          <w:sz w:val="24"/>
          <w:szCs w:val="24"/>
          <w:lang w:eastAsia="pt-BR"/>
        </w:rPr>
      </w:pPr>
      <w:r>
        <w:rPr>
          <w:rFonts w:ascii="Times New Roman" w:hAnsi="Times New Roman" w:cs="Times New Roman"/>
          <w:b/>
          <w:bCs/>
          <w:color w:val="000000"/>
          <w:sz w:val="24"/>
          <w:szCs w:val="24"/>
          <w:lang w:eastAsia="pt-BR"/>
        </w:rPr>
        <w:br w:type="page"/>
      </w:r>
    </w:p>
    <w:p w14:paraId="3F748888" w14:textId="77777777" w:rsidR="00F455F8" w:rsidRPr="00195DE1" w:rsidRDefault="00973389" w:rsidP="00195DE1">
      <w:pPr>
        <w:ind w:firstLine="0"/>
        <w:jc w:val="center"/>
        <w:rPr>
          <w:rFonts w:ascii="Times New Roman" w:eastAsia="Times New Roman" w:hAnsi="Times New Roman" w:cs="Times New Roman"/>
          <w:color w:val="000000"/>
          <w:sz w:val="24"/>
          <w:szCs w:val="24"/>
          <w:lang w:eastAsia="pt-BR"/>
        </w:rPr>
      </w:pPr>
      <w:r w:rsidRPr="00C8198D">
        <w:rPr>
          <w:rFonts w:ascii="Times New Roman" w:eastAsia="Times New Roman" w:hAnsi="Times New Roman" w:cs="Times New Roman"/>
          <w:b/>
          <w:bCs/>
          <w:sz w:val="24"/>
          <w:szCs w:val="24"/>
          <w:lang w:eastAsia="pt-BR"/>
        </w:rPr>
        <w:lastRenderedPageBreak/>
        <w:t>ANEXO IV</w:t>
      </w:r>
    </w:p>
    <w:p w14:paraId="74A6A964"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r w:rsidRPr="00C8198D">
        <w:rPr>
          <w:rFonts w:ascii="Times New Roman" w:eastAsia="Times New Roman" w:hAnsi="Times New Roman" w:cs="Times New Roman"/>
          <w:b/>
          <w:bCs/>
          <w:sz w:val="24"/>
          <w:szCs w:val="24"/>
          <w:lang w:eastAsia="pt-BR"/>
        </w:rPr>
        <w:t>PROPOSTA PARA CELEBRAÇÃO DE TERMO DE COLABORAÇÃO</w:t>
      </w:r>
    </w:p>
    <w:p w14:paraId="38BD45F5"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50319FBF" w14:textId="77777777" w:rsidR="00F455F8" w:rsidRPr="00C8198D" w:rsidRDefault="00973389" w:rsidP="00314ED8">
      <w:pPr>
        <w:numPr>
          <w:ilvl w:val="0"/>
          <w:numId w:val="10"/>
        </w:numPr>
        <w:spacing w:after="120"/>
        <w:ind w:left="0" w:firstLine="709"/>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IDENTIFICAÇÃO E QUALIFICAÇÃO ORGANIZAÇÃO DA SOCIEDADE CIVIL</w:t>
      </w:r>
    </w:p>
    <w:tbl>
      <w:tblPr>
        <w:tblW w:w="8775" w:type="dxa"/>
        <w:jc w:val="center"/>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550"/>
        <w:gridCol w:w="3810"/>
        <w:gridCol w:w="2415"/>
      </w:tblGrid>
      <w:tr w:rsidR="00F455F8" w:rsidRPr="00C8198D" w14:paraId="56455F24" w14:textId="77777777">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1ACA30C4"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Órgão/Entidade:</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59BD8287"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r w:rsidR="00F455F8" w:rsidRPr="00C8198D" w14:paraId="131E5205" w14:textId="77777777">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3E5FC9B6"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Endereço:</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7BCA1897"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r w:rsidR="00F455F8" w:rsidRPr="00C8198D" w14:paraId="3EF6A7B9" w14:textId="77777777">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0D3D325B"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CNPJ/MF:</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7FC18AC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r w:rsidR="00F455F8" w:rsidRPr="00C8198D" w14:paraId="2608AE39" w14:textId="77777777">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178D488A"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Cidade:</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222491EE"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6FFF08F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r w:rsidR="00F455F8" w:rsidRPr="00C8198D" w14:paraId="569CED0A" w14:textId="77777777">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36109228"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CEP:</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34C3CD04"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UF: </w:t>
            </w:r>
          </w:p>
        </w:tc>
      </w:tr>
      <w:tr w:rsidR="00F455F8" w:rsidRPr="00C8198D" w14:paraId="44226781" w14:textId="77777777">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5D3E89A0"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Conta Corrente:</w:t>
            </w:r>
          </w:p>
        </w:tc>
        <w:tc>
          <w:tcPr>
            <w:tcW w:w="3810" w:type="dxa"/>
            <w:tcBorders>
              <w:top w:val="outset" w:sz="6" w:space="0" w:color="auto"/>
              <w:left w:val="outset" w:sz="6" w:space="0" w:color="auto"/>
              <w:bottom w:val="outset" w:sz="6" w:space="0" w:color="auto"/>
              <w:right w:val="outset" w:sz="6" w:space="0" w:color="auto"/>
            </w:tcBorders>
            <w:vAlign w:val="center"/>
          </w:tcPr>
          <w:p w14:paraId="433295AB"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06A49319"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Banco:</w:t>
            </w:r>
          </w:p>
        </w:tc>
        <w:tc>
          <w:tcPr>
            <w:tcW w:w="2415" w:type="dxa"/>
            <w:tcBorders>
              <w:top w:val="outset" w:sz="6" w:space="0" w:color="auto"/>
              <w:left w:val="outset" w:sz="6" w:space="0" w:color="auto"/>
              <w:bottom w:val="outset" w:sz="6" w:space="0" w:color="auto"/>
              <w:right w:val="outset" w:sz="6" w:space="0" w:color="auto"/>
            </w:tcBorders>
            <w:vAlign w:val="center"/>
          </w:tcPr>
          <w:p w14:paraId="72ABCE9E"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Agência:</w:t>
            </w:r>
          </w:p>
        </w:tc>
      </w:tr>
      <w:tr w:rsidR="00F455F8" w:rsidRPr="00C8198D" w14:paraId="78D775C9" w14:textId="77777777">
        <w:trPr>
          <w:trHeight w:val="405"/>
          <w:tblCellSpacing w:w="0" w:type="dxa"/>
          <w:jc w:val="center"/>
        </w:trPr>
        <w:tc>
          <w:tcPr>
            <w:tcW w:w="8775" w:type="dxa"/>
            <w:gridSpan w:val="3"/>
            <w:tcBorders>
              <w:top w:val="outset" w:sz="6" w:space="0" w:color="auto"/>
              <w:left w:val="outset" w:sz="6" w:space="0" w:color="auto"/>
              <w:bottom w:val="outset" w:sz="6" w:space="0" w:color="auto"/>
              <w:right w:val="outset" w:sz="6" w:space="0" w:color="auto"/>
            </w:tcBorders>
            <w:vAlign w:val="center"/>
          </w:tcPr>
          <w:p w14:paraId="76E98D1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E-mail:</w:t>
            </w:r>
          </w:p>
        </w:tc>
      </w:tr>
      <w:tr w:rsidR="00F455F8" w:rsidRPr="00C8198D" w14:paraId="1E1EF9DF" w14:textId="77777777">
        <w:trPr>
          <w:trHeight w:val="405"/>
          <w:tblCellSpacing w:w="0" w:type="dxa"/>
          <w:jc w:val="center"/>
        </w:trPr>
        <w:tc>
          <w:tcPr>
            <w:tcW w:w="8775" w:type="dxa"/>
            <w:gridSpan w:val="3"/>
            <w:tcBorders>
              <w:top w:val="outset" w:sz="6" w:space="0" w:color="auto"/>
              <w:left w:val="outset" w:sz="6" w:space="0" w:color="auto"/>
              <w:bottom w:val="outset" w:sz="6" w:space="0" w:color="auto"/>
              <w:right w:val="outset" w:sz="6" w:space="0" w:color="auto"/>
            </w:tcBorders>
            <w:vAlign w:val="center"/>
          </w:tcPr>
          <w:p w14:paraId="7CCEA1B8"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Nome do Dirigente (Responsável):</w:t>
            </w:r>
          </w:p>
        </w:tc>
      </w:tr>
      <w:tr w:rsidR="00F455F8" w:rsidRPr="00C8198D" w14:paraId="193F99B6" w14:textId="77777777">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25649463"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CPF:</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1E9D7288"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r w:rsidR="00F455F8" w:rsidRPr="00C8198D" w14:paraId="0B65014F" w14:textId="77777777">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37F8877A"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CI/Órgão Expedidor:</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54721B2D"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38896E9B"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r w:rsidR="00F455F8" w:rsidRPr="00C8198D" w14:paraId="1F39266B" w14:textId="77777777">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3CEFF4BD"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Endereço:</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5C8CC39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r w:rsidR="00F455F8" w:rsidRPr="00C8198D" w14:paraId="331D53BB" w14:textId="77777777">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6E839C2D"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CEP:</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4A0B6B39"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bl>
    <w:p w14:paraId="0722079A" w14:textId="77777777" w:rsidR="00F455F8" w:rsidRPr="00C8198D" w:rsidRDefault="00F455F8" w:rsidP="00314ED8">
      <w:pPr>
        <w:spacing w:after="120"/>
        <w:rPr>
          <w:rFonts w:ascii="Times New Roman" w:eastAsia="Times New Roman" w:hAnsi="Times New Roman" w:cs="Times New Roman"/>
          <w:sz w:val="24"/>
          <w:szCs w:val="24"/>
          <w:lang w:eastAsia="pt-BR"/>
        </w:rPr>
      </w:pPr>
    </w:p>
    <w:p w14:paraId="3F8A4A2E" w14:textId="77777777" w:rsidR="00F455F8" w:rsidRPr="00C8198D" w:rsidRDefault="00973389" w:rsidP="00314ED8">
      <w:pPr>
        <w:numPr>
          <w:ilvl w:val="0"/>
          <w:numId w:val="11"/>
        </w:numPr>
        <w:spacing w:after="120"/>
        <w:ind w:left="0" w:firstLine="709"/>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DESCRIÇÃO DA REALIDADE OBJETO DA PARCERIA / JUSTIFICATIVA:</w:t>
      </w:r>
    </w:p>
    <w:p w14:paraId="374C9922"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i/>
          <w:iCs/>
          <w:sz w:val="24"/>
          <w:szCs w:val="24"/>
          <w:lang w:eastAsia="pt-BR"/>
        </w:rPr>
        <w:t>(detalhar neste campo dados, informações e diagnósticos acerca da situação atual da região a que se pretende atender, que justifique a implantação do serviço, descrevendo inclusive o que se pretende mudar / atingir / melhorar após a execução do programa)</w:t>
      </w:r>
    </w:p>
    <w:p w14:paraId="109B7FB3"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387EC168" w14:textId="77777777" w:rsidR="00F455F8" w:rsidRPr="00C8198D" w:rsidRDefault="00973389" w:rsidP="00314ED8">
      <w:pPr>
        <w:numPr>
          <w:ilvl w:val="0"/>
          <w:numId w:val="12"/>
        </w:numPr>
        <w:spacing w:after="120"/>
        <w:ind w:left="0" w:firstLine="709"/>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IDENTIFICAÇÃO DO OBJETO DA PARCERIA:</w:t>
      </w:r>
    </w:p>
    <w:p w14:paraId="71CE8247"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“Concessão de apoio da Administração Pública Municipal, para atendimento direto e gratuito à população que se encontra em situação de vulnerabilidade e risco pessoal/social no âmbito do Município de Londrina e seus Distritos.”</w:t>
      </w:r>
    </w:p>
    <w:p w14:paraId="1A68D348"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427E43CD" w14:textId="77777777" w:rsidR="00F455F8" w:rsidRPr="00C8198D" w:rsidRDefault="00973389" w:rsidP="00314ED8">
      <w:pPr>
        <w:numPr>
          <w:ilvl w:val="0"/>
          <w:numId w:val="13"/>
        </w:numPr>
        <w:spacing w:after="120"/>
        <w:ind w:left="0" w:firstLine="709"/>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OBJETIVOS:</w:t>
      </w:r>
    </w:p>
    <w:p w14:paraId="00FBF6BA" w14:textId="77777777" w:rsidR="00F455F8" w:rsidRPr="00C8198D" w:rsidRDefault="00B34EC4" w:rsidP="00B34EC4">
      <w:pPr>
        <w:tabs>
          <w:tab w:val="left" w:pos="720"/>
          <w:tab w:val="left" w:pos="1440"/>
        </w:tabs>
        <w:spacing w:after="120"/>
        <w:ind w:left="709" w:firstLine="0"/>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 xml:space="preserve">4.1 </w:t>
      </w:r>
      <w:r w:rsidR="00973389" w:rsidRPr="00C8198D">
        <w:rPr>
          <w:rFonts w:ascii="Times New Roman" w:eastAsia="Times New Roman" w:hAnsi="Times New Roman" w:cs="Times New Roman"/>
          <w:b/>
          <w:bCs/>
          <w:sz w:val="24"/>
          <w:szCs w:val="24"/>
          <w:lang w:eastAsia="pt-BR"/>
        </w:rPr>
        <w:t>Geral</w:t>
      </w:r>
    </w:p>
    <w:p w14:paraId="5D34FC95" w14:textId="77777777" w:rsidR="00F455F8" w:rsidRPr="00C8198D" w:rsidRDefault="00B34EC4" w:rsidP="00B34EC4">
      <w:pPr>
        <w:tabs>
          <w:tab w:val="left" w:pos="720"/>
          <w:tab w:val="left" w:pos="1440"/>
        </w:tabs>
        <w:spacing w:after="120"/>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 xml:space="preserve">4.2 </w:t>
      </w:r>
      <w:r w:rsidR="00973389" w:rsidRPr="00C8198D">
        <w:rPr>
          <w:rFonts w:ascii="Times New Roman" w:eastAsia="Times New Roman" w:hAnsi="Times New Roman" w:cs="Times New Roman"/>
          <w:b/>
          <w:bCs/>
          <w:sz w:val="24"/>
          <w:szCs w:val="24"/>
          <w:lang w:eastAsia="pt-BR"/>
        </w:rPr>
        <w:t>Específicos</w:t>
      </w:r>
    </w:p>
    <w:p w14:paraId="54CAD71E" w14:textId="77777777" w:rsidR="00F455F8" w:rsidRPr="00C8198D" w:rsidRDefault="00973389" w:rsidP="00314ED8">
      <w:pPr>
        <w:numPr>
          <w:ilvl w:val="0"/>
          <w:numId w:val="16"/>
        </w:numPr>
        <w:spacing w:after="120"/>
        <w:ind w:left="0" w:firstLine="709"/>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lastRenderedPageBreak/>
        <w:t>META FÍSICA, VALOR, PERÍODO DA PARCERIA E PÚBLICO ALVO</w:t>
      </w:r>
    </w:p>
    <w:tbl>
      <w:tblPr>
        <w:tblW w:w="949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747"/>
        <w:gridCol w:w="4748"/>
      </w:tblGrid>
      <w:tr w:rsidR="00F455F8" w:rsidRPr="00C8198D" w14:paraId="31DFC598" w14:textId="77777777">
        <w:trPr>
          <w:tblCellSpacing w:w="0" w:type="dxa"/>
        </w:trPr>
        <w:tc>
          <w:tcPr>
            <w:tcW w:w="4747" w:type="dxa"/>
            <w:tcBorders>
              <w:top w:val="outset" w:sz="6" w:space="0" w:color="auto"/>
              <w:left w:val="outset" w:sz="6" w:space="0" w:color="auto"/>
              <w:bottom w:val="outset" w:sz="6" w:space="0" w:color="auto"/>
              <w:right w:val="outset" w:sz="6" w:space="0" w:color="auto"/>
            </w:tcBorders>
            <w:vAlign w:val="center"/>
          </w:tcPr>
          <w:p w14:paraId="04AB69ED"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META</w:t>
            </w:r>
          </w:p>
        </w:tc>
        <w:tc>
          <w:tcPr>
            <w:tcW w:w="4748" w:type="dxa"/>
            <w:tcBorders>
              <w:top w:val="outset" w:sz="6" w:space="0" w:color="auto"/>
              <w:left w:val="outset" w:sz="6" w:space="0" w:color="auto"/>
              <w:bottom w:val="outset" w:sz="6" w:space="0" w:color="auto"/>
              <w:right w:val="outset" w:sz="6" w:space="0" w:color="auto"/>
            </w:tcBorders>
            <w:vAlign w:val="center"/>
          </w:tcPr>
          <w:p w14:paraId="3F0B5C46"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VALOR CUSTO GLOBAL</w:t>
            </w:r>
          </w:p>
        </w:tc>
      </w:tr>
      <w:tr w:rsidR="00F455F8" w:rsidRPr="00C8198D" w14:paraId="3436AA3C" w14:textId="77777777">
        <w:trPr>
          <w:tblCellSpacing w:w="0" w:type="dxa"/>
        </w:trPr>
        <w:tc>
          <w:tcPr>
            <w:tcW w:w="4747" w:type="dxa"/>
            <w:tcBorders>
              <w:top w:val="outset" w:sz="6" w:space="0" w:color="auto"/>
              <w:left w:val="outset" w:sz="6" w:space="0" w:color="auto"/>
              <w:bottom w:val="outset" w:sz="6" w:space="0" w:color="auto"/>
              <w:right w:val="outset" w:sz="6" w:space="0" w:color="auto"/>
            </w:tcBorders>
            <w:vAlign w:val="center"/>
          </w:tcPr>
          <w:p w14:paraId="70AC1BBA"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4748" w:type="dxa"/>
            <w:tcBorders>
              <w:top w:val="outset" w:sz="6" w:space="0" w:color="auto"/>
              <w:left w:val="outset" w:sz="6" w:space="0" w:color="auto"/>
              <w:bottom w:val="outset" w:sz="6" w:space="0" w:color="auto"/>
              <w:right w:val="outset" w:sz="6" w:space="0" w:color="auto"/>
            </w:tcBorders>
            <w:vAlign w:val="center"/>
          </w:tcPr>
          <w:p w14:paraId="15B0A1AA"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bl>
    <w:p w14:paraId="302D9178"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bl>
      <w:tblPr>
        <w:tblW w:w="949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755"/>
        <w:gridCol w:w="4740"/>
      </w:tblGrid>
      <w:tr w:rsidR="00F455F8" w:rsidRPr="00C8198D" w14:paraId="2FB16EC6" w14:textId="77777777">
        <w:trPr>
          <w:tblCellSpacing w:w="0" w:type="dxa"/>
        </w:trPr>
        <w:tc>
          <w:tcPr>
            <w:tcW w:w="9495" w:type="dxa"/>
            <w:gridSpan w:val="2"/>
            <w:tcBorders>
              <w:top w:val="outset" w:sz="6" w:space="0" w:color="auto"/>
              <w:left w:val="outset" w:sz="6" w:space="0" w:color="auto"/>
              <w:bottom w:val="outset" w:sz="6" w:space="0" w:color="auto"/>
              <w:right w:val="outset" w:sz="6" w:space="0" w:color="auto"/>
            </w:tcBorders>
            <w:vAlign w:val="center"/>
          </w:tcPr>
          <w:p w14:paraId="5F3281FB"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PERÍODO DA PARCERIA</w:t>
            </w:r>
          </w:p>
        </w:tc>
      </w:tr>
      <w:tr w:rsidR="00F455F8" w:rsidRPr="00C8198D" w14:paraId="70A6681A" w14:textId="77777777">
        <w:trPr>
          <w:tblCellSpacing w:w="0" w:type="dxa"/>
        </w:trPr>
        <w:tc>
          <w:tcPr>
            <w:tcW w:w="4755" w:type="dxa"/>
            <w:tcBorders>
              <w:top w:val="outset" w:sz="6" w:space="0" w:color="auto"/>
              <w:left w:val="outset" w:sz="6" w:space="0" w:color="auto"/>
              <w:bottom w:val="outset" w:sz="6" w:space="0" w:color="auto"/>
              <w:right w:val="outset" w:sz="6" w:space="0" w:color="auto"/>
            </w:tcBorders>
            <w:vAlign w:val="center"/>
          </w:tcPr>
          <w:p w14:paraId="44F36DAF"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INÍCIO</w:t>
            </w:r>
          </w:p>
        </w:tc>
        <w:tc>
          <w:tcPr>
            <w:tcW w:w="4740" w:type="dxa"/>
            <w:tcBorders>
              <w:top w:val="outset" w:sz="6" w:space="0" w:color="auto"/>
              <w:left w:val="outset" w:sz="6" w:space="0" w:color="auto"/>
              <w:bottom w:val="outset" w:sz="6" w:space="0" w:color="auto"/>
              <w:right w:val="outset" w:sz="6" w:space="0" w:color="auto"/>
            </w:tcBorders>
            <w:vAlign w:val="center"/>
          </w:tcPr>
          <w:p w14:paraId="49C39E8D"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FIM</w:t>
            </w:r>
          </w:p>
        </w:tc>
      </w:tr>
      <w:tr w:rsidR="00F455F8" w:rsidRPr="00C8198D" w14:paraId="7B7713F8" w14:textId="77777777">
        <w:trPr>
          <w:tblCellSpacing w:w="0" w:type="dxa"/>
        </w:trPr>
        <w:tc>
          <w:tcPr>
            <w:tcW w:w="4755" w:type="dxa"/>
            <w:tcBorders>
              <w:top w:val="outset" w:sz="6" w:space="0" w:color="auto"/>
              <w:left w:val="outset" w:sz="6" w:space="0" w:color="auto"/>
              <w:bottom w:val="outset" w:sz="6" w:space="0" w:color="auto"/>
              <w:right w:val="outset" w:sz="6" w:space="0" w:color="auto"/>
            </w:tcBorders>
            <w:vAlign w:val="center"/>
          </w:tcPr>
          <w:p w14:paraId="3AF4A854"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4740" w:type="dxa"/>
            <w:tcBorders>
              <w:top w:val="outset" w:sz="6" w:space="0" w:color="auto"/>
              <w:left w:val="outset" w:sz="6" w:space="0" w:color="auto"/>
              <w:bottom w:val="outset" w:sz="6" w:space="0" w:color="auto"/>
              <w:right w:val="outset" w:sz="6" w:space="0" w:color="auto"/>
            </w:tcBorders>
            <w:vAlign w:val="center"/>
          </w:tcPr>
          <w:p w14:paraId="56EA7428"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bl>
    <w:p w14:paraId="22461173"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bl>
      <w:tblPr>
        <w:tblW w:w="949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9495"/>
      </w:tblGrid>
      <w:tr w:rsidR="00F455F8" w:rsidRPr="00C8198D" w14:paraId="39E0F133" w14:textId="77777777">
        <w:trPr>
          <w:tblCellSpacing w:w="0" w:type="dxa"/>
        </w:trPr>
        <w:tc>
          <w:tcPr>
            <w:tcW w:w="9495" w:type="dxa"/>
            <w:tcBorders>
              <w:top w:val="outset" w:sz="6" w:space="0" w:color="auto"/>
              <w:left w:val="outset" w:sz="6" w:space="0" w:color="auto"/>
              <w:bottom w:val="outset" w:sz="6" w:space="0" w:color="auto"/>
              <w:right w:val="outset" w:sz="6" w:space="0" w:color="auto"/>
            </w:tcBorders>
            <w:vAlign w:val="center"/>
          </w:tcPr>
          <w:p w14:paraId="75182218"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PÚBLICO ALVO</w:t>
            </w:r>
          </w:p>
        </w:tc>
      </w:tr>
      <w:tr w:rsidR="00F455F8" w:rsidRPr="00C8198D" w14:paraId="0AFFF292" w14:textId="77777777">
        <w:trPr>
          <w:tblCellSpacing w:w="0" w:type="dxa"/>
        </w:trPr>
        <w:tc>
          <w:tcPr>
            <w:tcW w:w="9495" w:type="dxa"/>
            <w:tcBorders>
              <w:top w:val="outset" w:sz="6" w:space="0" w:color="auto"/>
              <w:left w:val="outset" w:sz="6" w:space="0" w:color="auto"/>
              <w:bottom w:val="outset" w:sz="6" w:space="0" w:color="auto"/>
              <w:right w:val="outset" w:sz="6" w:space="0" w:color="auto"/>
            </w:tcBorders>
            <w:vAlign w:val="center"/>
          </w:tcPr>
          <w:p w14:paraId="0591FC62"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4C8C00AF"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3203258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3DC43BE2"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2C3A26A4"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4DE93DBD"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07F2658A"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792E057E"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7595B2F9"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bl>
    <w:p w14:paraId="1809851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4044543F" w14:textId="77777777" w:rsidR="00F455F8" w:rsidRPr="00C8198D" w:rsidRDefault="00973389" w:rsidP="00314ED8">
      <w:pPr>
        <w:numPr>
          <w:ilvl w:val="0"/>
          <w:numId w:val="17"/>
        </w:numPr>
        <w:spacing w:after="120"/>
        <w:ind w:left="0" w:firstLine="709"/>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METODOLOGIA E FORMA DE EXECUÇÃO DAS ATIVIDADES E DE CUMPRIMENTO DAS METAS A ELAS ATRELADAS.</w:t>
      </w:r>
    </w:p>
    <w:p w14:paraId="1860BCE5"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i/>
          <w:iCs/>
          <w:sz w:val="24"/>
          <w:szCs w:val="24"/>
          <w:lang w:eastAsia="pt-BR"/>
        </w:rPr>
        <w:t>(detalhar neste campo as atividades que se pretende disponibilizar ao público a ser atendido, estratégias a serem adotadas, forma de acesso, período de funcionamento, ações de mobilização, identificação, sensibilização, orientação e monitoramento do público-alvo, atividades correlacionadas aos eixos de ação do programa, articulação com a rede, documentos a serem produzidos, sistemas informatizados, prestação das contas, etc).</w:t>
      </w:r>
    </w:p>
    <w:p w14:paraId="523B6605"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4BC5BCEF" w14:textId="77777777" w:rsidR="00F455F8" w:rsidRPr="00C8198D" w:rsidRDefault="00973389" w:rsidP="00314ED8">
      <w:pPr>
        <w:numPr>
          <w:ilvl w:val="0"/>
          <w:numId w:val="18"/>
        </w:numPr>
        <w:spacing w:after="120"/>
        <w:ind w:left="0" w:firstLine="709"/>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MONITORAMENTO E AVALIAÇÃO:</w:t>
      </w:r>
    </w:p>
    <w:p w14:paraId="7BEE04F9"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i/>
          <w:iCs/>
          <w:sz w:val="24"/>
          <w:szCs w:val="24"/>
          <w:lang w:eastAsia="pt-BR"/>
        </w:rPr>
        <w:t>(detalhar neste campo a forma de monitoramento das ações, detalhando inclusive ações de monitoramento interna da OSC com vistas ao cumprimento das ações, objetivos e resultados. Observar o disposto no ANEXO III)</w:t>
      </w:r>
    </w:p>
    <w:p w14:paraId="7541B0BA"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7425BB8A"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7.1 Indicadores de Avaliação:</w:t>
      </w:r>
    </w:p>
    <w:p w14:paraId="66989398"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i/>
          <w:iCs/>
          <w:sz w:val="24"/>
          <w:szCs w:val="24"/>
          <w:lang w:eastAsia="pt-BR"/>
        </w:rPr>
        <w:t>(detalhar neste campo minimamente os indicadores de avaliação indicados pela Administração Pública no Anexo III)</w:t>
      </w:r>
    </w:p>
    <w:p w14:paraId="06630ECE"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213BAD7C" w14:textId="77777777" w:rsidR="00F455F8" w:rsidRPr="00C8198D" w:rsidRDefault="00973389" w:rsidP="00314ED8">
      <w:pPr>
        <w:numPr>
          <w:ilvl w:val="0"/>
          <w:numId w:val="19"/>
        </w:numPr>
        <w:spacing w:after="120"/>
        <w:ind w:left="0" w:firstLine="709"/>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RECURSOS MATERIAIS, EQUIPAMENTOS E ESTRUTURA FÍSICA</w:t>
      </w:r>
    </w:p>
    <w:p w14:paraId="097B2DD1"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i/>
          <w:iCs/>
          <w:sz w:val="24"/>
          <w:szCs w:val="24"/>
          <w:lang w:eastAsia="pt-BR"/>
        </w:rPr>
        <w:lastRenderedPageBreak/>
        <w:t>(detalhar neste campo os recursos e estrutura a serem utilizados no desenvolvimento das ações propostas. Observar o disposto no ANEXO III).</w:t>
      </w:r>
    </w:p>
    <w:p w14:paraId="55994E24"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7557A327" w14:textId="77777777" w:rsidR="00F455F8" w:rsidRPr="00C8198D" w:rsidRDefault="00973389" w:rsidP="00314ED8">
      <w:pPr>
        <w:numPr>
          <w:ilvl w:val="0"/>
          <w:numId w:val="20"/>
        </w:numPr>
        <w:spacing w:after="120"/>
        <w:ind w:left="0" w:firstLine="709"/>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EQUIPE TÉCNICA</w:t>
      </w:r>
    </w:p>
    <w:p w14:paraId="3E1AF479"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i/>
          <w:iCs/>
          <w:sz w:val="24"/>
          <w:szCs w:val="24"/>
          <w:lang w:eastAsia="pt-BR"/>
        </w:rPr>
        <w:t>(detalhar neste campo o nome, cargo, função, formação, carga horária e salário dos profissionais que serão empregados no desenvolvimento das ações propostas. Observar a equipe mínima estabelecida no ANEXO III)</w:t>
      </w:r>
    </w:p>
    <w:p w14:paraId="2B218F9D"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418F42B7" w14:textId="77777777" w:rsidR="00F455F8" w:rsidRPr="00C8198D" w:rsidRDefault="00973389" w:rsidP="00314ED8">
      <w:pPr>
        <w:numPr>
          <w:ilvl w:val="0"/>
          <w:numId w:val="21"/>
        </w:numPr>
        <w:spacing w:after="120"/>
        <w:ind w:left="0" w:firstLine="709"/>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APLICAÇÃO DOS RECURSOS</w:t>
      </w:r>
    </w:p>
    <w:p w14:paraId="2FFF47AA"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i/>
          <w:iCs/>
          <w:sz w:val="24"/>
          <w:szCs w:val="24"/>
          <w:lang w:eastAsia="pt-BR"/>
        </w:rPr>
        <w:t>(detalhar neste campo as rubricas / previsão das despesas a serem utilizadas com os recursos a serem repassados, não  poderão ser aceitas despesas de capital e despesas genéricas ou acumuladas como: despesas diversas, outras despesas, materiais...,  encargos sociais, salários e encargos sociais, proventos. Ou seja as rubricas /despesas devem ser individuais: salários.., 1/3 de férias, 13º Salário, FGTS, INSS, IR, materiais gráficos, locação de equipamentos de informática, materiais de expediente, etc. . Observar o valor global máximo constante no ANEXO III).</w:t>
      </w:r>
    </w:p>
    <w:p w14:paraId="6F6D0EC9"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45DD208B" w14:textId="77777777" w:rsidR="00F455F8" w:rsidRPr="00195DE1" w:rsidRDefault="00973389" w:rsidP="00195DE1">
      <w:pPr>
        <w:numPr>
          <w:ilvl w:val="0"/>
          <w:numId w:val="22"/>
        </w:numPr>
        <w:spacing w:after="120"/>
        <w:ind w:left="0" w:firstLine="709"/>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DECLARAÇÃO:</w:t>
      </w:r>
    </w:p>
    <w:tbl>
      <w:tblPr>
        <w:tblW w:w="9922" w:type="dxa"/>
        <w:tblCellSpacing w:w="0" w:type="dxa"/>
        <w:tblLayout w:type="fixed"/>
        <w:tblCellMar>
          <w:left w:w="0" w:type="dxa"/>
          <w:right w:w="0" w:type="dxa"/>
        </w:tblCellMar>
        <w:tblLook w:val="04A0" w:firstRow="1" w:lastRow="0" w:firstColumn="1" w:lastColumn="0" w:noHBand="0" w:noVBand="1"/>
      </w:tblPr>
      <w:tblGrid>
        <w:gridCol w:w="9922"/>
      </w:tblGrid>
      <w:tr w:rsidR="00F455F8" w:rsidRPr="00C8198D" w14:paraId="243B8182" w14:textId="77777777">
        <w:trPr>
          <w:tblCellSpacing w:w="0" w:type="dxa"/>
        </w:trPr>
        <w:tc>
          <w:tcPr>
            <w:tcW w:w="9922" w:type="dxa"/>
            <w:vAlign w:val="center"/>
          </w:tcPr>
          <w:tbl>
            <w:tblPr>
              <w:tblW w:w="8835" w:type="dxa"/>
              <w:jc w:val="center"/>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8835"/>
            </w:tblGrid>
            <w:tr w:rsidR="00F455F8" w:rsidRPr="00C8198D" w14:paraId="23DACFAB" w14:textId="77777777">
              <w:trPr>
                <w:trHeight w:val="2115"/>
                <w:tblCellSpacing w:w="0" w:type="dxa"/>
                <w:jc w:val="center"/>
              </w:trPr>
              <w:tc>
                <w:tcPr>
                  <w:tcW w:w="8835" w:type="dxa"/>
                  <w:tcBorders>
                    <w:top w:val="outset" w:sz="6" w:space="0" w:color="auto"/>
                    <w:left w:val="outset" w:sz="6" w:space="0" w:color="auto"/>
                    <w:bottom w:val="outset" w:sz="6" w:space="0" w:color="auto"/>
                    <w:right w:val="outset" w:sz="6" w:space="0" w:color="auto"/>
                  </w:tcBorders>
                  <w:vAlign w:val="center"/>
                </w:tcPr>
                <w:p w14:paraId="4F364126"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Na qualidade de representante legal da parceira, declaramos, para fins de prova junto à Prefeitura do Município de Londrina, para os efeitos e sob as penas da Lei, que inexiste qualquer débito em mora ou situação de inadimplência com o Tesouro Municipal ou qualquer órgão ou entidade da administração pública da esfera estadual e/ou federal, que impeça a transferência de recursos oriundos de dotação consignadas nos orçamentos do Município de Londrina na forma deste Plano de Trabalho.</w:t>
                  </w:r>
                </w:p>
                <w:p w14:paraId="6F6E21A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6F0EBFA3" w14:textId="77777777" w:rsidR="00F455F8" w:rsidRPr="00C8198D" w:rsidRDefault="00973389" w:rsidP="00B34EC4">
                  <w:pPr>
                    <w:spacing w:after="120"/>
                    <w:ind w:firstLine="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Pede </w:t>
                  </w:r>
                  <w:r w:rsidR="00195DE1">
                    <w:rPr>
                      <w:rFonts w:ascii="Times New Roman" w:eastAsia="Times New Roman" w:hAnsi="Times New Roman" w:cs="Times New Roman"/>
                      <w:sz w:val="24"/>
                      <w:szCs w:val="24"/>
                      <w:lang w:eastAsia="pt-BR"/>
                    </w:rPr>
                    <w:t>d</w:t>
                  </w:r>
                  <w:r w:rsidRPr="00C8198D">
                    <w:rPr>
                      <w:rFonts w:ascii="Times New Roman" w:eastAsia="Times New Roman" w:hAnsi="Times New Roman" w:cs="Times New Roman"/>
                      <w:sz w:val="24"/>
                      <w:szCs w:val="24"/>
                      <w:lang w:eastAsia="pt-BR"/>
                    </w:rPr>
                    <w:t>eferimento,</w:t>
                  </w:r>
                </w:p>
              </w:tc>
            </w:tr>
            <w:tr w:rsidR="00F455F8" w:rsidRPr="00C8198D" w14:paraId="4A6A3C8D" w14:textId="77777777">
              <w:trPr>
                <w:trHeight w:val="1755"/>
                <w:tblCellSpacing w:w="0" w:type="dxa"/>
                <w:jc w:val="center"/>
              </w:trPr>
              <w:tc>
                <w:tcPr>
                  <w:tcW w:w="8835" w:type="dxa"/>
                  <w:tcBorders>
                    <w:top w:val="outset" w:sz="6" w:space="0" w:color="auto"/>
                    <w:left w:val="outset" w:sz="6" w:space="0" w:color="auto"/>
                    <w:bottom w:val="outset" w:sz="6" w:space="0" w:color="auto"/>
                    <w:right w:val="outset" w:sz="6" w:space="0" w:color="auto"/>
                  </w:tcBorders>
                  <w:vAlign w:val="center"/>
                </w:tcPr>
                <w:p w14:paraId="1C5DABEA"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5098ECD9" w14:textId="77777777" w:rsidR="00F455F8" w:rsidRPr="00C8198D" w:rsidRDefault="00973389" w:rsidP="00195DE1">
                  <w:pPr>
                    <w:spacing w:after="120"/>
                    <w:jc w:val="right"/>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Lon</w:t>
                  </w:r>
                  <w:r w:rsidR="00B34EC4">
                    <w:rPr>
                      <w:rFonts w:ascii="Times New Roman" w:eastAsia="Times New Roman" w:hAnsi="Times New Roman" w:cs="Times New Roman"/>
                      <w:sz w:val="24"/>
                      <w:szCs w:val="24"/>
                      <w:lang w:eastAsia="pt-BR"/>
                    </w:rPr>
                    <w:t>drina,     de          de    2020</w:t>
                  </w:r>
                </w:p>
                <w:p w14:paraId="15C32D8E" w14:textId="77777777" w:rsidR="00B34EC4" w:rsidRDefault="00B34EC4" w:rsidP="00195DE1">
                  <w:pPr>
                    <w:spacing w:after="120"/>
                    <w:jc w:val="center"/>
                    <w:rPr>
                      <w:rFonts w:ascii="Times New Roman" w:eastAsia="Times New Roman" w:hAnsi="Times New Roman" w:cs="Times New Roman"/>
                      <w:sz w:val="24"/>
                      <w:szCs w:val="24"/>
                      <w:lang w:eastAsia="pt-BR"/>
                    </w:rPr>
                  </w:pPr>
                </w:p>
                <w:p w14:paraId="7BB76990" w14:textId="77777777" w:rsidR="00B34EC4" w:rsidRDefault="00B34EC4" w:rsidP="00195DE1">
                  <w:pPr>
                    <w:spacing w:after="120"/>
                    <w:jc w:val="center"/>
                    <w:rPr>
                      <w:rFonts w:ascii="Times New Roman" w:eastAsia="Times New Roman" w:hAnsi="Times New Roman" w:cs="Times New Roman"/>
                      <w:sz w:val="24"/>
                      <w:szCs w:val="24"/>
                      <w:lang w:eastAsia="pt-BR"/>
                    </w:rPr>
                  </w:pPr>
                </w:p>
                <w:p w14:paraId="4659B65E" w14:textId="77777777" w:rsidR="00F455F8" w:rsidRPr="00C8198D" w:rsidRDefault="00973389" w:rsidP="00195DE1">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__________________________</w:t>
                  </w:r>
                </w:p>
                <w:p w14:paraId="7AB61421" w14:textId="77777777" w:rsidR="00F455F8" w:rsidRPr="00C8198D" w:rsidRDefault="00973389" w:rsidP="00195DE1">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(Nome)</w:t>
                  </w:r>
                </w:p>
                <w:p w14:paraId="362F29FA" w14:textId="77777777" w:rsidR="00F455F8" w:rsidRPr="00C8198D" w:rsidRDefault="00973389" w:rsidP="00B34EC4">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(Presidente / Representante Legal da OSC)</w:t>
                  </w:r>
                </w:p>
              </w:tc>
            </w:tr>
          </w:tbl>
          <w:p w14:paraId="68A1DA2B" w14:textId="77777777" w:rsidR="009427A4" w:rsidRPr="00C8198D" w:rsidRDefault="00973389" w:rsidP="00195DE1">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bl>
    <w:p w14:paraId="19E4228F" w14:textId="77777777" w:rsidR="00DB126A" w:rsidRDefault="00DB126A" w:rsidP="00195DE1">
      <w:pPr>
        <w:spacing w:after="120"/>
        <w:jc w:val="center"/>
        <w:rPr>
          <w:rFonts w:ascii="Times New Roman" w:eastAsia="Times New Roman" w:hAnsi="Times New Roman" w:cs="Times New Roman"/>
          <w:b/>
          <w:sz w:val="24"/>
          <w:szCs w:val="24"/>
          <w:lang w:eastAsia="pt-BR"/>
        </w:rPr>
      </w:pPr>
    </w:p>
    <w:p w14:paraId="600E829E" w14:textId="77777777" w:rsidR="00DB126A" w:rsidRDefault="00DB126A">
      <w:pPr>
        <w:rPr>
          <w:rFonts w:ascii="Times New Roman" w:eastAsia="Times New Roman" w:hAnsi="Times New Roman" w:cs="Times New Roman"/>
          <w:b/>
          <w:sz w:val="24"/>
          <w:szCs w:val="24"/>
          <w:lang w:eastAsia="pt-BR"/>
        </w:rPr>
      </w:pPr>
      <w:r>
        <w:rPr>
          <w:rFonts w:ascii="Times New Roman" w:eastAsia="Times New Roman" w:hAnsi="Times New Roman" w:cs="Times New Roman"/>
          <w:b/>
          <w:sz w:val="24"/>
          <w:szCs w:val="24"/>
          <w:lang w:eastAsia="pt-BR"/>
        </w:rPr>
        <w:br w:type="page"/>
      </w:r>
    </w:p>
    <w:p w14:paraId="27B5C9DB" w14:textId="77777777" w:rsidR="00F455F8" w:rsidRDefault="00973389" w:rsidP="00195DE1">
      <w:pPr>
        <w:spacing w:after="120"/>
        <w:jc w:val="center"/>
        <w:rPr>
          <w:rFonts w:ascii="Times New Roman" w:eastAsia="Times New Roman" w:hAnsi="Times New Roman" w:cs="Times New Roman"/>
          <w:b/>
          <w:sz w:val="24"/>
          <w:szCs w:val="24"/>
          <w:lang w:eastAsia="pt-BR"/>
        </w:rPr>
      </w:pPr>
      <w:r w:rsidRPr="00C8198D">
        <w:rPr>
          <w:rFonts w:ascii="Times New Roman" w:eastAsia="Times New Roman" w:hAnsi="Times New Roman" w:cs="Times New Roman"/>
          <w:b/>
          <w:sz w:val="24"/>
          <w:szCs w:val="24"/>
          <w:lang w:eastAsia="pt-BR"/>
        </w:rPr>
        <w:lastRenderedPageBreak/>
        <w:t>ANEXO V</w:t>
      </w:r>
    </w:p>
    <w:p w14:paraId="040DA3F7" w14:textId="77777777" w:rsidR="00754DB2" w:rsidRPr="00C8198D" w:rsidRDefault="00754DB2" w:rsidP="00195DE1">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DECLARAÇÃO SOBRE INSTALAÇÕES E CONDIÇÕES MATERIAIS</w:t>
      </w:r>
    </w:p>
    <w:p w14:paraId="1A57E032" w14:textId="77777777" w:rsidR="00754DB2" w:rsidRPr="00C8198D" w:rsidRDefault="00754DB2"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3840B11C" w14:textId="77777777" w:rsidR="00754DB2" w:rsidRPr="00C8198D" w:rsidRDefault="00754DB2"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Declaro, em conformidade com o art. 33, </w:t>
      </w:r>
      <w:r w:rsidRPr="00C8198D">
        <w:rPr>
          <w:rFonts w:ascii="Times New Roman" w:eastAsia="Times New Roman" w:hAnsi="Times New Roman" w:cs="Times New Roman"/>
          <w:b/>
          <w:bCs/>
          <w:sz w:val="24"/>
          <w:szCs w:val="24"/>
          <w:lang w:eastAsia="pt-BR"/>
        </w:rPr>
        <w:t>caput</w:t>
      </w:r>
      <w:r w:rsidRPr="00C8198D">
        <w:rPr>
          <w:rFonts w:ascii="Times New Roman" w:eastAsia="Times New Roman" w:hAnsi="Times New Roman" w:cs="Times New Roman"/>
          <w:sz w:val="24"/>
          <w:szCs w:val="24"/>
          <w:lang w:eastAsia="pt-BR"/>
        </w:rPr>
        <w:t>, inciso V, alínea “c”, da Lei nº 13.019, de 2014, que a </w:t>
      </w:r>
      <w:r w:rsidRPr="00C8198D">
        <w:rPr>
          <w:rFonts w:ascii="Times New Roman" w:eastAsia="Times New Roman" w:hAnsi="Times New Roman" w:cs="Times New Roman"/>
          <w:i/>
          <w:iCs/>
          <w:sz w:val="24"/>
          <w:szCs w:val="24"/>
          <w:lang w:eastAsia="pt-BR"/>
        </w:rPr>
        <w:t>[identificação da organização da sociedade civil – OSC]</w:t>
      </w:r>
      <w:r w:rsidRPr="00C8198D">
        <w:rPr>
          <w:rFonts w:ascii="Times New Roman" w:eastAsia="Times New Roman" w:hAnsi="Times New Roman" w:cs="Times New Roman"/>
          <w:sz w:val="24"/>
          <w:szCs w:val="24"/>
          <w:lang w:eastAsia="pt-BR"/>
        </w:rPr>
        <w:t>:</w:t>
      </w:r>
    </w:p>
    <w:p w14:paraId="24D75BEF" w14:textId="77777777" w:rsidR="00754DB2" w:rsidRPr="00C8198D" w:rsidRDefault="00754DB2"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74EEB4B7" w14:textId="77777777" w:rsidR="00754DB2" w:rsidRPr="00C8198D" w:rsidRDefault="00754DB2" w:rsidP="00314ED8">
      <w:pPr>
        <w:numPr>
          <w:ilvl w:val="0"/>
          <w:numId w:val="23"/>
        </w:numPr>
        <w:spacing w:after="120"/>
        <w:ind w:left="0" w:firstLine="709"/>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dispõe de instalações e outras condições materiais para o desenvolvimento das atividades ou projetos previstos na parceria e o cumprimento das metas estabelecidas, em condições de salubridade e segurança adequadas.</w:t>
      </w:r>
    </w:p>
    <w:p w14:paraId="0497C8F8" w14:textId="77777777" w:rsidR="00754DB2" w:rsidRPr="00C8198D" w:rsidRDefault="00754DB2"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i/>
          <w:iCs/>
          <w:sz w:val="24"/>
          <w:szCs w:val="24"/>
          <w:lang w:eastAsia="pt-BR"/>
        </w:rPr>
        <w:t>OU</w:t>
      </w:r>
    </w:p>
    <w:p w14:paraId="4E058891" w14:textId="77777777" w:rsidR="00754DB2" w:rsidRPr="00C8198D" w:rsidRDefault="00754DB2" w:rsidP="00314ED8">
      <w:pPr>
        <w:numPr>
          <w:ilvl w:val="0"/>
          <w:numId w:val="24"/>
        </w:numPr>
        <w:spacing w:after="120"/>
        <w:ind w:left="0" w:firstLine="709"/>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pretende contratar ou adquirir com recursos da parceria as condições materiais para o desenvolvimento das atividades ou projetos previstos na parceria e o cumprimento das metas estabelecidas, em condições de salubridade e segurança adequadas.</w:t>
      </w:r>
    </w:p>
    <w:p w14:paraId="4554FE8A" w14:textId="77777777" w:rsidR="00754DB2" w:rsidRPr="00C8198D" w:rsidRDefault="00754DB2"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i/>
          <w:iCs/>
          <w:sz w:val="24"/>
          <w:szCs w:val="24"/>
          <w:lang w:eastAsia="pt-BR"/>
        </w:rPr>
        <w:t>OU</w:t>
      </w:r>
    </w:p>
    <w:p w14:paraId="68B5C222" w14:textId="77777777" w:rsidR="00754DB2" w:rsidRPr="00C8198D" w:rsidRDefault="00754DB2" w:rsidP="00314ED8">
      <w:pPr>
        <w:numPr>
          <w:ilvl w:val="0"/>
          <w:numId w:val="25"/>
        </w:numPr>
        <w:spacing w:after="120"/>
        <w:ind w:left="0" w:firstLine="709"/>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dispõe de instalações e outras condições materiais, em condições de salubridade e segurança adequadas para o desenvolvimento das atividades ou projetos previstos na parceria e o cumprimento das metas estabelecidas, bem como pretende, ainda, contratar ou adquirir com recursos da parceria outros bens para tanto.</w:t>
      </w:r>
    </w:p>
    <w:p w14:paraId="1FE56F91" w14:textId="77777777" w:rsidR="00754DB2" w:rsidRPr="00C8198D" w:rsidRDefault="00754DB2"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3FF5BFA7" w14:textId="77777777" w:rsidR="00754DB2" w:rsidRPr="00C8198D" w:rsidRDefault="00754DB2"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i/>
          <w:iCs/>
          <w:sz w:val="24"/>
          <w:szCs w:val="24"/>
          <w:lang w:eastAsia="pt-BR"/>
        </w:rPr>
        <w:t>OBS: A organização da sociedade civil adotará uma das três redações acima, conforme a sua situação. A presente observação deverá ser suprimida da versão final da declaração.</w:t>
      </w:r>
    </w:p>
    <w:p w14:paraId="51C6496D" w14:textId="77777777" w:rsidR="00754DB2" w:rsidRPr="00C8198D" w:rsidRDefault="00754DB2"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3EFBB9AF" w14:textId="77777777" w:rsidR="00754DB2" w:rsidRPr="00C8198D" w:rsidRDefault="00754DB2" w:rsidP="00195DE1">
      <w:pPr>
        <w:spacing w:after="120"/>
        <w:jc w:val="right"/>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Londrina, </w:t>
      </w:r>
      <w:r w:rsidR="00B34EC4">
        <w:rPr>
          <w:rFonts w:ascii="Times New Roman" w:eastAsia="Times New Roman" w:hAnsi="Times New Roman" w:cs="Times New Roman"/>
          <w:sz w:val="24"/>
          <w:szCs w:val="24"/>
          <w:lang w:eastAsia="pt-BR"/>
        </w:rPr>
        <w:t>____ de ______________ de 2020</w:t>
      </w:r>
    </w:p>
    <w:p w14:paraId="5A0F354E" w14:textId="77777777" w:rsidR="00754DB2" w:rsidRDefault="00754DB2"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147CDD29" w14:textId="77777777" w:rsidR="00B34EC4" w:rsidRDefault="00B34EC4" w:rsidP="00314ED8">
      <w:pPr>
        <w:spacing w:after="120"/>
        <w:rPr>
          <w:rFonts w:ascii="Times New Roman" w:eastAsia="Times New Roman" w:hAnsi="Times New Roman" w:cs="Times New Roman"/>
          <w:sz w:val="24"/>
          <w:szCs w:val="24"/>
          <w:lang w:eastAsia="pt-BR"/>
        </w:rPr>
      </w:pPr>
    </w:p>
    <w:p w14:paraId="153D2FFC" w14:textId="77777777" w:rsidR="00B34EC4" w:rsidRPr="00C8198D" w:rsidRDefault="00B34EC4" w:rsidP="00314ED8">
      <w:pPr>
        <w:spacing w:after="120"/>
        <w:rPr>
          <w:rFonts w:ascii="Times New Roman" w:eastAsia="Times New Roman" w:hAnsi="Times New Roman" w:cs="Times New Roman"/>
          <w:sz w:val="24"/>
          <w:szCs w:val="24"/>
          <w:lang w:eastAsia="pt-BR"/>
        </w:rPr>
      </w:pPr>
    </w:p>
    <w:p w14:paraId="676691F7" w14:textId="77777777" w:rsidR="00754DB2" w:rsidRPr="00C8198D" w:rsidRDefault="00754DB2" w:rsidP="00195DE1">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w:t>
      </w:r>
    </w:p>
    <w:p w14:paraId="64FA8C24" w14:textId="77777777" w:rsidR="00754DB2" w:rsidRDefault="00754DB2" w:rsidP="00195DE1">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(Nome e Cargo do Representante Legal da OSC)</w:t>
      </w:r>
    </w:p>
    <w:p w14:paraId="7ADF31FE" w14:textId="77777777" w:rsidR="006A5412" w:rsidRDefault="006A5412" w:rsidP="00314ED8">
      <w:pPr>
        <w:spacing w:after="120"/>
        <w:rPr>
          <w:rFonts w:ascii="Times New Roman" w:eastAsia="Times New Roman" w:hAnsi="Times New Roman" w:cs="Times New Roman"/>
          <w:sz w:val="24"/>
          <w:szCs w:val="24"/>
          <w:lang w:eastAsia="pt-BR"/>
        </w:rPr>
      </w:pPr>
    </w:p>
    <w:p w14:paraId="5F8DD335" w14:textId="77777777" w:rsidR="00195DE1" w:rsidRDefault="00195DE1">
      <w:pPr>
        <w:rPr>
          <w:rFonts w:ascii="Times New Roman" w:eastAsia="Times New Roman" w:hAnsi="Times New Roman" w:cs="Times New Roman"/>
          <w:b/>
          <w:sz w:val="24"/>
          <w:szCs w:val="24"/>
          <w:lang w:eastAsia="pt-BR"/>
        </w:rPr>
      </w:pPr>
      <w:r>
        <w:rPr>
          <w:rFonts w:ascii="Times New Roman" w:eastAsia="Times New Roman" w:hAnsi="Times New Roman" w:cs="Times New Roman"/>
          <w:b/>
          <w:sz w:val="24"/>
          <w:szCs w:val="24"/>
          <w:lang w:eastAsia="pt-BR"/>
        </w:rPr>
        <w:br w:type="page"/>
      </w:r>
    </w:p>
    <w:p w14:paraId="5EEC94DC" w14:textId="77777777" w:rsidR="009C63DC" w:rsidRDefault="009C63DC" w:rsidP="00195DE1">
      <w:pPr>
        <w:spacing w:after="120"/>
        <w:jc w:val="center"/>
        <w:rPr>
          <w:rFonts w:ascii="Times New Roman" w:eastAsia="Times New Roman" w:hAnsi="Times New Roman" w:cs="Times New Roman"/>
          <w:b/>
          <w:sz w:val="24"/>
          <w:szCs w:val="24"/>
          <w:lang w:eastAsia="pt-BR"/>
        </w:rPr>
      </w:pPr>
      <w:r w:rsidRPr="009C63DC">
        <w:rPr>
          <w:rFonts w:ascii="Times New Roman" w:eastAsia="Times New Roman" w:hAnsi="Times New Roman" w:cs="Times New Roman"/>
          <w:b/>
          <w:sz w:val="24"/>
          <w:szCs w:val="24"/>
          <w:lang w:eastAsia="pt-BR"/>
        </w:rPr>
        <w:lastRenderedPageBreak/>
        <w:t>ANEXO VI</w:t>
      </w:r>
    </w:p>
    <w:p w14:paraId="35179862" w14:textId="77777777" w:rsidR="009C63DC" w:rsidRPr="00C8198D" w:rsidRDefault="009C63DC" w:rsidP="00195DE1">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DECLARAÇÃO</w:t>
      </w:r>
    </w:p>
    <w:p w14:paraId="653DC6FC" w14:textId="77777777" w:rsidR="009C63DC" w:rsidRPr="00C8198D" w:rsidRDefault="009C63DC" w:rsidP="00314ED8">
      <w:pPr>
        <w:spacing w:after="120"/>
        <w:rPr>
          <w:rFonts w:ascii="Times New Roman" w:hAnsi="Times New Roman" w:cs="Times New Roman"/>
          <w:sz w:val="24"/>
          <w:szCs w:val="24"/>
          <w:lang w:eastAsia="pt-BR"/>
        </w:rPr>
      </w:pPr>
      <w:r w:rsidRPr="00C8198D">
        <w:rPr>
          <w:rFonts w:ascii="Times New Roman" w:hAnsi="Times New Roman" w:cs="Times New Roman"/>
          <w:sz w:val="24"/>
          <w:szCs w:val="24"/>
          <w:lang w:eastAsia="pt-BR"/>
        </w:rPr>
        <w:t xml:space="preserve">Declaro para os devidos fins, em nome da </w:t>
      </w:r>
      <w:r w:rsidRPr="00C8198D">
        <w:rPr>
          <w:rFonts w:ascii="Times New Roman" w:hAnsi="Times New Roman" w:cs="Times New Roman"/>
          <w:i/>
          <w:sz w:val="24"/>
          <w:szCs w:val="24"/>
          <w:lang w:eastAsia="pt-BR"/>
        </w:rPr>
        <w:t>[identificação da organização da sociedade civil – OSC]</w:t>
      </w:r>
      <w:r w:rsidRPr="00C8198D">
        <w:rPr>
          <w:rFonts w:ascii="Times New Roman" w:hAnsi="Times New Roman" w:cs="Times New Roman"/>
          <w:sz w:val="24"/>
          <w:szCs w:val="24"/>
          <w:lang w:eastAsia="pt-BR"/>
        </w:rPr>
        <w:t xml:space="preserve">, nos termos da Lei Federal 13.019/2014 e Lei Municipal 9.538/2004 e Decreto Municipal nº1.210/2017, que: </w:t>
      </w:r>
    </w:p>
    <w:p w14:paraId="0E079428" w14:textId="77777777" w:rsidR="009C63DC" w:rsidRPr="00C8198D" w:rsidRDefault="009C63DC" w:rsidP="00314ED8">
      <w:pPr>
        <w:spacing w:after="120"/>
        <w:rPr>
          <w:rFonts w:ascii="Times New Roman" w:hAnsi="Times New Roman" w:cs="Times New Roman"/>
          <w:sz w:val="24"/>
          <w:szCs w:val="24"/>
          <w:lang w:eastAsia="pt-BR"/>
        </w:rPr>
      </w:pPr>
    </w:p>
    <w:p w14:paraId="53CB7781" w14:textId="77777777" w:rsidR="009C63DC" w:rsidRPr="00195DE1" w:rsidRDefault="009C63DC" w:rsidP="00195DE1">
      <w:pPr>
        <w:pStyle w:val="PargrafodaLista"/>
        <w:numPr>
          <w:ilvl w:val="1"/>
          <w:numId w:val="26"/>
        </w:numPr>
        <w:spacing w:after="120"/>
        <w:ind w:left="0" w:firstLine="709"/>
        <w:rPr>
          <w:color w:val="auto"/>
          <w:lang w:eastAsia="pt-BR"/>
        </w:rPr>
      </w:pPr>
      <w:r w:rsidRPr="00C8198D">
        <w:rPr>
          <w:color w:val="auto"/>
          <w:lang w:eastAsia="pt-BR"/>
        </w:rPr>
        <w:t xml:space="preserve">não há no quadro de dirigentes desta OSC, membro de Poder ou do Ministério Público ou dirigente de órgão ou entidade da administração pública; ou seu cônjuge, companheiro ou parente em linha reta, colateral ou por afinidade, até o segundo grau. </w:t>
      </w:r>
    </w:p>
    <w:p w14:paraId="3FB479D0" w14:textId="77777777" w:rsidR="009C63DC" w:rsidRPr="00195DE1" w:rsidRDefault="009C63DC" w:rsidP="00195DE1">
      <w:pPr>
        <w:numPr>
          <w:ilvl w:val="1"/>
          <w:numId w:val="26"/>
        </w:numPr>
        <w:spacing w:after="120"/>
        <w:ind w:left="0" w:firstLine="709"/>
        <w:contextualSpacing/>
        <w:rPr>
          <w:rFonts w:ascii="Times New Roman" w:hAnsi="Times New Roman" w:cs="Times New Roman"/>
          <w:sz w:val="24"/>
          <w:szCs w:val="24"/>
          <w:lang w:eastAsia="pt-BR"/>
        </w:rPr>
      </w:pPr>
      <w:r w:rsidRPr="00C8198D">
        <w:rPr>
          <w:rFonts w:ascii="Times New Roman" w:hAnsi="Times New Roman" w:cs="Times New Roman"/>
          <w:sz w:val="24"/>
          <w:szCs w:val="24"/>
          <w:lang w:eastAsia="pt-BR"/>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09B1F443" w14:textId="77777777" w:rsidR="009C63DC" w:rsidRPr="00C8198D" w:rsidRDefault="009C63DC" w:rsidP="00314ED8">
      <w:pPr>
        <w:numPr>
          <w:ilvl w:val="1"/>
          <w:numId w:val="26"/>
        </w:numPr>
        <w:spacing w:after="120"/>
        <w:ind w:left="0" w:firstLine="709"/>
        <w:contextualSpacing/>
        <w:rPr>
          <w:rFonts w:ascii="Times New Roman" w:hAnsi="Times New Roman" w:cs="Times New Roman"/>
          <w:sz w:val="24"/>
          <w:szCs w:val="24"/>
          <w:lang w:eastAsia="pt-BR"/>
        </w:rPr>
      </w:pPr>
      <w:r w:rsidRPr="00C8198D">
        <w:rPr>
          <w:rFonts w:ascii="Times New Roman" w:hAnsi="Times New Roman" w:cs="Times New Roman"/>
          <w:sz w:val="24"/>
          <w:szCs w:val="24"/>
          <w:lang w:eastAsia="pt-BR"/>
        </w:rPr>
        <w:t xml:space="preserve">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w:t>
      </w:r>
    </w:p>
    <w:p w14:paraId="0AF45DB3" w14:textId="77777777" w:rsidR="009C63DC" w:rsidRPr="00195DE1" w:rsidRDefault="009C63DC" w:rsidP="00195DE1">
      <w:pPr>
        <w:spacing w:after="120"/>
        <w:contextualSpacing/>
        <w:rPr>
          <w:rFonts w:ascii="Times New Roman" w:hAnsi="Times New Roman" w:cs="Times New Roman"/>
          <w:sz w:val="24"/>
          <w:szCs w:val="24"/>
          <w:lang w:eastAsia="pt-BR"/>
        </w:rPr>
      </w:pPr>
      <w:r w:rsidRPr="00C8198D">
        <w:rPr>
          <w:rFonts w:ascii="Times New Roman" w:hAnsi="Times New Roman" w:cs="Times New Roman"/>
          <w:sz w:val="24"/>
          <w:szCs w:val="24"/>
          <w:lang w:eastAsia="pt-BR"/>
        </w:rPr>
        <w:t>(III) pessoas naturais condenadas pela prática de crimes contra a administração pública ou contra o patrimônio público, de crimes eleitorais para os quais a lei comine pena privativa de liberdade, e de crimes de lavagem ou ocultação de bens, direitos e valores. </w:t>
      </w:r>
    </w:p>
    <w:p w14:paraId="5BBB47B6" w14:textId="77777777" w:rsidR="009C63DC" w:rsidRPr="00195DE1" w:rsidRDefault="009C63DC" w:rsidP="00195DE1">
      <w:pPr>
        <w:numPr>
          <w:ilvl w:val="1"/>
          <w:numId w:val="26"/>
        </w:numPr>
        <w:spacing w:after="120"/>
        <w:ind w:left="0" w:firstLine="709"/>
        <w:contextualSpacing/>
        <w:rPr>
          <w:rFonts w:ascii="Times New Roman" w:hAnsi="Times New Roman" w:cs="Times New Roman"/>
          <w:sz w:val="24"/>
          <w:szCs w:val="24"/>
        </w:rPr>
      </w:pPr>
      <w:r w:rsidRPr="00C8198D">
        <w:rPr>
          <w:rFonts w:ascii="Times New Roman" w:hAnsi="Times New Roman" w:cs="Times New Roman"/>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3ABAE6FC" w14:textId="77777777" w:rsidR="009C63DC" w:rsidRPr="00195DE1" w:rsidRDefault="009C63DC" w:rsidP="00195DE1">
      <w:pPr>
        <w:numPr>
          <w:ilvl w:val="1"/>
          <w:numId w:val="26"/>
        </w:numPr>
        <w:spacing w:after="120"/>
        <w:ind w:left="0" w:firstLine="709"/>
        <w:contextualSpacing/>
        <w:rPr>
          <w:rFonts w:ascii="Times New Roman" w:hAnsi="Times New Roman" w:cs="Times New Roman"/>
          <w:sz w:val="24"/>
          <w:szCs w:val="24"/>
          <w:lang w:eastAsia="pt-BR"/>
        </w:rPr>
      </w:pPr>
      <w:r w:rsidRPr="00C8198D">
        <w:rPr>
          <w:rFonts w:ascii="Times New Roman" w:hAnsi="Times New Roman" w:cs="Times New Roman"/>
          <w:sz w:val="24"/>
          <w:szCs w:val="24"/>
        </w:rPr>
        <w:t>que os bens e direitos desta Organização da Sociedade Civil, não constituem patrimônio de indivíduos;</w:t>
      </w:r>
    </w:p>
    <w:p w14:paraId="2F3C3188" w14:textId="77777777" w:rsidR="009C63DC" w:rsidRPr="00195DE1" w:rsidRDefault="009C63DC" w:rsidP="00195DE1">
      <w:pPr>
        <w:numPr>
          <w:ilvl w:val="1"/>
          <w:numId w:val="26"/>
        </w:numPr>
        <w:spacing w:after="120"/>
        <w:ind w:left="0" w:firstLine="709"/>
        <w:contextualSpacing/>
        <w:rPr>
          <w:rFonts w:ascii="Times New Roman" w:hAnsi="Times New Roman" w:cs="Times New Roman"/>
          <w:sz w:val="24"/>
          <w:szCs w:val="24"/>
          <w:lang w:eastAsia="pt-BR"/>
        </w:rPr>
      </w:pPr>
      <w:r w:rsidRPr="00C8198D">
        <w:rPr>
          <w:rFonts w:ascii="Times New Roman" w:hAnsi="Times New Roman" w:cs="Times New Roman"/>
          <w:sz w:val="24"/>
          <w:szCs w:val="24"/>
        </w:rPr>
        <w:t>que me responsabilizo pelo recebimento, pela correta aplicação e pela prestação de contas dos recursos recebidos;</w:t>
      </w:r>
    </w:p>
    <w:p w14:paraId="3344FC08" w14:textId="77777777" w:rsidR="009C63DC" w:rsidRPr="00195DE1" w:rsidRDefault="009C63DC" w:rsidP="00195DE1">
      <w:pPr>
        <w:numPr>
          <w:ilvl w:val="1"/>
          <w:numId w:val="26"/>
        </w:numPr>
        <w:spacing w:after="120"/>
        <w:ind w:left="0" w:firstLine="709"/>
        <w:contextualSpacing/>
        <w:rPr>
          <w:rFonts w:ascii="Times New Roman" w:hAnsi="Times New Roman" w:cs="Times New Roman"/>
          <w:sz w:val="24"/>
          <w:szCs w:val="24"/>
          <w:lang w:eastAsia="pt-BR"/>
        </w:rPr>
      </w:pPr>
      <w:r w:rsidRPr="00C8198D">
        <w:rPr>
          <w:rFonts w:ascii="Times New Roman" w:hAnsi="Times New Roman" w:cs="Times New Roman"/>
          <w:sz w:val="24"/>
          <w:szCs w:val="24"/>
        </w:rPr>
        <w:t>que esta Organização da Sociedade Civil não possui dívida com o Poder Público, bem como não possui inscrição nos bancos de dados públicos e privados de proteção ao crédito;</w:t>
      </w:r>
    </w:p>
    <w:p w14:paraId="78859FA3" w14:textId="77777777" w:rsidR="009C63DC" w:rsidRPr="00C8198D" w:rsidRDefault="009C63DC" w:rsidP="00314ED8">
      <w:pPr>
        <w:numPr>
          <w:ilvl w:val="1"/>
          <w:numId w:val="26"/>
        </w:numPr>
        <w:spacing w:after="120"/>
        <w:ind w:left="0" w:firstLine="709"/>
        <w:contextualSpacing/>
        <w:rPr>
          <w:rFonts w:ascii="Times New Roman" w:hAnsi="Times New Roman" w:cs="Times New Roman"/>
          <w:sz w:val="24"/>
          <w:szCs w:val="24"/>
          <w:lang w:eastAsia="pt-BR"/>
        </w:rPr>
      </w:pPr>
      <w:r w:rsidRPr="00C8198D">
        <w:rPr>
          <w:rFonts w:ascii="Times New Roman" w:hAnsi="Times New Roman" w:cs="Times New Roman"/>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394A1D29" w14:textId="77777777" w:rsidR="009C63DC" w:rsidRPr="00C8198D" w:rsidRDefault="009C63DC" w:rsidP="00314ED8">
      <w:pPr>
        <w:pStyle w:val="PargrafodaLista"/>
        <w:spacing w:after="120"/>
        <w:ind w:left="0"/>
        <w:rPr>
          <w:color w:val="auto"/>
          <w:lang w:eastAsia="pt-BR"/>
        </w:rPr>
      </w:pPr>
    </w:p>
    <w:p w14:paraId="6B4D8BED" w14:textId="77777777" w:rsidR="009C63DC" w:rsidRPr="00C8198D" w:rsidRDefault="009C63DC" w:rsidP="00195DE1">
      <w:pPr>
        <w:pStyle w:val="PargrafodaLista"/>
        <w:spacing w:after="120"/>
        <w:ind w:left="0"/>
        <w:jc w:val="right"/>
        <w:rPr>
          <w:color w:val="auto"/>
          <w:lang w:eastAsia="pt-BR"/>
        </w:rPr>
      </w:pPr>
      <w:r w:rsidRPr="00C8198D">
        <w:rPr>
          <w:color w:val="auto"/>
          <w:lang w:eastAsia="pt-BR"/>
        </w:rPr>
        <w:t xml:space="preserve">Londrina, </w:t>
      </w:r>
      <w:r w:rsidR="00B34EC4">
        <w:rPr>
          <w:color w:val="auto"/>
          <w:lang w:eastAsia="pt-BR"/>
        </w:rPr>
        <w:t>____ de ______________ de 2020</w:t>
      </w:r>
    </w:p>
    <w:p w14:paraId="18FE01BB" w14:textId="77777777" w:rsidR="009C63DC" w:rsidRDefault="009C63DC" w:rsidP="00314ED8">
      <w:pPr>
        <w:pStyle w:val="PargrafodaLista"/>
        <w:spacing w:after="120"/>
        <w:ind w:left="0"/>
        <w:rPr>
          <w:color w:val="auto"/>
          <w:lang w:eastAsia="pt-BR"/>
        </w:rPr>
      </w:pPr>
    </w:p>
    <w:p w14:paraId="63951582" w14:textId="77777777" w:rsidR="00B34EC4" w:rsidRDefault="00B34EC4" w:rsidP="00314ED8">
      <w:pPr>
        <w:pStyle w:val="PargrafodaLista"/>
        <w:spacing w:after="120"/>
        <w:ind w:left="0"/>
        <w:rPr>
          <w:color w:val="auto"/>
          <w:lang w:eastAsia="pt-BR"/>
        </w:rPr>
      </w:pPr>
    </w:p>
    <w:p w14:paraId="69670D5E" w14:textId="77777777" w:rsidR="00B34EC4" w:rsidRDefault="00B34EC4" w:rsidP="00314ED8">
      <w:pPr>
        <w:pStyle w:val="PargrafodaLista"/>
        <w:spacing w:after="120"/>
        <w:ind w:left="0"/>
        <w:rPr>
          <w:color w:val="auto"/>
          <w:lang w:eastAsia="pt-BR"/>
        </w:rPr>
      </w:pPr>
    </w:p>
    <w:p w14:paraId="3178B3A1" w14:textId="77777777" w:rsidR="00B34EC4" w:rsidRDefault="00B34EC4" w:rsidP="00314ED8">
      <w:pPr>
        <w:pStyle w:val="PargrafodaLista"/>
        <w:spacing w:after="120"/>
        <w:ind w:left="0"/>
        <w:rPr>
          <w:color w:val="auto"/>
          <w:lang w:eastAsia="pt-BR"/>
        </w:rPr>
      </w:pPr>
    </w:p>
    <w:p w14:paraId="7E8FF137" w14:textId="77777777" w:rsidR="00B34EC4" w:rsidRPr="00C8198D" w:rsidRDefault="00B34EC4" w:rsidP="00314ED8">
      <w:pPr>
        <w:pStyle w:val="PargrafodaLista"/>
        <w:spacing w:after="120"/>
        <w:ind w:left="0"/>
        <w:rPr>
          <w:color w:val="auto"/>
          <w:lang w:eastAsia="pt-BR"/>
        </w:rPr>
      </w:pPr>
    </w:p>
    <w:p w14:paraId="7325C0FD" w14:textId="77777777" w:rsidR="009C63DC" w:rsidRPr="00C8198D" w:rsidRDefault="009C63DC" w:rsidP="00E827D3">
      <w:pPr>
        <w:pStyle w:val="PargrafodaLista"/>
        <w:spacing w:after="120"/>
        <w:ind w:left="0"/>
        <w:jc w:val="center"/>
        <w:rPr>
          <w:color w:val="auto"/>
          <w:lang w:eastAsia="pt-BR"/>
        </w:rPr>
      </w:pPr>
      <w:r w:rsidRPr="00C8198D">
        <w:rPr>
          <w:color w:val="auto"/>
          <w:lang w:eastAsia="pt-BR"/>
        </w:rPr>
        <w:t>...........................................................................................</w:t>
      </w:r>
    </w:p>
    <w:p w14:paraId="0A69AD6A" w14:textId="77777777" w:rsidR="00B34EC4" w:rsidRDefault="009C63DC" w:rsidP="00B34EC4">
      <w:pPr>
        <w:pStyle w:val="PargrafodaLista"/>
        <w:spacing w:after="120"/>
        <w:ind w:left="0"/>
        <w:jc w:val="center"/>
        <w:rPr>
          <w:color w:val="auto"/>
          <w:lang w:eastAsia="pt-BR"/>
        </w:rPr>
      </w:pPr>
      <w:r w:rsidRPr="00C8198D">
        <w:rPr>
          <w:color w:val="auto"/>
          <w:lang w:eastAsia="pt-BR"/>
        </w:rPr>
        <w:t>(Nome e Cargo</w:t>
      </w:r>
      <w:r w:rsidR="00B34EC4">
        <w:rPr>
          <w:color w:val="auto"/>
          <w:lang w:eastAsia="pt-BR"/>
        </w:rPr>
        <w:t xml:space="preserve"> do Representante Legal da OSC)</w:t>
      </w:r>
    </w:p>
    <w:p w14:paraId="132E6698" w14:textId="77777777" w:rsidR="00B34EC4" w:rsidRDefault="00B34EC4">
      <w:pPr>
        <w:rPr>
          <w:rFonts w:ascii="Times New Roman" w:eastAsia="Times New Roman" w:hAnsi="Times New Roman" w:cs="Times New Roman"/>
          <w:sz w:val="24"/>
          <w:szCs w:val="24"/>
          <w:lang w:eastAsia="pt-BR"/>
        </w:rPr>
      </w:pPr>
      <w:r>
        <w:rPr>
          <w:lang w:eastAsia="pt-BR"/>
        </w:rPr>
        <w:br w:type="page"/>
      </w:r>
    </w:p>
    <w:p w14:paraId="762299B3" w14:textId="77777777" w:rsidR="006A5412" w:rsidRDefault="009C63DC" w:rsidP="00E827D3">
      <w:pPr>
        <w:spacing w:after="120"/>
        <w:jc w:val="center"/>
        <w:rPr>
          <w:rFonts w:ascii="Times New Roman" w:eastAsia="Times New Roman" w:hAnsi="Times New Roman" w:cs="Times New Roman"/>
          <w:b/>
          <w:sz w:val="24"/>
          <w:szCs w:val="24"/>
          <w:lang w:eastAsia="pt-BR"/>
        </w:rPr>
      </w:pPr>
      <w:r w:rsidRPr="009C63DC">
        <w:rPr>
          <w:rFonts w:ascii="Times New Roman" w:eastAsia="Times New Roman" w:hAnsi="Times New Roman" w:cs="Times New Roman"/>
          <w:b/>
          <w:sz w:val="24"/>
          <w:szCs w:val="24"/>
          <w:lang w:eastAsia="pt-BR"/>
        </w:rPr>
        <w:lastRenderedPageBreak/>
        <w:t>ANEXO VI</w:t>
      </w:r>
      <w:r>
        <w:rPr>
          <w:rFonts w:ascii="Times New Roman" w:eastAsia="Times New Roman" w:hAnsi="Times New Roman" w:cs="Times New Roman"/>
          <w:b/>
          <w:sz w:val="24"/>
          <w:szCs w:val="24"/>
          <w:lang w:eastAsia="pt-BR"/>
        </w:rPr>
        <w:t>I</w:t>
      </w:r>
    </w:p>
    <w:p w14:paraId="286F68FB" w14:textId="77777777" w:rsidR="009C63DC" w:rsidRDefault="009C63DC" w:rsidP="00314ED8">
      <w:pPr>
        <w:spacing w:after="120"/>
        <w:rPr>
          <w:rFonts w:ascii="Times New Roman" w:eastAsia="Times New Roman" w:hAnsi="Times New Roman" w:cs="Times New Roman"/>
          <w:b/>
          <w:bCs/>
          <w:sz w:val="24"/>
          <w:szCs w:val="24"/>
          <w:lang w:eastAsia="pt-BR"/>
        </w:rPr>
      </w:pPr>
    </w:p>
    <w:tbl>
      <w:tblPr>
        <w:tblpPr w:leftFromText="45" w:rightFromText="45" w:vertAnchor="text"/>
        <w:tblW w:w="907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431"/>
        <w:gridCol w:w="4507"/>
        <w:gridCol w:w="2137"/>
      </w:tblGrid>
      <w:tr w:rsidR="009C63DC" w:rsidRPr="00C8198D" w14:paraId="0F08F4FB" w14:textId="77777777" w:rsidTr="003247A4">
        <w:trPr>
          <w:tblCellSpacing w:w="0" w:type="dxa"/>
        </w:trPr>
        <w:tc>
          <w:tcPr>
            <w:tcW w:w="9075" w:type="dxa"/>
            <w:gridSpan w:val="3"/>
            <w:tcBorders>
              <w:top w:val="outset" w:sz="6" w:space="0" w:color="auto"/>
              <w:left w:val="outset" w:sz="6" w:space="0" w:color="auto"/>
              <w:bottom w:val="outset" w:sz="6" w:space="0" w:color="auto"/>
              <w:right w:val="outset" w:sz="6" w:space="0" w:color="auto"/>
            </w:tcBorders>
            <w:vAlign w:val="center"/>
          </w:tcPr>
          <w:p w14:paraId="551B2FE3" w14:textId="77777777" w:rsidR="009C63DC" w:rsidRPr="00C8198D" w:rsidRDefault="009C63DC" w:rsidP="00E827D3">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r w:rsidRPr="00C8198D">
              <w:rPr>
                <w:rFonts w:ascii="Times New Roman" w:eastAsia="Times New Roman" w:hAnsi="Times New Roman" w:cs="Times New Roman"/>
                <w:b/>
                <w:bCs/>
                <w:sz w:val="24"/>
                <w:szCs w:val="24"/>
                <w:lang w:eastAsia="pt-BR"/>
              </w:rPr>
              <w:t>RELAÇÃO NOMINAL ATUALIZADA DOS DIRIGENTES DA ENTIDADE</w:t>
            </w:r>
          </w:p>
        </w:tc>
      </w:tr>
      <w:tr w:rsidR="009C63DC" w:rsidRPr="00C8198D" w14:paraId="6540EA75" w14:textId="77777777" w:rsidTr="003247A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5AAE8AB" w14:textId="77777777" w:rsidR="009C63DC" w:rsidRPr="00C8198D" w:rsidRDefault="009C63DC" w:rsidP="00E827D3">
            <w:pPr>
              <w:spacing w:after="120"/>
              <w:ind w:firstLine="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Nome do dirigente e</w:t>
            </w:r>
            <w:r w:rsidR="00E827D3">
              <w:rPr>
                <w:rFonts w:ascii="Times New Roman" w:eastAsia="Times New Roman" w:hAnsi="Times New Roman" w:cs="Times New Roman"/>
                <w:b/>
                <w:bCs/>
                <w:sz w:val="24"/>
                <w:szCs w:val="24"/>
                <w:lang w:eastAsia="pt-BR"/>
              </w:rPr>
              <w:t xml:space="preserve"> </w:t>
            </w:r>
            <w:r w:rsidRPr="00C8198D">
              <w:rPr>
                <w:rFonts w:ascii="Times New Roman" w:eastAsia="Times New Roman" w:hAnsi="Times New Roman" w:cs="Times New Roman"/>
                <w:b/>
                <w:bCs/>
                <w:sz w:val="24"/>
                <w:szCs w:val="24"/>
                <w:lang w:eastAsia="pt-BR"/>
              </w:rPr>
              <w:t>cargo que ocupa na OSC</w:t>
            </w:r>
          </w:p>
        </w:tc>
        <w:tc>
          <w:tcPr>
            <w:tcW w:w="4507" w:type="dxa"/>
            <w:tcBorders>
              <w:top w:val="outset" w:sz="6" w:space="0" w:color="auto"/>
              <w:left w:val="outset" w:sz="6" w:space="0" w:color="auto"/>
              <w:bottom w:val="outset" w:sz="6" w:space="0" w:color="auto"/>
              <w:right w:val="outset" w:sz="6" w:space="0" w:color="auto"/>
            </w:tcBorders>
            <w:vAlign w:val="center"/>
          </w:tcPr>
          <w:p w14:paraId="68ACDDC2" w14:textId="77777777" w:rsidR="009C63DC" w:rsidRPr="00C8198D" w:rsidRDefault="009C63DC" w:rsidP="00E827D3">
            <w:pPr>
              <w:spacing w:after="120"/>
              <w:ind w:firstLine="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Carteira de identidade, órgão expedidor e CPF</w:t>
            </w:r>
          </w:p>
        </w:tc>
        <w:tc>
          <w:tcPr>
            <w:tcW w:w="2137" w:type="dxa"/>
            <w:tcBorders>
              <w:top w:val="outset" w:sz="6" w:space="0" w:color="auto"/>
              <w:left w:val="outset" w:sz="6" w:space="0" w:color="auto"/>
              <w:bottom w:val="outset" w:sz="6" w:space="0" w:color="auto"/>
              <w:right w:val="outset" w:sz="6" w:space="0" w:color="auto"/>
            </w:tcBorders>
            <w:vAlign w:val="center"/>
          </w:tcPr>
          <w:p w14:paraId="4AC43C0F" w14:textId="77777777" w:rsidR="009C63DC" w:rsidRPr="00C8198D" w:rsidRDefault="009C63DC" w:rsidP="00E827D3">
            <w:pPr>
              <w:spacing w:after="120"/>
              <w:ind w:firstLine="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Endereço residencial,</w:t>
            </w:r>
            <w:r w:rsidR="00E827D3">
              <w:rPr>
                <w:rFonts w:ascii="Times New Roman" w:eastAsia="Times New Roman" w:hAnsi="Times New Roman" w:cs="Times New Roman"/>
                <w:sz w:val="24"/>
                <w:szCs w:val="24"/>
                <w:lang w:eastAsia="pt-BR"/>
              </w:rPr>
              <w:t xml:space="preserve"> </w:t>
            </w:r>
            <w:r w:rsidRPr="00C8198D">
              <w:rPr>
                <w:rFonts w:ascii="Times New Roman" w:eastAsia="Times New Roman" w:hAnsi="Times New Roman" w:cs="Times New Roman"/>
                <w:b/>
                <w:bCs/>
                <w:sz w:val="24"/>
                <w:szCs w:val="24"/>
                <w:lang w:eastAsia="pt-BR"/>
              </w:rPr>
              <w:t>telefone e </w:t>
            </w:r>
            <w:r w:rsidRPr="00C8198D">
              <w:rPr>
                <w:rFonts w:ascii="Times New Roman" w:eastAsia="Times New Roman" w:hAnsi="Times New Roman" w:cs="Times New Roman"/>
                <w:b/>
                <w:bCs/>
                <w:i/>
                <w:iCs/>
                <w:sz w:val="24"/>
                <w:szCs w:val="24"/>
                <w:lang w:eastAsia="pt-BR"/>
              </w:rPr>
              <w:t>e-mail</w:t>
            </w:r>
          </w:p>
        </w:tc>
      </w:tr>
      <w:tr w:rsidR="009C63DC" w:rsidRPr="00C8198D" w14:paraId="6E2A52A5" w14:textId="77777777" w:rsidTr="003247A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66F70A3"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C40C06E"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5B232409"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r w:rsidR="009C63DC" w:rsidRPr="00C8198D" w14:paraId="21B62F89" w14:textId="77777777" w:rsidTr="003247A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8B17AED"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BC5C104"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C8ABE5F"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r w:rsidR="009C63DC" w:rsidRPr="00C8198D" w14:paraId="37CD58EA" w14:textId="77777777" w:rsidTr="003247A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54A5955"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052056A"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5A6B729"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r w:rsidR="009C63DC" w:rsidRPr="00C8198D" w14:paraId="395ED990" w14:textId="77777777" w:rsidTr="003247A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BD8EB9D"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2BD3C160"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5AE4375"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r w:rsidR="009C63DC" w:rsidRPr="00C8198D" w14:paraId="4FB21869" w14:textId="77777777" w:rsidTr="003247A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6CD3F1C"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AFAC7D4"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51D0BB66"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r w:rsidR="009C63DC" w:rsidRPr="00C8198D" w14:paraId="3DB13EC2" w14:textId="77777777" w:rsidTr="003247A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E5F649C"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2CA3A72A"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D50BEB7"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r w:rsidR="009C63DC" w:rsidRPr="00C8198D" w14:paraId="075055DC" w14:textId="77777777" w:rsidTr="003247A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3C16EDE"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EC7250C"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8E5147F"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r w:rsidR="009C63DC" w:rsidRPr="00C8198D" w14:paraId="165D1AFF" w14:textId="77777777" w:rsidTr="003247A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FFA8701"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91A000A"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35804ED5"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r w:rsidR="009C63DC" w:rsidRPr="00C8198D" w14:paraId="07688950" w14:textId="77777777" w:rsidTr="003247A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CE16568"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DFC062C"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8859317"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r w:rsidR="009C63DC" w:rsidRPr="00C8198D" w14:paraId="02F17141" w14:textId="77777777" w:rsidTr="003247A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0687F21"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3E1F040"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DCAAA3C"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r w:rsidR="009C63DC" w:rsidRPr="00C8198D" w14:paraId="190FFA35" w14:textId="77777777" w:rsidTr="003247A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3927999"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254F91CB"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898CD7C"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r w:rsidR="009C63DC" w:rsidRPr="00C8198D" w14:paraId="48C0CDD8" w14:textId="77777777" w:rsidTr="003247A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4FE918F"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522C750"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244E98F"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r w:rsidR="009C63DC" w:rsidRPr="00C8198D" w14:paraId="61DF7237" w14:textId="77777777" w:rsidTr="003247A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7A5A878"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193CC4A2"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B5047CD"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r w:rsidR="009C63DC" w:rsidRPr="00C8198D" w14:paraId="71856508" w14:textId="77777777" w:rsidTr="003247A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42D93A7"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386482E"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18BF6BD"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r w:rsidR="009C63DC" w:rsidRPr="00C8198D" w14:paraId="7D4AEFDC" w14:textId="77777777" w:rsidTr="003247A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581E2D6"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2E80596"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A2AF6CE"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r w:rsidR="009C63DC" w:rsidRPr="00C8198D" w14:paraId="7E383BEF" w14:textId="77777777" w:rsidTr="003247A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EE0D684"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29248B7"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50FC6840"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r w:rsidR="009C63DC" w:rsidRPr="00C8198D" w14:paraId="1D732380" w14:textId="77777777" w:rsidTr="003247A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E60341D"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BBC12C7"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592938C1" w14:textId="77777777" w:rsidR="009C63DC" w:rsidRPr="00C8198D" w:rsidRDefault="009C63DC"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tc>
      </w:tr>
    </w:tbl>
    <w:p w14:paraId="6525A1BE" w14:textId="77777777" w:rsidR="009C63DC" w:rsidRPr="009C63DC" w:rsidRDefault="009C63DC" w:rsidP="00314ED8">
      <w:pPr>
        <w:spacing w:after="120"/>
        <w:rPr>
          <w:rFonts w:ascii="Times New Roman" w:eastAsia="Times New Roman" w:hAnsi="Times New Roman" w:cs="Times New Roman"/>
          <w:b/>
          <w:sz w:val="24"/>
          <w:szCs w:val="24"/>
          <w:lang w:eastAsia="pt-BR"/>
        </w:rPr>
      </w:pPr>
    </w:p>
    <w:p w14:paraId="6FBAD15C" w14:textId="77777777" w:rsidR="00E827D3" w:rsidRDefault="00E827D3">
      <w:pPr>
        <w:rPr>
          <w:rFonts w:ascii="Times New Roman" w:eastAsia="Times New Roman" w:hAnsi="Times New Roman" w:cs="Times New Roman"/>
          <w:b/>
          <w:sz w:val="24"/>
          <w:szCs w:val="24"/>
          <w:lang w:eastAsia="pt-BR"/>
        </w:rPr>
      </w:pPr>
      <w:r>
        <w:rPr>
          <w:rFonts w:ascii="Times New Roman" w:eastAsia="Times New Roman" w:hAnsi="Times New Roman" w:cs="Times New Roman"/>
          <w:b/>
          <w:sz w:val="24"/>
          <w:szCs w:val="24"/>
          <w:lang w:eastAsia="pt-BR"/>
        </w:rPr>
        <w:br w:type="page"/>
      </w:r>
    </w:p>
    <w:p w14:paraId="6CFEA05E" w14:textId="77777777" w:rsidR="00754DB2" w:rsidRPr="00C8198D" w:rsidRDefault="00754DB2" w:rsidP="00E827D3">
      <w:pPr>
        <w:spacing w:after="120"/>
        <w:jc w:val="center"/>
        <w:rPr>
          <w:rFonts w:ascii="Times New Roman" w:eastAsia="Times New Roman" w:hAnsi="Times New Roman" w:cs="Times New Roman"/>
          <w:b/>
          <w:sz w:val="24"/>
          <w:szCs w:val="24"/>
          <w:lang w:eastAsia="pt-BR"/>
        </w:rPr>
      </w:pPr>
      <w:r>
        <w:rPr>
          <w:rFonts w:ascii="Times New Roman" w:eastAsia="Times New Roman" w:hAnsi="Times New Roman" w:cs="Times New Roman"/>
          <w:b/>
          <w:sz w:val="24"/>
          <w:szCs w:val="24"/>
          <w:lang w:eastAsia="pt-BR"/>
        </w:rPr>
        <w:lastRenderedPageBreak/>
        <w:t>ANEXO VIII</w:t>
      </w:r>
    </w:p>
    <w:p w14:paraId="7F5B305A" w14:textId="77777777" w:rsidR="00F455F8" w:rsidRPr="00C8198D" w:rsidRDefault="00973389" w:rsidP="00E827D3">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EDITAL Nº 0</w:t>
      </w:r>
      <w:r w:rsidR="00F12F4C" w:rsidRPr="00C8198D">
        <w:rPr>
          <w:rFonts w:ascii="Times New Roman" w:eastAsia="Times New Roman" w:hAnsi="Times New Roman" w:cs="Times New Roman"/>
          <w:sz w:val="24"/>
          <w:szCs w:val="24"/>
          <w:lang w:eastAsia="pt-BR"/>
        </w:rPr>
        <w:t>0</w:t>
      </w:r>
      <w:r w:rsidR="00B34EC4">
        <w:rPr>
          <w:rFonts w:ascii="Times New Roman" w:eastAsia="Times New Roman" w:hAnsi="Times New Roman" w:cs="Times New Roman"/>
          <w:sz w:val="24"/>
          <w:szCs w:val="24"/>
          <w:lang w:eastAsia="pt-BR"/>
        </w:rPr>
        <w:t>2</w:t>
      </w:r>
      <w:r w:rsidRPr="00C8198D">
        <w:rPr>
          <w:rFonts w:ascii="Times New Roman" w:eastAsia="Times New Roman" w:hAnsi="Times New Roman" w:cs="Times New Roman"/>
          <w:sz w:val="24"/>
          <w:szCs w:val="24"/>
          <w:lang w:eastAsia="pt-BR"/>
        </w:rPr>
        <w:t>/20</w:t>
      </w:r>
      <w:r w:rsidR="00B34EC4">
        <w:rPr>
          <w:rFonts w:ascii="Times New Roman" w:eastAsia="Times New Roman" w:hAnsi="Times New Roman" w:cs="Times New Roman"/>
          <w:sz w:val="24"/>
          <w:szCs w:val="24"/>
          <w:lang w:eastAsia="pt-BR"/>
        </w:rPr>
        <w:t>20</w:t>
      </w:r>
      <w:r w:rsidRPr="00C8198D">
        <w:rPr>
          <w:rFonts w:ascii="Times New Roman" w:eastAsia="Times New Roman" w:hAnsi="Times New Roman" w:cs="Times New Roman"/>
          <w:sz w:val="24"/>
          <w:szCs w:val="24"/>
          <w:lang w:eastAsia="pt-BR"/>
        </w:rPr>
        <w:t xml:space="preserve"> -  SMAS/FMAS</w:t>
      </w:r>
    </w:p>
    <w:p w14:paraId="685AF6C9" w14:textId="77777777" w:rsidR="00F455F8" w:rsidRPr="00C8198D" w:rsidRDefault="00973389" w:rsidP="00E827D3">
      <w:pPr>
        <w:spacing w:after="120"/>
        <w:jc w:val="center"/>
        <w:rPr>
          <w:rFonts w:ascii="Times New Roman" w:eastAsia="Times New Roman" w:hAnsi="Times New Roman" w:cs="Times New Roman"/>
          <w:sz w:val="24"/>
          <w:szCs w:val="24"/>
          <w:lang w:eastAsia="pt-BR"/>
        </w:rPr>
      </w:pPr>
      <w:bookmarkStart w:id="1" w:name="_Hlk488597583"/>
      <w:r w:rsidRPr="00C8198D">
        <w:rPr>
          <w:rFonts w:ascii="Times New Roman" w:eastAsia="Times New Roman" w:hAnsi="Times New Roman" w:cs="Times New Roman"/>
          <w:sz w:val="24"/>
          <w:szCs w:val="24"/>
          <w:lang w:eastAsia="pt-BR"/>
        </w:rPr>
        <w:t>FORMULÁRIO DE RECURSO</w:t>
      </w:r>
      <w:bookmarkEnd w:id="1"/>
    </w:p>
    <w:p w14:paraId="04BA743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À Comissão de Seleção</w:t>
      </w:r>
    </w:p>
    <w:p w14:paraId="0009D4E7" w14:textId="77777777" w:rsidR="00E827D3"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Eu, __________________________________________________________________, CPF nº ______________</w:t>
      </w:r>
      <w:r w:rsidR="00E827D3">
        <w:rPr>
          <w:rFonts w:ascii="Times New Roman" w:eastAsia="Times New Roman" w:hAnsi="Times New Roman" w:cs="Times New Roman"/>
          <w:sz w:val="24"/>
          <w:szCs w:val="24"/>
          <w:lang w:eastAsia="pt-BR"/>
        </w:rPr>
        <w:t>___________ e RG nº _______</w:t>
      </w:r>
      <w:r w:rsidRPr="00C8198D">
        <w:rPr>
          <w:rFonts w:ascii="Times New Roman" w:eastAsia="Times New Roman" w:hAnsi="Times New Roman" w:cs="Times New Roman"/>
          <w:sz w:val="24"/>
          <w:szCs w:val="24"/>
          <w:lang w:eastAsia="pt-BR"/>
        </w:rPr>
        <w:t>_____,</w:t>
      </w:r>
      <w:r w:rsidR="00E827D3">
        <w:rPr>
          <w:rFonts w:ascii="Times New Roman" w:eastAsia="Times New Roman" w:hAnsi="Times New Roman" w:cs="Times New Roman"/>
          <w:sz w:val="24"/>
          <w:szCs w:val="24"/>
          <w:lang w:eastAsia="pt-BR"/>
        </w:rPr>
        <w:t xml:space="preserve"> presidente da __________________________________________________________ </w:t>
      </w:r>
      <w:r w:rsidRPr="00C8198D">
        <w:rPr>
          <w:rFonts w:ascii="Times New Roman" w:eastAsia="Times New Roman" w:hAnsi="Times New Roman" w:cs="Times New Roman"/>
          <w:sz w:val="24"/>
          <w:szCs w:val="24"/>
          <w:lang w:eastAsia="pt-BR"/>
        </w:rPr>
        <w:t>CNPJ nº _____________________________________, venho, respeitosamente, perante essa Comissão de Seleção, interpor o presente RECURSO contra o resultado preliminar, pelo(s) motivo(s) abaixo justificados:</w:t>
      </w:r>
    </w:p>
    <w:p w14:paraId="143950C0" w14:textId="77777777" w:rsidR="00F455F8"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B34EC4">
        <w:rPr>
          <w:rFonts w:ascii="Times New Roman" w:eastAsia="Times New Roman" w:hAnsi="Times New Roman" w:cs="Times New Roman"/>
          <w:sz w:val="24"/>
          <w:szCs w:val="24"/>
          <w:lang w:eastAsia="pt-BR"/>
        </w:rPr>
        <w:t>_____________________________</w:t>
      </w:r>
    </w:p>
    <w:p w14:paraId="75DB9D61" w14:textId="77777777" w:rsidR="00B34EC4" w:rsidRPr="00C8198D" w:rsidRDefault="00B34EC4" w:rsidP="00314ED8">
      <w:pPr>
        <w:spacing w:after="120"/>
        <w:rPr>
          <w:rFonts w:ascii="Times New Roman" w:eastAsia="Times New Roman" w:hAnsi="Times New Roman" w:cs="Times New Roman"/>
          <w:sz w:val="24"/>
          <w:szCs w:val="24"/>
          <w:lang w:eastAsia="pt-BR"/>
        </w:rPr>
      </w:pPr>
    </w:p>
    <w:p w14:paraId="0531929D" w14:textId="77777777" w:rsidR="00F455F8" w:rsidRPr="00C8198D" w:rsidRDefault="00973389" w:rsidP="00E827D3">
      <w:pPr>
        <w:spacing w:after="120"/>
        <w:jc w:val="right"/>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Londr</w:t>
      </w:r>
      <w:r w:rsidR="00B34EC4">
        <w:rPr>
          <w:rFonts w:ascii="Times New Roman" w:eastAsia="Times New Roman" w:hAnsi="Times New Roman" w:cs="Times New Roman"/>
          <w:sz w:val="24"/>
          <w:szCs w:val="24"/>
          <w:lang w:eastAsia="pt-BR"/>
        </w:rPr>
        <w:t>ina, _____ de ____________ de 2020</w:t>
      </w:r>
    </w:p>
    <w:p w14:paraId="59D24290"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72506A9F" w14:textId="77777777" w:rsidR="00B34EC4" w:rsidRDefault="00B34EC4" w:rsidP="00E827D3">
      <w:pPr>
        <w:spacing w:after="120"/>
        <w:jc w:val="center"/>
        <w:rPr>
          <w:rFonts w:ascii="Times New Roman" w:eastAsia="Times New Roman" w:hAnsi="Times New Roman" w:cs="Times New Roman"/>
          <w:sz w:val="24"/>
          <w:szCs w:val="24"/>
          <w:lang w:eastAsia="pt-BR"/>
        </w:rPr>
      </w:pPr>
    </w:p>
    <w:p w14:paraId="12174D93" w14:textId="77777777" w:rsidR="00B34EC4" w:rsidRDefault="00B34EC4" w:rsidP="00E827D3">
      <w:pPr>
        <w:spacing w:after="120"/>
        <w:jc w:val="center"/>
        <w:rPr>
          <w:rFonts w:ascii="Times New Roman" w:eastAsia="Times New Roman" w:hAnsi="Times New Roman" w:cs="Times New Roman"/>
          <w:sz w:val="24"/>
          <w:szCs w:val="24"/>
          <w:lang w:eastAsia="pt-BR"/>
        </w:rPr>
      </w:pPr>
    </w:p>
    <w:p w14:paraId="2307C4F7" w14:textId="77777777" w:rsidR="00F455F8" w:rsidRPr="00C8198D" w:rsidRDefault="00973389" w:rsidP="00E827D3">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___________________________________________________</w:t>
      </w:r>
    </w:p>
    <w:p w14:paraId="7C1BF2EC" w14:textId="77777777" w:rsidR="00F455F8" w:rsidRPr="00E827D3" w:rsidRDefault="00973389" w:rsidP="00E827D3">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Assinatura do Requerente </w:t>
      </w:r>
    </w:p>
    <w:p w14:paraId="5743349B" w14:textId="77777777" w:rsidR="00E827D3" w:rsidRDefault="00973389" w:rsidP="00E827D3">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4845F54D" w14:textId="77777777" w:rsidR="00E827D3" w:rsidRDefault="00E827D3">
      <w:pP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br w:type="page"/>
      </w:r>
    </w:p>
    <w:p w14:paraId="3EE06064" w14:textId="77777777" w:rsidR="00F455F8" w:rsidRPr="00C8198D" w:rsidRDefault="00973389" w:rsidP="00E827D3">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lastRenderedPageBreak/>
        <w:t xml:space="preserve">ANEXO </w:t>
      </w:r>
      <w:r w:rsidR="00754DB2">
        <w:rPr>
          <w:rFonts w:ascii="Times New Roman" w:eastAsia="Times New Roman" w:hAnsi="Times New Roman" w:cs="Times New Roman"/>
          <w:b/>
          <w:bCs/>
          <w:sz w:val="24"/>
          <w:szCs w:val="24"/>
          <w:lang w:eastAsia="pt-BR"/>
        </w:rPr>
        <w:t>I</w:t>
      </w:r>
      <w:r w:rsidRPr="00C8198D">
        <w:rPr>
          <w:rFonts w:ascii="Times New Roman" w:eastAsia="Times New Roman" w:hAnsi="Times New Roman" w:cs="Times New Roman"/>
          <w:b/>
          <w:bCs/>
          <w:sz w:val="24"/>
          <w:szCs w:val="24"/>
          <w:lang w:eastAsia="pt-BR"/>
        </w:rPr>
        <w:t>X</w:t>
      </w:r>
    </w:p>
    <w:p w14:paraId="40DEB8DD" w14:textId="77777777" w:rsidR="00F455F8" w:rsidRPr="00C8198D" w:rsidRDefault="00F455F8" w:rsidP="00E827D3">
      <w:pPr>
        <w:spacing w:after="120"/>
        <w:jc w:val="center"/>
        <w:rPr>
          <w:rFonts w:ascii="Times New Roman" w:eastAsia="Times New Roman" w:hAnsi="Times New Roman" w:cs="Times New Roman"/>
          <w:sz w:val="24"/>
          <w:szCs w:val="24"/>
          <w:lang w:eastAsia="pt-BR"/>
        </w:rPr>
      </w:pPr>
    </w:p>
    <w:p w14:paraId="3B66DCA3" w14:textId="77777777" w:rsidR="00F455F8" w:rsidRPr="00C8198D" w:rsidRDefault="00973389" w:rsidP="00E827D3">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TERMO DE COLABORAÇÃO</w:t>
      </w:r>
    </w:p>
    <w:p w14:paraId="742B37B2"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3904A9BE" w14:textId="77777777" w:rsidR="00F455F8" w:rsidRPr="00C8198D" w:rsidRDefault="00B34EC4" w:rsidP="00314ED8">
      <w:pPr>
        <w:spacing w:after="12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TERMO DE COLABORAÇÃO Nº ___/2020</w:t>
      </w:r>
      <w:r w:rsidR="00973389" w:rsidRPr="00C8198D">
        <w:rPr>
          <w:rFonts w:ascii="Times New Roman" w:eastAsia="Times New Roman" w:hAnsi="Times New Roman" w:cs="Times New Roman"/>
          <w:sz w:val="24"/>
          <w:szCs w:val="24"/>
          <w:lang w:eastAsia="pt-BR"/>
        </w:rPr>
        <w:t>-SMAS/FMAS, QUE ENTRE SI CELEBRAM O MUNICÍPIO DE LONDRINA, POR MEIO DA SECRETARIA MUNICIPAL DE ASSISTÊNCIA SOCIAL, E A ORGANIZAÇÃO DA SOCIEDADE CIVIL [NOME DA OSC].</w:t>
      </w:r>
    </w:p>
    <w:p w14:paraId="02F09E17"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63ED9771" w14:textId="77777777" w:rsidR="00F455F8" w:rsidRPr="00C8198D" w:rsidRDefault="00973389" w:rsidP="00E827D3">
      <w:pPr>
        <w:spacing w:after="120"/>
        <w:jc w:val="right"/>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PROCESSO SEI Nº xxxxxxxxx</w:t>
      </w:r>
    </w:p>
    <w:p w14:paraId="2CD7C802"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6D20CC2A"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Pelo presente, o MUNICÌPIO DE LONDRINA, pessoa jurídica de direito público, inscrita no CNPJ sob o nº75.771.477/0001-70, com sede Administrativa localizada à Avenida Duque de Caxias, 635, Londrina, Paraná, neste ato representado por seu Prefeito Marcelo Belinatti Martins, brasileiro, casado, residente e domiciliado nesta cidade de Londrina, doravante denominado ADMINISTRAÇÃO PÚBLICA,  por meio da SECRETARIA MUNICIPAL DE ASSISTÊNCIA SOCIAL, doravante denominada ÓRGÃO GESTOR, representada por </w:t>
      </w:r>
      <w:r w:rsidR="00B34EC4">
        <w:rPr>
          <w:rFonts w:ascii="Times New Roman" w:eastAsia="Times New Roman" w:hAnsi="Times New Roman" w:cs="Times New Roman"/>
          <w:sz w:val="24"/>
          <w:szCs w:val="24"/>
          <w:lang w:eastAsia="pt-BR"/>
        </w:rPr>
        <w:t>Jaqueline Marçal Micali</w:t>
      </w:r>
      <w:r w:rsidRPr="00C8198D">
        <w:rPr>
          <w:rFonts w:ascii="Times New Roman" w:eastAsia="Times New Roman" w:hAnsi="Times New Roman" w:cs="Times New Roman"/>
          <w:sz w:val="24"/>
          <w:szCs w:val="24"/>
          <w:lang w:eastAsia="pt-BR"/>
        </w:rPr>
        <w:t xml:space="preserve">,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 resolvem celebrar este TERMO DE COLABORAÇÃO, decorrente do Edital de Chamamento Público n. xxxxx, de xxxx,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w:t>
      </w:r>
      <w:r w:rsidRPr="000831DC">
        <w:rPr>
          <w:rFonts w:ascii="Times New Roman" w:eastAsia="Times New Roman" w:hAnsi="Times New Roman" w:cs="Times New Roman"/>
          <w:sz w:val="24"/>
          <w:szCs w:val="24"/>
          <w:lang w:eastAsia="pt-BR"/>
        </w:rPr>
        <w:t xml:space="preserve">de 2016, na </w:t>
      </w:r>
      <w:r w:rsidR="00B34EC4" w:rsidRPr="000831DC">
        <w:rPr>
          <w:rFonts w:ascii="Times New Roman" w:eastAsia="Times New Roman" w:hAnsi="Times New Roman" w:cs="Times New Roman"/>
          <w:sz w:val="24"/>
          <w:szCs w:val="24"/>
          <w:lang w:eastAsia="pt-BR"/>
        </w:rPr>
        <w:t>Resolução</w:t>
      </w:r>
      <w:r w:rsidRPr="000831DC">
        <w:rPr>
          <w:rFonts w:ascii="Times New Roman" w:eastAsia="Times New Roman" w:hAnsi="Times New Roman" w:cs="Times New Roman"/>
          <w:sz w:val="24"/>
          <w:szCs w:val="24"/>
          <w:lang w:eastAsia="pt-BR"/>
        </w:rPr>
        <w:t xml:space="preserve"> do Conselho Municipal de Assistência Social - CMAS nº </w:t>
      </w:r>
      <w:r w:rsidR="006B1456" w:rsidRPr="000831DC">
        <w:rPr>
          <w:rFonts w:ascii="Times New Roman" w:eastAsia="Times New Roman" w:hAnsi="Times New Roman" w:cs="Times New Roman"/>
          <w:sz w:val="24"/>
          <w:szCs w:val="24"/>
          <w:lang w:eastAsia="pt-BR"/>
        </w:rPr>
        <w:t>006</w:t>
      </w:r>
      <w:r w:rsidRPr="000831DC">
        <w:rPr>
          <w:rFonts w:ascii="Times New Roman" w:eastAsia="Times New Roman" w:hAnsi="Times New Roman" w:cs="Times New Roman"/>
          <w:sz w:val="24"/>
          <w:szCs w:val="24"/>
          <w:lang w:eastAsia="pt-BR"/>
        </w:rPr>
        <w:t xml:space="preserve"> de </w:t>
      </w:r>
      <w:r w:rsidR="00221169" w:rsidRPr="000831DC">
        <w:rPr>
          <w:rFonts w:ascii="Times New Roman" w:eastAsia="Times New Roman" w:hAnsi="Times New Roman" w:cs="Times New Roman"/>
          <w:sz w:val="24"/>
          <w:szCs w:val="24"/>
          <w:lang w:eastAsia="pt-BR"/>
        </w:rPr>
        <w:t>13/0</w:t>
      </w:r>
      <w:r w:rsidR="006B1456" w:rsidRPr="000831DC">
        <w:rPr>
          <w:rFonts w:ascii="Times New Roman" w:eastAsia="Times New Roman" w:hAnsi="Times New Roman" w:cs="Times New Roman"/>
          <w:sz w:val="24"/>
          <w:szCs w:val="24"/>
          <w:lang w:eastAsia="pt-BR"/>
        </w:rPr>
        <w:t>2</w:t>
      </w:r>
      <w:r w:rsidR="00221169" w:rsidRPr="000831DC">
        <w:rPr>
          <w:rFonts w:ascii="Times New Roman" w:eastAsia="Times New Roman" w:hAnsi="Times New Roman" w:cs="Times New Roman"/>
          <w:sz w:val="24"/>
          <w:szCs w:val="24"/>
          <w:lang w:eastAsia="pt-BR"/>
        </w:rPr>
        <w:t>/20</w:t>
      </w:r>
      <w:r w:rsidR="006B1456" w:rsidRPr="000831DC">
        <w:rPr>
          <w:rFonts w:ascii="Times New Roman" w:eastAsia="Times New Roman" w:hAnsi="Times New Roman" w:cs="Times New Roman"/>
          <w:sz w:val="24"/>
          <w:szCs w:val="24"/>
          <w:lang w:eastAsia="pt-BR"/>
        </w:rPr>
        <w:t>20</w:t>
      </w:r>
      <w:r w:rsidRPr="000831DC">
        <w:rPr>
          <w:rFonts w:ascii="Times New Roman" w:eastAsia="Times New Roman" w:hAnsi="Times New Roman" w:cs="Times New Roman"/>
          <w:sz w:val="24"/>
          <w:szCs w:val="24"/>
          <w:lang w:eastAsia="pt-BR"/>
        </w:rPr>
        <w:t xml:space="preserve"> e na legislação correlata e demais atos normativos aplicáveis, mediante as cláusulas seguintes:</w:t>
      </w:r>
    </w:p>
    <w:p w14:paraId="1E45667D"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67798D5E" w14:textId="77777777" w:rsidR="00F455F8" w:rsidRPr="00C8198D" w:rsidRDefault="00973389" w:rsidP="00DB126A">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CLÁUSULA PRIMEIRA – OBJETO</w:t>
      </w:r>
    </w:p>
    <w:p w14:paraId="3D3145AF"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Este instrumento tem por objeto a execução do SERVIÇO [CONFORME CATEGORIA PRETENDIDA PELA OSC], visando a consecução de finalidades de interesse público e recíproco, conforme detalhamento contido no Plano de Trabalho em anexo a este instrumento.</w:t>
      </w:r>
    </w:p>
    <w:p w14:paraId="264B320D"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Parágrafo Único: Fazem parte do presente Termo, como se nele estivessem transcritos, os seguintes documentos:</w:t>
      </w:r>
    </w:p>
    <w:p w14:paraId="2DCBF0A5"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I – Plano de Trabalho;</w:t>
      </w:r>
    </w:p>
    <w:p w14:paraId="03DBAE35" w14:textId="77777777" w:rsidR="00F455F8" w:rsidRPr="00C8198D" w:rsidRDefault="00A32435" w:rsidP="00314ED8">
      <w:pPr>
        <w:spacing w:after="120"/>
        <w:rPr>
          <w:rFonts w:ascii="Times New Roman" w:eastAsia="Times New Roman" w:hAnsi="Times New Roman" w:cs="Times New Roman"/>
          <w:sz w:val="24"/>
          <w:szCs w:val="24"/>
          <w:lang w:eastAsia="pt-BR"/>
        </w:rPr>
      </w:pPr>
      <w:r w:rsidRPr="00BF60DD">
        <w:rPr>
          <w:rFonts w:ascii="Times New Roman" w:eastAsia="Times New Roman" w:hAnsi="Times New Roman" w:cs="Times New Roman"/>
          <w:sz w:val="24"/>
          <w:szCs w:val="24"/>
          <w:lang w:eastAsia="pt-BR"/>
        </w:rPr>
        <w:t>II –</w:t>
      </w:r>
      <w:r w:rsidR="00C305B4" w:rsidRPr="00BF60DD">
        <w:rPr>
          <w:rFonts w:ascii="Times New Roman" w:eastAsia="Times New Roman" w:hAnsi="Times New Roman" w:cs="Times New Roman"/>
          <w:sz w:val="24"/>
          <w:szCs w:val="24"/>
          <w:lang w:eastAsia="pt-BR"/>
        </w:rPr>
        <w:t xml:space="preserve"> </w:t>
      </w:r>
      <w:r w:rsidR="00973389" w:rsidRPr="00BF60DD">
        <w:rPr>
          <w:rFonts w:ascii="Times New Roman" w:eastAsia="Times New Roman" w:hAnsi="Times New Roman" w:cs="Times New Roman"/>
          <w:sz w:val="24"/>
          <w:szCs w:val="24"/>
          <w:lang w:eastAsia="pt-BR"/>
        </w:rPr>
        <w:t xml:space="preserve">Resolução nº </w:t>
      </w:r>
      <w:r w:rsidRPr="00BF60DD">
        <w:rPr>
          <w:rFonts w:ascii="Times New Roman" w:eastAsia="Times New Roman" w:hAnsi="Times New Roman" w:cs="Times New Roman"/>
          <w:sz w:val="24"/>
          <w:szCs w:val="24"/>
          <w:lang w:eastAsia="pt-BR"/>
        </w:rPr>
        <w:t>3</w:t>
      </w:r>
      <w:r w:rsidR="00C305B4" w:rsidRPr="00BF60DD">
        <w:rPr>
          <w:rFonts w:ascii="Times New Roman" w:eastAsia="Times New Roman" w:hAnsi="Times New Roman" w:cs="Times New Roman"/>
          <w:sz w:val="24"/>
          <w:szCs w:val="24"/>
          <w:lang w:eastAsia="pt-BR"/>
        </w:rPr>
        <w:t>8</w:t>
      </w:r>
      <w:r w:rsidRPr="00BF60DD">
        <w:rPr>
          <w:rFonts w:ascii="Times New Roman" w:eastAsia="Times New Roman" w:hAnsi="Times New Roman" w:cs="Times New Roman"/>
          <w:sz w:val="24"/>
          <w:szCs w:val="24"/>
          <w:lang w:eastAsia="pt-BR"/>
        </w:rPr>
        <w:t>/2019</w:t>
      </w:r>
      <w:r w:rsidR="00973389" w:rsidRPr="00BF60DD">
        <w:rPr>
          <w:rFonts w:ascii="Times New Roman" w:eastAsia="Times New Roman" w:hAnsi="Times New Roman" w:cs="Times New Roman"/>
          <w:sz w:val="24"/>
          <w:szCs w:val="24"/>
          <w:lang w:eastAsia="pt-BR"/>
        </w:rPr>
        <w:t xml:space="preserve"> do CMAS;</w:t>
      </w:r>
    </w:p>
    <w:p w14:paraId="1DB6C694" w14:textId="78117269" w:rsidR="00F455F8" w:rsidRPr="00C8198D" w:rsidRDefault="00973389" w:rsidP="00314ED8">
      <w:pPr>
        <w:spacing w:after="120"/>
        <w:rPr>
          <w:rFonts w:ascii="Times New Roman" w:eastAsia="Times New Roman" w:hAnsi="Times New Roman" w:cs="Times New Roman"/>
          <w:sz w:val="24"/>
          <w:szCs w:val="24"/>
          <w:lang w:eastAsia="pt-BR"/>
        </w:rPr>
      </w:pPr>
      <w:r w:rsidRPr="005135C4">
        <w:rPr>
          <w:rFonts w:ascii="Times New Roman" w:eastAsia="Times New Roman" w:hAnsi="Times New Roman" w:cs="Times New Roman"/>
          <w:sz w:val="24"/>
          <w:szCs w:val="24"/>
          <w:lang w:eastAsia="pt-BR"/>
        </w:rPr>
        <w:lastRenderedPageBreak/>
        <w:t>I</w:t>
      </w:r>
      <w:r w:rsidR="00C305B4" w:rsidRPr="005135C4">
        <w:rPr>
          <w:rFonts w:ascii="Times New Roman" w:eastAsia="Times New Roman" w:hAnsi="Times New Roman" w:cs="Times New Roman"/>
          <w:sz w:val="24"/>
          <w:szCs w:val="24"/>
          <w:lang w:eastAsia="pt-BR"/>
        </w:rPr>
        <w:t>II</w:t>
      </w:r>
      <w:r w:rsidR="00D662CF" w:rsidRPr="005135C4">
        <w:rPr>
          <w:rFonts w:ascii="Times New Roman" w:eastAsia="Times New Roman" w:hAnsi="Times New Roman" w:cs="Times New Roman"/>
          <w:sz w:val="24"/>
          <w:szCs w:val="24"/>
          <w:lang w:eastAsia="pt-BR"/>
        </w:rPr>
        <w:t xml:space="preserve"> – Processo SEI nº 19.025.</w:t>
      </w:r>
      <w:r w:rsidR="005135C4" w:rsidRPr="005135C4">
        <w:rPr>
          <w:rFonts w:ascii="Times New Roman" w:eastAsia="Times New Roman" w:hAnsi="Times New Roman" w:cs="Times New Roman"/>
          <w:sz w:val="24"/>
          <w:szCs w:val="24"/>
          <w:lang w:eastAsia="pt-BR"/>
        </w:rPr>
        <w:t>0240</w:t>
      </w:r>
      <w:r w:rsidR="00C014F8">
        <w:rPr>
          <w:rFonts w:ascii="Times New Roman" w:eastAsia="Times New Roman" w:hAnsi="Times New Roman" w:cs="Times New Roman"/>
          <w:sz w:val="24"/>
          <w:szCs w:val="24"/>
          <w:lang w:eastAsia="pt-BR"/>
        </w:rPr>
        <w:t>26</w:t>
      </w:r>
      <w:r w:rsidR="00D662CF" w:rsidRPr="005135C4">
        <w:rPr>
          <w:rFonts w:ascii="Times New Roman" w:eastAsia="Times New Roman" w:hAnsi="Times New Roman" w:cs="Times New Roman"/>
          <w:sz w:val="24"/>
          <w:szCs w:val="24"/>
          <w:lang w:eastAsia="pt-BR"/>
        </w:rPr>
        <w:t>/20</w:t>
      </w:r>
      <w:r w:rsidR="005135C4" w:rsidRPr="005135C4">
        <w:rPr>
          <w:rFonts w:ascii="Times New Roman" w:eastAsia="Times New Roman" w:hAnsi="Times New Roman" w:cs="Times New Roman"/>
          <w:sz w:val="24"/>
          <w:szCs w:val="24"/>
          <w:lang w:eastAsia="pt-BR"/>
        </w:rPr>
        <w:t>20</w:t>
      </w:r>
      <w:r w:rsidR="00D662CF" w:rsidRPr="005135C4">
        <w:rPr>
          <w:rFonts w:ascii="Times New Roman" w:eastAsia="Times New Roman" w:hAnsi="Times New Roman" w:cs="Times New Roman"/>
          <w:sz w:val="24"/>
          <w:szCs w:val="24"/>
          <w:lang w:eastAsia="pt-BR"/>
        </w:rPr>
        <w:t>-</w:t>
      </w:r>
      <w:r w:rsidR="00C014F8">
        <w:rPr>
          <w:rFonts w:ascii="Times New Roman" w:eastAsia="Times New Roman" w:hAnsi="Times New Roman" w:cs="Times New Roman"/>
          <w:sz w:val="24"/>
          <w:szCs w:val="24"/>
          <w:lang w:eastAsia="pt-BR"/>
        </w:rPr>
        <w:t>4</w:t>
      </w:r>
      <w:r w:rsidR="005135C4" w:rsidRPr="005135C4">
        <w:rPr>
          <w:rFonts w:ascii="Times New Roman" w:eastAsia="Times New Roman" w:hAnsi="Times New Roman" w:cs="Times New Roman"/>
          <w:sz w:val="24"/>
          <w:szCs w:val="24"/>
          <w:lang w:eastAsia="pt-BR"/>
        </w:rPr>
        <w:t>5</w:t>
      </w:r>
      <w:r w:rsidR="005135C4">
        <w:rPr>
          <w:rFonts w:ascii="Times New Roman" w:eastAsia="Times New Roman" w:hAnsi="Times New Roman" w:cs="Times New Roman"/>
          <w:sz w:val="24"/>
          <w:szCs w:val="24"/>
          <w:lang w:eastAsia="pt-BR"/>
        </w:rPr>
        <w:t>.</w:t>
      </w:r>
    </w:p>
    <w:p w14:paraId="07ECCC66"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226A141D"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5A9252B5" w14:textId="77777777" w:rsidR="00F455F8" w:rsidRPr="00C8198D" w:rsidRDefault="00973389" w:rsidP="00DB126A">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CLÁUSULA SEGUNDA - VALOR GLOBAL DA PARCERIA E DOTAÇÃO</w:t>
      </w:r>
    </w:p>
    <w:p w14:paraId="3A7BD01B"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2.1. Este instrumento envolve transferência de recursos financeiros da ADMINISTRAÇÃO PÚBLICA para a ORGANIZAÇÃO DA SOCIEDADE CIVIL com vistas à execução das atividades previstas neste, conforme cronograma de desembolso previsto no Plano de Trabalho.</w:t>
      </w:r>
    </w:p>
    <w:p w14:paraId="3AEB7A4B"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2.2. O valor global dos recursos públicos da parceria é de R$ 0,00 (Valor por extenso), dividido em parcelas, de acordo com o cronograma de desembolso do Plano de Trabalho, cujos valores serão depositados em conta corrente exclusiva, isenta de tarifas bancárias, em banco oficial, previamente indicada pela Organização da Sociedade Civil no Plano de Trabalho.</w:t>
      </w:r>
    </w:p>
    <w:p w14:paraId="76BF6AF5"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2.2.1 – A isenção de tarifas bancárias de que trata o item anterior deverá ser solicitada via ofício à instituição financeira, pela Organização da Sociedade Civil.</w:t>
      </w:r>
    </w:p>
    <w:p w14:paraId="28771F6F"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2.2.2 – Até que a referida isenção seja concedida, fica a Organização da Sociedade Civil responsável pelo ressarcimento imediato à conta bancária, de qualquer despesa porventura cobrada pela instituição financeira.</w:t>
      </w:r>
    </w:p>
    <w:p w14:paraId="7CFDA47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2.3. Os repasses decorrerão da seguinte Dotação Orçamentária:</w:t>
      </w:r>
    </w:p>
    <w:p w14:paraId="299C2DF9"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I - Unidade Orçamentária: 25.0xx – Fundo Municipal xxxxxx</w:t>
      </w:r>
    </w:p>
    <w:p w14:paraId="679C65E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II - Programa de Trabalho: 08.244.0017.606x – Atividade da Proteção Social xxxxx</w:t>
      </w:r>
    </w:p>
    <w:p w14:paraId="75FEFEF9"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III - Natureza da Despesa: 3.3.50.43 – Subvenção Social ou 4.4.50.42 - Auxílios</w:t>
      </w:r>
    </w:p>
    <w:p w14:paraId="52889A68"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IV - Fonte de Recursos: Recursos Próprios e Recursos Externos</w:t>
      </w:r>
    </w:p>
    <w:p w14:paraId="5D985CA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39282AF8" w14:textId="77777777" w:rsidR="00F455F8" w:rsidRPr="00C8198D" w:rsidRDefault="00973389" w:rsidP="00DB126A">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CLÁUSULA TERCEIRA - PRAZO DE VIGÊNCIA, EXECUÇÃO E EFICÁCIA</w:t>
      </w:r>
    </w:p>
    <w:p w14:paraId="550548EE"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3.1 - Este instrumento terá vigência a partir da data de sua ass</w:t>
      </w:r>
      <w:r w:rsidR="00B34EC4">
        <w:rPr>
          <w:rFonts w:ascii="Times New Roman" w:eastAsia="Times New Roman" w:hAnsi="Times New Roman" w:cs="Times New Roman"/>
          <w:sz w:val="24"/>
          <w:szCs w:val="24"/>
          <w:lang w:eastAsia="pt-BR"/>
        </w:rPr>
        <w:t>inatura até xx de xxxxxxx de 202</w:t>
      </w:r>
      <w:r w:rsidRPr="00C8198D">
        <w:rPr>
          <w:rFonts w:ascii="Times New Roman" w:eastAsia="Times New Roman" w:hAnsi="Times New Roman" w:cs="Times New Roman"/>
          <w:sz w:val="24"/>
          <w:szCs w:val="24"/>
          <w:lang w:eastAsia="pt-BR"/>
        </w:rPr>
        <w:t>x.</w:t>
      </w:r>
    </w:p>
    <w:p w14:paraId="46CBAE53"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3.2 - A vigência poderá ser prorrogada mediante termo aditivo, conforme consenso entre os partícipes, não devendo o período de vigência ser superior a 48 meses.</w:t>
      </w:r>
    </w:p>
    <w:p w14:paraId="0EEB7428"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3.3 -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79D3D960"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3.4 – O período de Exec</w:t>
      </w:r>
      <w:r w:rsidR="00B34EC4">
        <w:rPr>
          <w:rFonts w:ascii="Times New Roman" w:eastAsia="Times New Roman" w:hAnsi="Times New Roman" w:cs="Times New Roman"/>
          <w:sz w:val="24"/>
          <w:szCs w:val="24"/>
          <w:lang w:eastAsia="pt-BR"/>
        </w:rPr>
        <w:t>ução será de xx de xxxxxx de 202</w:t>
      </w:r>
      <w:r w:rsidRPr="00C8198D">
        <w:rPr>
          <w:rFonts w:ascii="Times New Roman" w:eastAsia="Times New Roman" w:hAnsi="Times New Roman" w:cs="Times New Roman"/>
          <w:sz w:val="24"/>
          <w:szCs w:val="24"/>
          <w:lang w:eastAsia="pt-BR"/>
        </w:rPr>
        <w:t>x até xx de xxxxxxxx de 20</w:t>
      </w:r>
      <w:r w:rsidR="00B34EC4">
        <w:rPr>
          <w:rFonts w:ascii="Times New Roman" w:eastAsia="Times New Roman" w:hAnsi="Times New Roman" w:cs="Times New Roman"/>
          <w:sz w:val="24"/>
          <w:szCs w:val="24"/>
          <w:lang w:eastAsia="pt-BR"/>
        </w:rPr>
        <w:t>2</w:t>
      </w:r>
      <w:r w:rsidRPr="00C8198D">
        <w:rPr>
          <w:rFonts w:ascii="Times New Roman" w:eastAsia="Times New Roman" w:hAnsi="Times New Roman" w:cs="Times New Roman"/>
          <w:sz w:val="24"/>
          <w:szCs w:val="24"/>
          <w:lang w:eastAsia="pt-BR"/>
        </w:rPr>
        <w:t>x.</w:t>
      </w:r>
    </w:p>
    <w:p w14:paraId="4F473694" w14:textId="77777777" w:rsidR="00DB126A" w:rsidRDefault="00973389" w:rsidP="00B34EC4">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3.5 – A eficácia deste instrumento fica condicionada à publicação do seu extrato no Jornal Oficial do Município de Londrina, a ser providenciada pelo ÓRGÃO GESTOR até 20 (vinte) dias após a assinatura.</w:t>
      </w:r>
    </w:p>
    <w:p w14:paraId="7A05AB98" w14:textId="77777777" w:rsidR="00DB126A" w:rsidRDefault="00DB126A" w:rsidP="00DB126A">
      <w:pPr>
        <w:spacing w:after="120"/>
        <w:jc w:val="center"/>
        <w:rPr>
          <w:rFonts w:ascii="Times New Roman" w:eastAsia="Times New Roman" w:hAnsi="Times New Roman" w:cs="Times New Roman"/>
          <w:sz w:val="24"/>
          <w:szCs w:val="24"/>
          <w:lang w:eastAsia="pt-BR"/>
        </w:rPr>
      </w:pPr>
    </w:p>
    <w:p w14:paraId="4694F2A2" w14:textId="77777777" w:rsidR="00F455F8" w:rsidRPr="00C8198D" w:rsidRDefault="00973389" w:rsidP="00DB126A">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CLÁUSULA QUARTA - LIBERAÇÃO DOS RECURSOS</w:t>
      </w:r>
    </w:p>
    <w:p w14:paraId="5B2D19FA"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4.1 – O gestor da parceria atestará a possibilidade da liberação das parcelas dos recursos transferidos em estrita conformidade com o cronograma de desembolso aprovado, exceto nos </w:t>
      </w:r>
      <w:r w:rsidRPr="00C8198D">
        <w:rPr>
          <w:rFonts w:ascii="Times New Roman" w:eastAsia="Times New Roman" w:hAnsi="Times New Roman" w:cs="Times New Roman"/>
          <w:sz w:val="24"/>
          <w:szCs w:val="24"/>
          <w:lang w:eastAsia="pt-BR"/>
        </w:rPr>
        <w:lastRenderedPageBreak/>
        <w:t>casos a seguir, garantido o contraditório, nos quais os repasses ficarão retidos até o saneamento das impropriedades:</w:t>
      </w:r>
    </w:p>
    <w:p w14:paraId="6C4A5F96"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I - quando houver evidências de irregularidade na aplicação de parcela anteriormente recebida;</w:t>
      </w:r>
    </w:p>
    <w:p w14:paraId="7C42008A"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II - quando constatado desvio de finalidade na aplicação dos recursos ou o inadimplemento da organização da sociedade civil em relação a obrigações estabelecidas no term</w:t>
      </w:r>
      <w:r w:rsidR="002A409F" w:rsidRPr="00C8198D">
        <w:rPr>
          <w:rFonts w:ascii="Times New Roman" w:eastAsia="Times New Roman" w:hAnsi="Times New Roman" w:cs="Times New Roman"/>
          <w:sz w:val="24"/>
          <w:szCs w:val="24"/>
          <w:lang w:eastAsia="pt-BR"/>
        </w:rPr>
        <w:t>o de colaboração</w:t>
      </w:r>
      <w:r w:rsidRPr="00C8198D">
        <w:rPr>
          <w:rFonts w:ascii="Times New Roman" w:eastAsia="Times New Roman" w:hAnsi="Times New Roman" w:cs="Times New Roman"/>
          <w:sz w:val="24"/>
          <w:szCs w:val="24"/>
          <w:lang w:eastAsia="pt-BR"/>
        </w:rPr>
        <w:t>;</w:t>
      </w:r>
    </w:p>
    <w:p w14:paraId="0B1BA280"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III - quando a organização da sociedade civil deixar de adotar sem justificativa suficiente as medidas saneadoras apontadas pela administração pública ou pelos órgãos de controle interno ou externo.</w:t>
      </w:r>
    </w:p>
    <w:p w14:paraId="3E35BF6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b/>
          <w:bCs/>
          <w:sz w:val="24"/>
          <w:szCs w:val="24"/>
          <w:lang w:eastAsia="pt-BR"/>
        </w:rPr>
        <w:t>Parágrafo único:</w:t>
      </w:r>
      <w:r w:rsidRPr="00C8198D">
        <w:rPr>
          <w:rFonts w:ascii="Times New Roman" w:eastAsia="Times New Roman" w:hAnsi="Times New Roman" w:cs="Times New Roman"/>
          <w:sz w:val="24"/>
          <w:szCs w:val="24"/>
          <w:lang w:eastAsia="pt-BR"/>
        </w:rPr>
        <w:t> A prestação de contas das parcerias deverá obedecer às regras estabelecidas em normas específicas da administração pública.</w:t>
      </w:r>
    </w:p>
    <w:p w14:paraId="2EFD718B"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4.2 –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4BF9BD22"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4.3 –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46D9A0CF"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4.4 –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25FB0EC6"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2B729926" w14:textId="77777777" w:rsidR="00F455F8" w:rsidRPr="00C8198D" w:rsidRDefault="00973389" w:rsidP="00DB126A">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CLÁUSULA QUINTA – CONTRAPARTIDA</w:t>
      </w:r>
    </w:p>
    <w:p w14:paraId="666A0AC3"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5.1 - Não será exigida contrapartida financeira da </w:t>
      </w:r>
      <w:bookmarkStart w:id="2" w:name="_Hlk489716969"/>
      <w:r w:rsidRPr="00C8198D">
        <w:rPr>
          <w:rFonts w:ascii="Times New Roman" w:eastAsia="Times New Roman" w:hAnsi="Times New Roman" w:cs="Times New Roman"/>
          <w:sz w:val="24"/>
          <w:szCs w:val="24"/>
          <w:lang w:eastAsia="pt-BR"/>
        </w:rPr>
        <w:t>ORGANIZAÇÃO DA SOCIEDADE CIVIL</w:t>
      </w:r>
      <w:bookmarkEnd w:id="2"/>
      <w:r w:rsidRPr="00C8198D">
        <w:rPr>
          <w:rFonts w:ascii="Times New Roman" w:eastAsia="Times New Roman" w:hAnsi="Times New Roman" w:cs="Times New Roman"/>
          <w:sz w:val="24"/>
          <w:szCs w:val="24"/>
          <w:lang w:eastAsia="pt-BR"/>
        </w:rPr>
        <w:t>.</w:t>
      </w:r>
    </w:p>
    <w:p w14:paraId="0D2BD161"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650C3759" w14:textId="77777777" w:rsidR="00F455F8" w:rsidRPr="00C8198D" w:rsidRDefault="00973389" w:rsidP="00DB126A">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CLÁUSULA SEXTA – RESPONSABILIDADES</w:t>
      </w:r>
    </w:p>
    <w:p w14:paraId="20B44B9E"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6.1 – À ADMINISTRAÇÃO PÚBLICA compete:</w:t>
      </w:r>
    </w:p>
    <w:p w14:paraId="3FC5B0A9"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6.1.1 - </w:t>
      </w:r>
      <w:r w:rsidR="00B34EC4" w:rsidRPr="00C8198D">
        <w:rPr>
          <w:rFonts w:ascii="Times New Roman" w:eastAsia="Times New Roman" w:hAnsi="Times New Roman" w:cs="Times New Roman"/>
          <w:sz w:val="24"/>
          <w:szCs w:val="24"/>
          <w:lang w:eastAsia="pt-BR"/>
        </w:rPr>
        <w:t>Acompanhar</w:t>
      </w:r>
      <w:r w:rsidRPr="00C8198D">
        <w:rPr>
          <w:rFonts w:ascii="Times New Roman" w:eastAsia="Times New Roman" w:hAnsi="Times New Roman" w:cs="Times New Roman"/>
          <w:sz w:val="24"/>
          <w:szCs w:val="24"/>
          <w:lang w:eastAsia="pt-BR"/>
        </w:rPr>
        <w:t xml:space="preserve"> a execução da parceria e zelar pelo cumprimento do disposto neste instrumento, na Lei Federal n° 13.019/2014, no seu regulamento e nos demais atos normativos aplicáveis;</w:t>
      </w:r>
    </w:p>
    <w:p w14:paraId="1E170915"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6.1.2 - </w:t>
      </w:r>
      <w:r w:rsidR="00B34EC4" w:rsidRPr="00C8198D">
        <w:rPr>
          <w:rFonts w:ascii="Times New Roman" w:eastAsia="Times New Roman" w:hAnsi="Times New Roman" w:cs="Times New Roman"/>
          <w:sz w:val="24"/>
          <w:szCs w:val="24"/>
          <w:lang w:eastAsia="pt-BR"/>
        </w:rPr>
        <w:t>Transferir</w:t>
      </w:r>
      <w:r w:rsidRPr="00C8198D">
        <w:rPr>
          <w:rFonts w:ascii="Times New Roman" w:eastAsia="Times New Roman" w:hAnsi="Times New Roman" w:cs="Times New Roman"/>
          <w:sz w:val="24"/>
          <w:szCs w:val="24"/>
          <w:lang w:eastAsia="pt-BR"/>
        </w:rPr>
        <w:t xml:space="preserve"> à Conta xxx da Agência xxx do banco xxx em nome da ORGANIZAÇÃO DA SOCIEDADE CIVIL os recursos financeiros da parceria, de acordo com o cronograma de desembolso constante do Plano de Trabalho, limitada à disponibilidade financeira;</w:t>
      </w:r>
    </w:p>
    <w:p w14:paraId="74C41B41"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6.1.3 - </w:t>
      </w:r>
      <w:r w:rsidR="00B34EC4" w:rsidRPr="00C8198D">
        <w:rPr>
          <w:rFonts w:ascii="Times New Roman" w:eastAsia="Times New Roman" w:hAnsi="Times New Roman" w:cs="Times New Roman"/>
          <w:sz w:val="24"/>
          <w:szCs w:val="24"/>
          <w:lang w:eastAsia="pt-BR"/>
        </w:rPr>
        <w:t>Divulgar</w:t>
      </w:r>
      <w:r w:rsidRPr="00C8198D">
        <w:rPr>
          <w:rFonts w:ascii="Times New Roman" w:eastAsia="Times New Roman" w:hAnsi="Times New Roman" w:cs="Times New Roman"/>
          <w:sz w:val="24"/>
          <w:szCs w:val="24"/>
          <w:lang w:eastAsia="pt-BR"/>
        </w:rPr>
        <w:t xml:space="preserve"> o objeto da parceria nos termos da legislação e orientar a ORGANIZAÇÃO DA SOCIEDADE CIVIL sobre como fazê-lo, mediante procedimentos definidos conforme seu juízo de conveniência e oportunidade;</w:t>
      </w:r>
    </w:p>
    <w:p w14:paraId="22568866"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lastRenderedPageBreak/>
        <w:t xml:space="preserve">6.1.4 - </w:t>
      </w:r>
      <w:r w:rsidR="00B34EC4" w:rsidRPr="00C8198D">
        <w:rPr>
          <w:rFonts w:ascii="Times New Roman" w:eastAsia="Times New Roman" w:hAnsi="Times New Roman" w:cs="Times New Roman"/>
          <w:sz w:val="24"/>
          <w:szCs w:val="24"/>
          <w:lang w:eastAsia="pt-BR"/>
        </w:rPr>
        <w:t>Apreciar</w:t>
      </w:r>
      <w:r w:rsidRPr="00C8198D">
        <w:rPr>
          <w:rFonts w:ascii="Times New Roman" w:eastAsia="Times New Roman" w:hAnsi="Times New Roman" w:cs="Times New Roman"/>
          <w:sz w:val="24"/>
          <w:szCs w:val="24"/>
          <w:lang w:eastAsia="pt-BR"/>
        </w:rPr>
        <w:t xml:space="preserve"> as solicitações apresentadas pela ORGANIZAÇÃO DA SOCIEDADE CIVIL no curso da execução da parceria;</w:t>
      </w:r>
    </w:p>
    <w:p w14:paraId="6CBB673A"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6.1.5 - </w:t>
      </w:r>
      <w:r w:rsidR="00B34EC4" w:rsidRPr="00C8198D">
        <w:rPr>
          <w:rFonts w:ascii="Times New Roman" w:eastAsia="Times New Roman" w:hAnsi="Times New Roman" w:cs="Times New Roman"/>
          <w:sz w:val="24"/>
          <w:szCs w:val="24"/>
          <w:lang w:eastAsia="pt-BR"/>
        </w:rPr>
        <w:t>Orientar</w:t>
      </w:r>
      <w:r w:rsidRPr="00C8198D">
        <w:rPr>
          <w:rFonts w:ascii="Times New Roman" w:eastAsia="Times New Roman" w:hAnsi="Times New Roman" w:cs="Times New Roman"/>
          <w:sz w:val="24"/>
          <w:szCs w:val="24"/>
          <w:lang w:eastAsia="pt-BR"/>
        </w:rPr>
        <w:t xml:space="preserve"> a ORGANIZAÇÃO DA SOCIEDADE CIVIL quanto à prestação de contas; e</w:t>
      </w:r>
    </w:p>
    <w:p w14:paraId="6C74026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6.1.6 - </w:t>
      </w:r>
      <w:r w:rsidR="00B34EC4" w:rsidRPr="00C8198D">
        <w:rPr>
          <w:rFonts w:ascii="Times New Roman" w:eastAsia="Times New Roman" w:hAnsi="Times New Roman" w:cs="Times New Roman"/>
          <w:sz w:val="24"/>
          <w:szCs w:val="24"/>
          <w:lang w:eastAsia="pt-BR"/>
        </w:rPr>
        <w:t>Analisar e julgar</w:t>
      </w:r>
      <w:r w:rsidRPr="00C8198D">
        <w:rPr>
          <w:rFonts w:ascii="Times New Roman" w:eastAsia="Times New Roman" w:hAnsi="Times New Roman" w:cs="Times New Roman"/>
          <w:sz w:val="24"/>
          <w:szCs w:val="24"/>
          <w:lang w:eastAsia="pt-BR"/>
        </w:rPr>
        <w:t xml:space="preserve"> as contas apresentadas pela ORGANIZAÇÃO DA SOCIEDADE CIVIL.</w:t>
      </w:r>
    </w:p>
    <w:p w14:paraId="398DC7DF"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6.1.7 - </w:t>
      </w:r>
      <w:r w:rsidR="00B34EC4" w:rsidRPr="00C8198D">
        <w:rPr>
          <w:rFonts w:ascii="Times New Roman" w:eastAsia="Times New Roman" w:hAnsi="Times New Roman" w:cs="Times New Roman"/>
          <w:sz w:val="24"/>
          <w:szCs w:val="24"/>
          <w:lang w:eastAsia="pt-BR"/>
        </w:rPr>
        <w:t>Assumir ou transferir</w:t>
      </w:r>
      <w:r w:rsidRPr="00C8198D">
        <w:rPr>
          <w:rFonts w:ascii="Times New Roman" w:eastAsia="Times New Roman" w:hAnsi="Times New Roman" w:cs="Times New Roman"/>
          <w:sz w:val="24"/>
          <w:szCs w:val="24"/>
          <w:lang w:eastAsia="pt-BR"/>
        </w:rPr>
        <w:t xml:space="preserve"> a responsabilidade pela execução do objeto, no caso de paralisação, de modo a evitar sua descontinuidade;</w:t>
      </w:r>
    </w:p>
    <w:p w14:paraId="0F397960"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2AF216AB"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6.2 – À ORGANIZAÇÃO DA SOCIEDADE CIVIL compete:</w:t>
      </w:r>
    </w:p>
    <w:p w14:paraId="245C59D7"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6.2.1 - </w:t>
      </w:r>
      <w:r w:rsidR="00B34EC4" w:rsidRPr="00C8198D">
        <w:rPr>
          <w:rFonts w:ascii="Times New Roman" w:eastAsia="Times New Roman" w:hAnsi="Times New Roman" w:cs="Times New Roman"/>
          <w:sz w:val="24"/>
          <w:szCs w:val="24"/>
          <w:lang w:eastAsia="pt-BR"/>
        </w:rPr>
        <w:t>Executar</w:t>
      </w:r>
      <w:r w:rsidRPr="00C8198D">
        <w:rPr>
          <w:rFonts w:ascii="Times New Roman" w:eastAsia="Times New Roman" w:hAnsi="Times New Roman" w:cs="Times New Roman"/>
          <w:sz w:val="24"/>
          <w:szCs w:val="24"/>
          <w:lang w:eastAsia="pt-BR"/>
        </w:rPr>
        <w:t xml:space="preserve"> o objeto da parceria de acordo com o Plano de Trabalho, observado o disposto neste instrumento, na Lei Federal n° 13.019/2014, no seu regulamento e nos demais atos normativos aplicáveis;</w:t>
      </w:r>
    </w:p>
    <w:p w14:paraId="05EF5E08"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6.2.3 - </w:t>
      </w:r>
      <w:r w:rsidR="00B34EC4" w:rsidRPr="00C8198D">
        <w:rPr>
          <w:rFonts w:ascii="Times New Roman" w:eastAsia="Times New Roman" w:hAnsi="Times New Roman" w:cs="Times New Roman"/>
          <w:sz w:val="24"/>
          <w:szCs w:val="24"/>
          <w:lang w:eastAsia="pt-BR"/>
        </w:rPr>
        <w:t>Com</w:t>
      </w:r>
      <w:r w:rsidRPr="00C8198D">
        <w:rPr>
          <w:rFonts w:ascii="Times New Roman" w:eastAsia="Times New Roman" w:hAnsi="Times New Roman" w:cs="Times New Roman"/>
          <w:sz w:val="24"/>
          <w:szCs w:val="24"/>
          <w:lang w:eastAsia="pt-BR"/>
        </w:rPr>
        <w:t xml:space="preserve"> exceção dos compromissos assumidos pela ADMINISTRAÇÃO PÚBLICA neste instrumento, responsabilizar-se por todas as providências necessárias à adequada execução do objeto da parceria apresentando funcionamento e atendimento satisfatório, sempre primando pela eficiência e eficácia, obedecendo aos padrões mínimos de qualidade estipulados pelo ÓRGÃO GESTOR;</w:t>
      </w:r>
    </w:p>
    <w:p w14:paraId="4AF712FA"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6.2.4 –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039FD1E6"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6.2.5 – Movimentar os recursos recebidos em conta exclusiva para esta parceria, conforme indicação no plano de trabalho;</w:t>
      </w:r>
    </w:p>
    <w:p w14:paraId="25440633"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6.2.6 - </w:t>
      </w:r>
      <w:r w:rsidR="00B34EC4" w:rsidRPr="00C8198D">
        <w:rPr>
          <w:rFonts w:ascii="Times New Roman" w:eastAsia="Times New Roman" w:hAnsi="Times New Roman" w:cs="Times New Roman"/>
          <w:sz w:val="24"/>
          <w:szCs w:val="24"/>
          <w:lang w:eastAsia="pt-BR"/>
        </w:rPr>
        <w:t>Responsabilizar-se</w:t>
      </w:r>
      <w:r w:rsidRPr="00C8198D">
        <w:rPr>
          <w:rFonts w:ascii="Times New Roman" w:eastAsia="Times New Roman" w:hAnsi="Times New Roman" w:cs="Times New Roman"/>
          <w:sz w:val="24"/>
          <w:szCs w:val="24"/>
          <w:lang w:eastAsia="pt-BR"/>
        </w:rPr>
        <w:t>, exclusivamente, pelo gerenciamento administrativo e financeiro dos recursos recebidos, inclusive no que diz respeito às despesas de custeio, de pessoal e encargos;</w:t>
      </w:r>
    </w:p>
    <w:p w14:paraId="3DAE9B5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6.2.7 - </w:t>
      </w:r>
      <w:r w:rsidR="00B34EC4" w:rsidRPr="00C8198D">
        <w:rPr>
          <w:rFonts w:ascii="Times New Roman" w:eastAsia="Times New Roman" w:hAnsi="Times New Roman" w:cs="Times New Roman"/>
          <w:sz w:val="24"/>
          <w:szCs w:val="24"/>
          <w:lang w:eastAsia="pt-BR"/>
        </w:rPr>
        <w:t>Na</w:t>
      </w:r>
      <w:r w:rsidRPr="00C8198D">
        <w:rPr>
          <w:rFonts w:ascii="Times New Roman" w:eastAsia="Times New Roman" w:hAnsi="Times New Roman" w:cs="Times New Roman"/>
          <w:sz w:val="24"/>
          <w:szCs w:val="24"/>
          <w:lang w:eastAsia="pt-BR"/>
        </w:rPr>
        <w:t xml:space="preserve">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6E8AE12D"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6.2.8 - </w:t>
      </w:r>
      <w:r w:rsidR="00B34EC4" w:rsidRPr="00C8198D">
        <w:rPr>
          <w:rFonts w:ascii="Times New Roman" w:eastAsia="Times New Roman" w:hAnsi="Times New Roman" w:cs="Times New Roman"/>
          <w:sz w:val="24"/>
          <w:szCs w:val="24"/>
          <w:lang w:eastAsia="pt-BR"/>
        </w:rPr>
        <w:t>Realizar</w:t>
      </w:r>
      <w:r w:rsidRPr="00C8198D">
        <w:rPr>
          <w:rFonts w:ascii="Times New Roman" w:eastAsia="Times New Roman" w:hAnsi="Times New Roman" w:cs="Times New Roman"/>
          <w:sz w:val="24"/>
          <w:szCs w:val="24"/>
          <w:lang w:eastAsia="pt-BR"/>
        </w:rPr>
        <w:t xml:space="preserve"> a movimentação de recursos da parceria mediante transferência eletrônica sujeita a identificação do beneficiário final e realizar pagamentos por depósito na conta bancária dos fornecedores, funcionários e prestadores de serviços;</w:t>
      </w:r>
    </w:p>
    <w:p w14:paraId="60ED637F"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6.2.9 –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0E0EEB90"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6.2.10 – realizar a manutenção dos espaços físicos, das instalações e dos equipamentos, mantendo-os em condições de uso e condições higiênico-sanitárias adequadas ao atendimento prestado, em conformidade com as orientações da vigilância sanitária;</w:t>
      </w:r>
    </w:p>
    <w:p w14:paraId="6D6FA06B"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lastRenderedPageBreak/>
        <w:t>6.2.11 –  organizar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6E6A100B"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6.2.12 – propiciar condições para que a equipe de colaboradores possa participar das reuniões de comissões dos serviços;</w:t>
      </w:r>
    </w:p>
    <w:p w14:paraId="75F67AD7"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6.2.13 – elaborar e executar plano de educação permanente para equipe de trabalho;</w:t>
      </w:r>
    </w:p>
    <w:p w14:paraId="0BD38C42"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6.2.14 – Renovar as certidões negativas de débitos tributários, fiscais e trabalhistas sempre que vencidas.</w:t>
      </w:r>
    </w:p>
    <w:p w14:paraId="4DB88715"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6.2.15 -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3B2318EE"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6.2.16 -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4C80364E"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6.2.17 - prestar contas mensalmente, </w:t>
      </w:r>
      <w:bookmarkStart w:id="3" w:name="_Hlk489719612"/>
      <w:r w:rsidRPr="00C8198D">
        <w:rPr>
          <w:rFonts w:ascii="Times New Roman" w:eastAsia="Times New Roman" w:hAnsi="Times New Roman" w:cs="Times New Roman"/>
          <w:sz w:val="24"/>
          <w:szCs w:val="24"/>
          <w:lang w:eastAsia="pt-BR"/>
        </w:rPr>
        <w:t>até o dia 10 (dez) do mês imediatamente subsequente ao da realização da despesa, ação/atividade, à ADMINISTRAÇÃO PÚBLICA, por meio da entrega da documentação comprobatória dos gastos e relatório de atividades quantitativo</w:t>
      </w:r>
      <w:bookmarkEnd w:id="3"/>
      <w:r w:rsidRPr="00C8198D">
        <w:rPr>
          <w:rFonts w:ascii="Times New Roman" w:eastAsia="Times New Roman" w:hAnsi="Times New Roman" w:cs="Times New Roman"/>
          <w:sz w:val="24"/>
          <w:szCs w:val="24"/>
          <w:lang w:eastAsia="pt-BR"/>
        </w:rPr>
        <w:t>, e até o dia 10 (dez) do mês imediatamente subsequente ao fechamento do trimestre a entrega de relatório de atividades qualitativo, observado o estabelecido na Cláusula Décima Quarta;</w:t>
      </w:r>
    </w:p>
    <w:p w14:paraId="6DB031FD"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6.2.18 – ressarcir à ADMINISTRAÇÃO PÚBLICA, sem prejuízo das demais sanções legais, os recursos recebidos, devidamente corrigidos, quando:</w:t>
      </w:r>
    </w:p>
    <w:p w14:paraId="1B7AA715"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 </w:t>
      </w:r>
      <w:r w:rsidR="00B34EC4" w:rsidRPr="00C8198D">
        <w:rPr>
          <w:rFonts w:ascii="Times New Roman" w:eastAsia="Times New Roman" w:hAnsi="Times New Roman" w:cs="Times New Roman"/>
          <w:sz w:val="24"/>
          <w:szCs w:val="24"/>
          <w:lang w:eastAsia="pt-BR"/>
        </w:rPr>
        <w:t>Não</w:t>
      </w:r>
      <w:r w:rsidRPr="00C8198D">
        <w:rPr>
          <w:rFonts w:ascii="Times New Roman" w:eastAsia="Times New Roman" w:hAnsi="Times New Roman" w:cs="Times New Roman"/>
          <w:sz w:val="24"/>
          <w:szCs w:val="24"/>
          <w:lang w:eastAsia="pt-BR"/>
        </w:rPr>
        <w:t xml:space="preserve"> for executado o objeto estabelecido neste termo;</w:t>
      </w:r>
    </w:p>
    <w:p w14:paraId="4B6880F5"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 </w:t>
      </w:r>
      <w:r w:rsidR="00B34EC4" w:rsidRPr="00C8198D">
        <w:rPr>
          <w:rFonts w:ascii="Times New Roman" w:eastAsia="Times New Roman" w:hAnsi="Times New Roman" w:cs="Times New Roman"/>
          <w:sz w:val="24"/>
          <w:szCs w:val="24"/>
          <w:lang w:eastAsia="pt-BR"/>
        </w:rPr>
        <w:t>Os</w:t>
      </w:r>
      <w:r w:rsidRPr="00C8198D">
        <w:rPr>
          <w:rFonts w:ascii="Times New Roman" w:eastAsia="Times New Roman" w:hAnsi="Times New Roman" w:cs="Times New Roman"/>
          <w:sz w:val="24"/>
          <w:szCs w:val="24"/>
          <w:lang w:eastAsia="pt-BR"/>
        </w:rPr>
        <w:t xml:space="preserve"> recursos forem utilizados em finalidade diversa daquela estabelecida neste termo e no plano de trabalho;</w:t>
      </w:r>
    </w:p>
    <w:p w14:paraId="032816EB"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 </w:t>
      </w:r>
      <w:r w:rsidR="00B34EC4" w:rsidRPr="00C8198D">
        <w:rPr>
          <w:rFonts w:ascii="Times New Roman" w:eastAsia="Times New Roman" w:hAnsi="Times New Roman" w:cs="Times New Roman"/>
          <w:sz w:val="24"/>
          <w:szCs w:val="24"/>
          <w:lang w:eastAsia="pt-BR"/>
        </w:rPr>
        <w:t>Houver</w:t>
      </w:r>
      <w:r w:rsidRPr="00C8198D">
        <w:rPr>
          <w:rFonts w:ascii="Times New Roman" w:eastAsia="Times New Roman" w:hAnsi="Times New Roman" w:cs="Times New Roman"/>
          <w:sz w:val="24"/>
          <w:szCs w:val="24"/>
          <w:lang w:eastAsia="pt-BR"/>
        </w:rPr>
        <w:t xml:space="preserve"> falta de movimentação de recursos, sem justa causa, por prazo superior a 30 (trinta) dias;</w:t>
      </w:r>
    </w:p>
    <w:p w14:paraId="3403D5AB"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 </w:t>
      </w:r>
      <w:r w:rsidR="00B34EC4" w:rsidRPr="00C8198D">
        <w:rPr>
          <w:rFonts w:ascii="Times New Roman" w:eastAsia="Times New Roman" w:hAnsi="Times New Roman" w:cs="Times New Roman"/>
          <w:sz w:val="24"/>
          <w:szCs w:val="24"/>
          <w:lang w:eastAsia="pt-BR"/>
        </w:rPr>
        <w:t>Não</w:t>
      </w:r>
      <w:r w:rsidRPr="00C8198D">
        <w:rPr>
          <w:rFonts w:ascii="Times New Roman" w:eastAsia="Times New Roman" w:hAnsi="Times New Roman" w:cs="Times New Roman"/>
          <w:sz w:val="24"/>
          <w:szCs w:val="24"/>
          <w:lang w:eastAsia="pt-BR"/>
        </w:rPr>
        <w:t xml:space="preserve"> for apresentado, em prazo regulamentar, as prestações de contas, salvo quando decorrente de caso fortuito ou por força maior devidamente comprovado e aceito pela ÓRGÃO GESTOR;</w:t>
      </w:r>
    </w:p>
    <w:p w14:paraId="1228BF9E"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 </w:t>
      </w:r>
      <w:r w:rsidR="00B34EC4" w:rsidRPr="00C8198D">
        <w:rPr>
          <w:rFonts w:ascii="Times New Roman" w:eastAsia="Times New Roman" w:hAnsi="Times New Roman" w:cs="Times New Roman"/>
          <w:sz w:val="24"/>
          <w:szCs w:val="24"/>
          <w:lang w:eastAsia="pt-BR"/>
        </w:rPr>
        <w:t>Ao</w:t>
      </w:r>
      <w:r w:rsidRPr="00C8198D">
        <w:rPr>
          <w:rFonts w:ascii="Times New Roman" w:eastAsia="Times New Roman" w:hAnsi="Times New Roman" w:cs="Times New Roman"/>
          <w:sz w:val="24"/>
          <w:szCs w:val="24"/>
          <w:lang w:eastAsia="pt-BR"/>
        </w:rPr>
        <w:t xml:space="preserve"> final do prazo de vigência deste Termo de Colaboração, houver saldo de recursos eventualmente não aplicados;</w:t>
      </w:r>
    </w:p>
    <w:p w14:paraId="404BC73F"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 </w:t>
      </w:r>
      <w:r w:rsidR="00B34EC4" w:rsidRPr="00C8198D">
        <w:rPr>
          <w:rFonts w:ascii="Times New Roman" w:eastAsia="Times New Roman" w:hAnsi="Times New Roman" w:cs="Times New Roman"/>
          <w:sz w:val="24"/>
          <w:szCs w:val="24"/>
          <w:lang w:eastAsia="pt-BR"/>
        </w:rPr>
        <w:t>Deixar</w:t>
      </w:r>
      <w:r w:rsidRPr="00C8198D">
        <w:rPr>
          <w:rFonts w:ascii="Times New Roman" w:eastAsia="Times New Roman" w:hAnsi="Times New Roman" w:cs="Times New Roman"/>
          <w:sz w:val="24"/>
          <w:szCs w:val="24"/>
          <w:lang w:eastAsia="pt-BR"/>
        </w:rPr>
        <w:t xml:space="preserve"> de prestar contas, conforme critérios estabelecidos pela ADMINISTRAÇÃO PÚBLICA.</w:t>
      </w:r>
    </w:p>
    <w:p w14:paraId="3627943A"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6.2.19 -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276E54D5"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lastRenderedPageBreak/>
        <w:t>6.2.20 -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4EB92819"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6.2.21 - A organização da sociedade civil deverá divulgar na internet e em locais visíveis de suas sedes sociais e dos estabelecimentos em que exerça suas ações todas as parcerias celebradas com a administração pública, devendo incluir, no mínimo:</w:t>
      </w:r>
    </w:p>
    <w:p w14:paraId="3044342E"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I - </w:t>
      </w:r>
      <w:r w:rsidR="00B34EC4" w:rsidRPr="00C8198D">
        <w:rPr>
          <w:rFonts w:ascii="Times New Roman" w:eastAsia="Times New Roman" w:hAnsi="Times New Roman" w:cs="Times New Roman"/>
          <w:sz w:val="24"/>
          <w:szCs w:val="24"/>
          <w:lang w:eastAsia="pt-BR"/>
        </w:rPr>
        <w:t>Data</w:t>
      </w:r>
      <w:r w:rsidRPr="00C8198D">
        <w:rPr>
          <w:rFonts w:ascii="Times New Roman" w:eastAsia="Times New Roman" w:hAnsi="Times New Roman" w:cs="Times New Roman"/>
          <w:sz w:val="24"/>
          <w:szCs w:val="24"/>
          <w:lang w:eastAsia="pt-BR"/>
        </w:rPr>
        <w:t xml:space="preserve"> de assinatura e identificação do instrumento de parceria e do órgão da administração pública responsável;</w:t>
      </w:r>
    </w:p>
    <w:p w14:paraId="43928E2B"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II - </w:t>
      </w:r>
      <w:r w:rsidR="00B34EC4" w:rsidRPr="00C8198D">
        <w:rPr>
          <w:rFonts w:ascii="Times New Roman" w:eastAsia="Times New Roman" w:hAnsi="Times New Roman" w:cs="Times New Roman"/>
          <w:sz w:val="24"/>
          <w:szCs w:val="24"/>
          <w:lang w:eastAsia="pt-BR"/>
        </w:rPr>
        <w:t>Nome</w:t>
      </w:r>
      <w:r w:rsidRPr="00C8198D">
        <w:rPr>
          <w:rFonts w:ascii="Times New Roman" w:eastAsia="Times New Roman" w:hAnsi="Times New Roman" w:cs="Times New Roman"/>
          <w:sz w:val="24"/>
          <w:szCs w:val="24"/>
          <w:lang w:eastAsia="pt-BR"/>
        </w:rPr>
        <w:t xml:space="preserve"> da organização da sociedade civil e seu número de inscrição no Cadastro Nacional da Pessoa Jurídica - CNPJ da Secretaria da Receita Federal do Brasil - RFB;</w:t>
      </w:r>
    </w:p>
    <w:p w14:paraId="6864F012"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III - descrição do objeto da parceria;</w:t>
      </w:r>
    </w:p>
    <w:p w14:paraId="035AC453"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IV - </w:t>
      </w:r>
      <w:r w:rsidR="00B34EC4" w:rsidRPr="00C8198D">
        <w:rPr>
          <w:rFonts w:ascii="Times New Roman" w:eastAsia="Times New Roman" w:hAnsi="Times New Roman" w:cs="Times New Roman"/>
          <w:sz w:val="24"/>
          <w:szCs w:val="24"/>
          <w:lang w:eastAsia="pt-BR"/>
        </w:rPr>
        <w:t>Valor</w:t>
      </w:r>
      <w:r w:rsidRPr="00C8198D">
        <w:rPr>
          <w:rFonts w:ascii="Times New Roman" w:eastAsia="Times New Roman" w:hAnsi="Times New Roman" w:cs="Times New Roman"/>
          <w:sz w:val="24"/>
          <w:szCs w:val="24"/>
          <w:lang w:eastAsia="pt-BR"/>
        </w:rPr>
        <w:t xml:space="preserve"> total da parceria e valores liberados;</w:t>
      </w:r>
    </w:p>
    <w:p w14:paraId="4C2A5933"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IV - </w:t>
      </w:r>
      <w:r w:rsidR="00B34EC4" w:rsidRPr="00C8198D">
        <w:rPr>
          <w:rFonts w:ascii="Times New Roman" w:eastAsia="Times New Roman" w:hAnsi="Times New Roman" w:cs="Times New Roman"/>
          <w:sz w:val="24"/>
          <w:szCs w:val="24"/>
          <w:lang w:eastAsia="pt-BR"/>
        </w:rPr>
        <w:t>Valor</w:t>
      </w:r>
      <w:r w:rsidRPr="00C8198D">
        <w:rPr>
          <w:rFonts w:ascii="Times New Roman" w:eastAsia="Times New Roman" w:hAnsi="Times New Roman" w:cs="Times New Roman"/>
          <w:sz w:val="24"/>
          <w:szCs w:val="24"/>
          <w:lang w:eastAsia="pt-BR"/>
        </w:rPr>
        <w:t xml:space="preserve"> total da parceria e valores liberados, quando for o caso;</w:t>
      </w:r>
    </w:p>
    <w:p w14:paraId="0FACEA73"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V - </w:t>
      </w:r>
      <w:r w:rsidR="00B34EC4" w:rsidRPr="00C8198D">
        <w:rPr>
          <w:rFonts w:ascii="Times New Roman" w:eastAsia="Times New Roman" w:hAnsi="Times New Roman" w:cs="Times New Roman"/>
          <w:sz w:val="24"/>
          <w:szCs w:val="24"/>
          <w:lang w:eastAsia="pt-BR"/>
        </w:rPr>
        <w:t>Situação</w:t>
      </w:r>
      <w:r w:rsidRPr="00C8198D">
        <w:rPr>
          <w:rFonts w:ascii="Times New Roman" w:eastAsia="Times New Roman" w:hAnsi="Times New Roman" w:cs="Times New Roman"/>
          <w:sz w:val="24"/>
          <w:szCs w:val="24"/>
          <w:lang w:eastAsia="pt-BR"/>
        </w:rPr>
        <w:t xml:space="preserve"> da prestação de contas da parceria, que deverá informar a data prevista para a sua apresentação, a data em que foi apresentada, o prazo para a sua análise e o resultado conclusivo.</w:t>
      </w:r>
    </w:p>
    <w:p w14:paraId="77AAE6F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VI - </w:t>
      </w:r>
      <w:r w:rsidR="00B34EC4" w:rsidRPr="00C8198D">
        <w:rPr>
          <w:rFonts w:ascii="Times New Roman" w:eastAsia="Times New Roman" w:hAnsi="Times New Roman" w:cs="Times New Roman"/>
          <w:sz w:val="24"/>
          <w:szCs w:val="24"/>
          <w:lang w:eastAsia="pt-BR"/>
        </w:rPr>
        <w:t>Quando</w:t>
      </w:r>
      <w:r w:rsidRPr="00C8198D">
        <w:rPr>
          <w:rFonts w:ascii="Times New Roman" w:eastAsia="Times New Roman" w:hAnsi="Times New Roman" w:cs="Times New Roman"/>
          <w:sz w:val="24"/>
          <w:szCs w:val="24"/>
          <w:lang w:eastAsia="pt-BR"/>
        </w:rPr>
        <w:t xml:space="preserve"> vinculados à execução do objeto e pagos com recursos da parceria, o valor total da remuneração da equipe de trabalho, as funções que seus integrantes desempenham e a remuneração prevista para o respectivo exercício.</w:t>
      </w:r>
    </w:p>
    <w:p w14:paraId="726C4E00"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6.2.22 – cadastrar, inserir, manter e atualizar, dados e informações no IRSAS, SISC, SIT, e outros sistemas informatizados conforme orientações da ADMINISTRAÇÃO PÚBLICA, ÓRGÃO GESTOR e Tribunais de Contas.</w:t>
      </w:r>
    </w:p>
    <w:p w14:paraId="3FF94AF7"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6.2.23 – manter a guarda dos originais de notas fiscais, recibos, cópias de cheque, extratos, registros, arquivos, controles contábeis e demais documentos específicos para os dispêndios relativos a </w:t>
      </w:r>
      <w:r w:rsidR="00C53EE1" w:rsidRPr="00C8198D">
        <w:rPr>
          <w:rFonts w:ascii="Times New Roman" w:eastAsia="Times New Roman" w:hAnsi="Times New Roman" w:cs="Times New Roman"/>
          <w:sz w:val="24"/>
          <w:szCs w:val="24"/>
          <w:lang w:eastAsia="pt-BR"/>
        </w:rPr>
        <w:t>execução</w:t>
      </w:r>
      <w:r w:rsidRPr="00C8198D">
        <w:rPr>
          <w:rFonts w:ascii="Times New Roman" w:eastAsia="Times New Roman" w:hAnsi="Times New Roman" w:cs="Times New Roman"/>
          <w:sz w:val="24"/>
          <w:szCs w:val="24"/>
          <w:lang w:eastAsia="pt-BR"/>
        </w:rPr>
        <w:t xml:space="preserve"> deste Termo de Colaboração, pelo prazo de 10 (dez) anos após a prestação de contas final, conforme previsto no parágrafo único do art. 68 da Lei nº 13.019.</w:t>
      </w:r>
    </w:p>
    <w:p w14:paraId="59BDAE09"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5CCA73F9" w14:textId="77777777" w:rsidR="00F455F8" w:rsidRPr="00C8198D" w:rsidRDefault="00973389" w:rsidP="00DB126A">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CLÁUSULA SÉTIMA – DESPESAS</w:t>
      </w:r>
    </w:p>
    <w:p w14:paraId="5DCFF617"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7.1 - Poderão ser pagas com recursos da parceria as seguintes despesas:</w:t>
      </w:r>
    </w:p>
    <w:p w14:paraId="0E20BA02"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7.1.1 - </w:t>
      </w:r>
      <w:r w:rsidR="00B34EC4" w:rsidRPr="00C8198D">
        <w:rPr>
          <w:rFonts w:ascii="Times New Roman" w:eastAsia="Times New Roman" w:hAnsi="Times New Roman" w:cs="Times New Roman"/>
          <w:sz w:val="24"/>
          <w:szCs w:val="24"/>
          <w:lang w:eastAsia="pt-BR"/>
        </w:rPr>
        <w:t>Remuneração</w:t>
      </w:r>
      <w:r w:rsidRPr="00C8198D">
        <w:rPr>
          <w:rFonts w:ascii="Times New Roman" w:eastAsia="Times New Roman" w:hAnsi="Times New Roman" w:cs="Times New Roman"/>
          <w:sz w:val="24"/>
          <w:szCs w:val="24"/>
          <w:lang w:eastAsia="pt-BR"/>
        </w:rPr>
        <w:t xml:space="preserve">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188C968D"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7.1.2 - </w:t>
      </w:r>
      <w:r w:rsidR="00B34EC4" w:rsidRPr="00C8198D">
        <w:rPr>
          <w:rFonts w:ascii="Times New Roman" w:eastAsia="Times New Roman" w:hAnsi="Times New Roman" w:cs="Times New Roman"/>
          <w:sz w:val="24"/>
          <w:szCs w:val="24"/>
          <w:lang w:eastAsia="pt-BR"/>
        </w:rPr>
        <w:t>Diárias</w:t>
      </w:r>
      <w:r w:rsidRPr="00C8198D">
        <w:rPr>
          <w:rFonts w:ascii="Times New Roman" w:eastAsia="Times New Roman" w:hAnsi="Times New Roman" w:cs="Times New Roman"/>
          <w:sz w:val="24"/>
          <w:szCs w:val="24"/>
          <w:lang w:eastAsia="pt-BR"/>
        </w:rPr>
        <w:t xml:space="preserve"> referentes a deslocamento, hospedagem e alimentação, nos casos em que a execução da parceria o exija, com anuência e aprovação prévia do Gestor da parceira;</w:t>
      </w:r>
    </w:p>
    <w:p w14:paraId="64785F0F"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7.1.3 - </w:t>
      </w:r>
      <w:r w:rsidR="00B34EC4" w:rsidRPr="00C8198D">
        <w:rPr>
          <w:rFonts w:ascii="Times New Roman" w:eastAsia="Times New Roman" w:hAnsi="Times New Roman" w:cs="Times New Roman"/>
          <w:sz w:val="24"/>
          <w:szCs w:val="24"/>
          <w:lang w:eastAsia="pt-BR"/>
        </w:rPr>
        <w:t>Custos</w:t>
      </w:r>
      <w:r w:rsidRPr="00C8198D">
        <w:rPr>
          <w:rFonts w:ascii="Times New Roman" w:eastAsia="Times New Roman" w:hAnsi="Times New Roman" w:cs="Times New Roman"/>
          <w:sz w:val="24"/>
          <w:szCs w:val="24"/>
          <w:lang w:eastAsia="pt-BR"/>
        </w:rPr>
        <w:t xml:space="preserve"> indiretos necessários à execução do objeto, tais como internet, transporte, aluguel, telefone, consumo de água e energia elétrica;</w:t>
      </w:r>
    </w:p>
    <w:p w14:paraId="78E3B95B"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7.1.4 - </w:t>
      </w:r>
      <w:r w:rsidR="00B34EC4" w:rsidRPr="00C8198D">
        <w:rPr>
          <w:rFonts w:ascii="Times New Roman" w:eastAsia="Times New Roman" w:hAnsi="Times New Roman" w:cs="Times New Roman"/>
          <w:sz w:val="24"/>
          <w:szCs w:val="24"/>
          <w:lang w:eastAsia="pt-BR"/>
        </w:rPr>
        <w:t>Bens</w:t>
      </w:r>
      <w:r w:rsidRPr="00C8198D">
        <w:rPr>
          <w:rFonts w:ascii="Times New Roman" w:eastAsia="Times New Roman" w:hAnsi="Times New Roman" w:cs="Times New Roman"/>
          <w:sz w:val="24"/>
          <w:szCs w:val="24"/>
          <w:lang w:eastAsia="pt-BR"/>
        </w:rPr>
        <w:t xml:space="preserve"> de consumo, tais como alimentos (quando demonstrada a necessidade no plano de trabalho, de acordo com a natureza ou o território da atividade ou projeto), material de expediente, material pedagógico, produtos de limpeza, combustível e gás;</w:t>
      </w:r>
    </w:p>
    <w:p w14:paraId="534AE260"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lastRenderedPageBreak/>
        <w:t>7.1.5 - O pagamento de despesas com equipes de trabalho somente poderá ser autorizado quando demonstrado que tais valores:</w:t>
      </w:r>
    </w:p>
    <w:p w14:paraId="7ADB62B3"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a) correspondem às atividades e aos valores constantes do plano de trabalho, observada a qualificação técnica adequada à execução da função a ser desempenhada;</w:t>
      </w:r>
    </w:p>
    <w:p w14:paraId="4D666776"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b) são compatíveis com o valor de mercado da região onde atua a organização da sociedade civil e não ultrapassem o teto da remuneração do Poder Executivo, de acordo com o plano de trabalho aprovado pela ADMINISTRAÇÃO PÚBLICA; e</w:t>
      </w:r>
    </w:p>
    <w:p w14:paraId="6C9BEC36"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 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34C1C55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d) 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08BD2A13"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7.2 - Não poderão ser pagas com recursos da parceria as seguintes despesas:</w:t>
      </w:r>
    </w:p>
    <w:p w14:paraId="5C03D199"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7.2.1 - </w:t>
      </w:r>
      <w:r w:rsidR="00B34EC4" w:rsidRPr="00C8198D">
        <w:rPr>
          <w:rFonts w:ascii="Times New Roman" w:eastAsia="Times New Roman" w:hAnsi="Times New Roman" w:cs="Times New Roman"/>
          <w:sz w:val="24"/>
          <w:szCs w:val="24"/>
          <w:lang w:eastAsia="pt-BR"/>
        </w:rPr>
        <w:t>Despesas</w:t>
      </w:r>
      <w:r w:rsidRPr="00C8198D">
        <w:rPr>
          <w:rFonts w:ascii="Times New Roman" w:eastAsia="Times New Roman" w:hAnsi="Times New Roman" w:cs="Times New Roman"/>
          <w:sz w:val="24"/>
          <w:szCs w:val="24"/>
          <w:lang w:eastAsia="pt-BR"/>
        </w:rPr>
        <w:t xml:space="preserve"> com finalidade alheia ao objeto da parceria e/ou despesas não previstas no Plano de Trabalho;</w:t>
      </w:r>
    </w:p>
    <w:p w14:paraId="198CCB5A"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7.2.2 - </w:t>
      </w:r>
      <w:r w:rsidR="00B34EC4" w:rsidRPr="00C8198D">
        <w:rPr>
          <w:rFonts w:ascii="Times New Roman" w:eastAsia="Times New Roman" w:hAnsi="Times New Roman" w:cs="Times New Roman"/>
          <w:sz w:val="24"/>
          <w:szCs w:val="24"/>
          <w:lang w:eastAsia="pt-BR"/>
        </w:rPr>
        <w:t>Pagamento</w:t>
      </w:r>
      <w:r w:rsidRPr="00C8198D">
        <w:rPr>
          <w:rFonts w:ascii="Times New Roman" w:eastAsia="Times New Roman" w:hAnsi="Times New Roman" w:cs="Times New Roman"/>
          <w:sz w:val="24"/>
          <w:szCs w:val="24"/>
          <w:lang w:eastAsia="pt-BR"/>
        </w:rPr>
        <w:t>, a qualquer título, de servidor ou empregado público, ou seu cônjuge, companheiro ou parente em linha reta, colateral ou por afinidade, até o segundo grau, salvo nas hipóteses previstas em lei específica ou na lei de diretrizes orçamentárias;</w:t>
      </w:r>
    </w:p>
    <w:p w14:paraId="4961FD55"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7.2.3 - </w:t>
      </w:r>
      <w:r w:rsidR="00D766DD" w:rsidRPr="00C8198D">
        <w:rPr>
          <w:rFonts w:ascii="Times New Roman" w:eastAsia="Times New Roman" w:hAnsi="Times New Roman" w:cs="Times New Roman"/>
          <w:sz w:val="24"/>
          <w:szCs w:val="24"/>
          <w:lang w:eastAsia="pt-BR"/>
        </w:rPr>
        <w:t>Pagamento</w:t>
      </w:r>
      <w:r w:rsidRPr="00C8198D">
        <w:rPr>
          <w:rFonts w:ascii="Times New Roman" w:eastAsia="Times New Roman" w:hAnsi="Times New Roman" w:cs="Times New Roman"/>
          <w:sz w:val="24"/>
          <w:szCs w:val="24"/>
          <w:lang w:eastAsia="pt-BR"/>
        </w:rPr>
        <w:t xml:space="preserve"> de juros, multas e correção monetária, inclusive referentes a pagamentos ou recolhimentos fora do prazo, salvo quando as despesas tiverem sido causadas por atraso da administração pública na liberação de recursos, sem culpa do tomador;</w:t>
      </w:r>
    </w:p>
    <w:p w14:paraId="4F408437"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7.2.4 - </w:t>
      </w:r>
      <w:r w:rsidR="00D766DD" w:rsidRPr="00C8198D">
        <w:rPr>
          <w:rFonts w:ascii="Times New Roman" w:eastAsia="Times New Roman" w:hAnsi="Times New Roman" w:cs="Times New Roman"/>
          <w:sz w:val="24"/>
          <w:szCs w:val="24"/>
          <w:lang w:eastAsia="pt-BR"/>
        </w:rPr>
        <w:t>Despesas</w:t>
      </w:r>
      <w:r w:rsidRPr="00C8198D">
        <w:rPr>
          <w:rFonts w:ascii="Times New Roman" w:eastAsia="Times New Roman" w:hAnsi="Times New Roman" w:cs="Times New Roman"/>
          <w:sz w:val="24"/>
          <w:szCs w:val="24"/>
          <w:lang w:eastAsia="pt-BR"/>
        </w:rPr>
        <w:t xml:space="preserve"> com publicidade, salvo quando previstas no plano de trabalho como divulgação ou campanha de caráter educativo, informativo ou de orientação social, não podendo constar nomes, símbolos ou imagens que caracterizem promoção pessoal ou política;</w:t>
      </w:r>
    </w:p>
    <w:p w14:paraId="791CFFC1"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7.2.5 - </w:t>
      </w:r>
      <w:r w:rsidR="00D766DD" w:rsidRPr="00C8198D">
        <w:rPr>
          <w:rFonts w:ascii="Times New Roman" w:eastAsia="Times New Roman" w:hAnsi="Times New Roman" w:cs="Times New Roman"/>
          <w:sz w:val="24"/>
          <w:szCs w:val="24"/>
          <w:lang w:eastAsia="pt-BR"/>
        </w:rPr>
        <w:t>Pagamento</w:t>
      </w:r>
      <w:r w:rsidRPr="00C8198D">
        <w:rPr>
          <w:rFonts w:ascii="Times New Roman" w:eastAsia="Times New Roman" w:hAnsi="Times New Roman" w:cs="Times New Roman"/>
          <w:sz w:val="24"/>
          <w:szCs w:val="24"/>
          <w:lang w:eastAsia="pt-BR"/>
        </w:rPr>
        <w:t xml:space="preserve"> de despesa cujo fato gerador tiver ocorrido em data anterior ao início da vigência da parceria;</w:t>
      </w:r>
    </w:p>
    <w:p w14:paraId="688C7DC8"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7.2.6 - </w:t>
      </w:r>
      <w:r w:rsidR="00D766DD" w:rsidRPr="00C8198D">
        <w:rPr>
          <w:rFonts w:ascii="Times New Roman" w:eastAsia="Times New Roman" w:hAnsi="Times New Roman" w:cs="Times New Roman"/>
          <w:sz w:val="24"/>
          <w:szCs w:val="24"/>
          <w:lang w:eastAsia="pt-BR"/>
        </w:rPr>
        <w:t>Pagamento</w:t>
      </w:r>
      <w:r w:rsidRPr="00C8198D">
        <w:rPr>
          <w:rFonts w:ascii="Times New Roman" w:eastAsia="Times New Roman" w:hAnsi="Times New Roman" w:cs="Times New Roman"/>
          <w:sz w:val="24"/>
          <w:szCs w:val="24"/>
          <w:lang w:eastAsia="pt-BR"/>
        </w:rPr>
        <w:t xml:space="preserve"> de despesa em data posterior ao término da parceria.</w:t>
      </w:r>
    </w:p>
    <w:p w14:paraId="70C2466F"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6814F5ED" w14:textId="77777777" w:rsidR="00F455F8" w:rsidRPr="00C8198D" w:rsidRDefault="00973389" w:rsidP="00DB126A">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CLÁUSULA OITAVA - ALTERAÇÃO DO PLANO DE TRABALHO E DO TERMO DE COLABORAÇÃO:</w:t>
      </w:r>
    </w:p>
    <w:p w14:paraId="072B6AA1"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8.1 -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27A65AB0"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8.1.1 - Será celebrado Termo Aditivo nas hipóteses de alteração do valor global da parceria e em outras situações em que a alteração for indispensável para o atendimento do interesse público.</w:t>
      </w:r>
    </w:p>
    <w:p w14:paraId="33F1CE41"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lastRenderedPageBreak/>
        <w:t xml:space="preserve">8.1.2 - Será editado termo de apostilamento pela ADMINISTRAÇÃO PÚBLICA, ou quando a organização da sociedade civil solicitar remanejamento de recursos ou inclusão/alteração de itens no plano de </w:t>
      </w:r>
      <w:r w:rsidR="00D05627">
        <w:rPr>
          <w:rFonts w:ascii="Times New Roman" w:eastAsia="Times New Roman" w:hAnsi="Times New Roman" w:cs="Times New Roman"/>
          <w:sz w:val="24"/>
          <w:szCs w:val="24"/>
          <w:lang w:eastAsia="pt-BR"/>
        </w:rPr>
        <w:t>aplicação</w:t>
      </w:r>
      <w:r w:rsidRPr="00C8198D">
        <w:rPr>
          <w:rFonts w:ascii="Times New Roman" w:eastAsia="Times New Roman" w:hAnsi="Times New Roman" w:cs="Times New Roman"/>
          <w:sz w:val="24"/>
          <w:szCs w:val="24"/>
          <w:lang w:eastAsia="pt-BR"/>
        </w:rPr>
        <w:t>, sem alteração do valor global da parceria.</w:t>
      </w:r>
    </w:p>
    <w:p w14:paraId="5E8275EB"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8.1.3 - A ADMINISTRAÇÃO PÚBLICA providenciará a publicação de extrato do termo de Apostilamento ou do termo aditivo no Jornal Oficial do Município de Londrina.</w:t>
      </w:r>
    </w:p>
    <w:p w14:paraId="4DF29E33"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6FABDE98" w14:textId="77777777" w:rsidR="00F455F8" w:rsidRPr="00C8198D" w:rsidRDefault="00973389" w:rsidP="00DB126A">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CLÁUSULA NONA - TITULARIDADE DE BENS</w:t>
      </w:r>
    </w:p>
    <w:p w14:paraId="2F8765C8"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9.1 - 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  </w:t>
      </w:r>
    </w:p>
    <w:p w14:paraId="7858672B"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9.2</w:t>
      </w:r>
      <w:r w:rsidRPr="00C8198D">
        <w:rPr>
          <w:rFonts w:ascii="Times New Roman" w:eastAsia="Times New Roman" w:hAnsi="Times New Roman" w:cs="Times New Roman"/>
          <w:b/>
          <w:bCs/>
          <w:sz w:val="24"/>
          <w:szCs w:val="24"/>
          <w:lang w:eastAsia="pt-BR"/>
        </w:rPr>
        <w:t xml:space="preserve"> - </w:t>
      </w:r>
      <w:r w:rsidRPr="00C8198D">
        <w:rPr>
          <w:rFonts w:ascii="Times New Roman" w:eastAsia="Times New Roman" w:hAnsi="Times New Roman" w:cs="Times New Roman"/>
          <w:sz w:val="24"/>
          <w:szCs w:val="24"/>
          <w:lang w:eastAsia="pt-BR"/>
        </w:rPr>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727AE1B1"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9.3 - Quando da extinção da parceria, os bens remanescentes permanecerão na propriedade da OSC, na medida em que os bens serão úteis à continuidade da execução de ações de interesse social pela organização.</w:t>
      </w:r>
    </w:p>
    <w:p w14:paraId="6F3133EA"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9.4 - Na hipótese de extinção da OSC após a vigência do presente instrumento, a propriedade dos bens remanescentes, adquiridos por meio desta parceria, será transferida a outra pessoa jurídica de igual natureza que preencha os requisitos da Lei 13.019/2017 e cujo objeto social seja, preferencialmente, o mesmo da entidade extinta.</w:t>
      </w:r>
    </w:p>
    <w:p w14:paraId="4DA19882"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4B64A0D9" w14:textId="77777777" w:rsidR="00F455F8" w:rsidRPr="00C8198D" w:rsidRDefault="00973389" w:rsidP="00DB126A">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CLÁUSULA DÉCIMA - DIREITOS INTELECTUAIS</w:t>
      </w:r>
    </w:p>
    <w:p w14:paraId="6E7B74B4"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10.1 -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11390F5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10.1.1 - Quanto aos direitos de que trata a Lei Nacional nº 9.279/1996, pelo uso de produto objeto de patente, processo ou produto obtido diretamente por processo patenteado, desenho industrial, indicação geográfica e marcas;</w:t>
      </w:r>
    </w:p>
    <w:p w14:paraId="550EFA89"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10.1.2 - Quanto aos direitos de que trata a Lei Nacional nº 9.610/1998, pelas seguintes modalidades:</w:t>
      </w:r>
    </w:p>
    <w:p w14:paraId="3AAE49DD"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I - </w:t>
      </w:r>
      <w:r w:rsidR="00D766DD" w:rsidRPr="00C8198D">
        <w:rPr>
          <w:rFonts w:ascii="Times New Roman" w:eastAsia="Times New Roman" w:hAnsi="Times New Roman" w:cs="Times New Roman"/>
          <w:sz w:val="24"/>
          <w:szCs w:val="24"/>
          <w:lang w:eastAsia="pt-BR"/>
        </w:rPr>
        <w:t>A</w:t>
      </w:r>
      <w:r w:rsidRPr="00C8198D">
        <w:rPr>
          <w:rFonts w:ascii="Times New Roman" w:eastAsia="Times New Roman" w:hAnsi="Times New Roman" w:cs="Times New Roman"/>
          <w:sz w:val="24"/>
          <w:szCs w:val="24"/>
          <w:lang w:eastAsia="pt-BR"/>
        </w:rPr>
        <w:t xml:space="preserve"> reprodução parcial ou integral;</w:t>
      </w:r>
    </w:p>
    <w:p w14:paraId="4B5472EF"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II - </w:t>
      </w:r>
      <w:r w:rsidR="00D766DD" w:rsidRPr="00C8198D">
        <w:rPr>
          <w:rFonts w:ascii="Times New Roman" w:eastAsia="Times New Roman" w:hAnsi="Times New Roman" w:cs="Times New Roman"/>
          <w:sz w:val="24"/>
          <w:szCs w:val="24"/>
          <w:lang w:eastAsia="pt-BR"/>
        </w:rPr>
        <w:t>A</w:t>
      </w:r>
      <w:r w:rsidRPr="00C8198D">
        <w:rPr>
          <w:rFonts w:ascii="Times New Roman" w:eastAsia="Times New Roman" w:hAnsi="Times New Roman" w:cs="Times New Roman"/>
          <w:sz w:val="24"/>
          <w:szCs w:val="24"/>
          <w:lang w:eastAsia="pt-BR"/>
        </w:rPr>
        <w:t xml:space="preserve"> adaptação;</w:t>
      </w:r>
    </w:p>
    <w:p w14:paraId="01CA17E4"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III -</w:t>
      </w:r>
      <w:r w:rsidR="00D766DD">
        <w:rPr>
          <w:rFonts w:ascii="Times New Roman" w:eastAsia="Times New Roman" w:hAnsi="Times New Roman" w:cs="Times New Roman"/>
          <w:sz w:val="24"/>
          <w:szCs w:val="24"/>
          <w:lang w:eastAsia="pt-BR"/>
        </w:rPr>
        <w:t xml:space="preserve"> A</w:t>
      </w:r>
      <w:r w:rsidRPr="00C8198D">
        <w:rPr>
          <w:rFonts w:ascii="Times New Roman" w:eastAsia="Times New Roman" w:hAnsi="Times New Roman" w:cs="Times New Roman"/>
          <w:sz w:val="24"/>
          <w:szCs w:val="24"/>
          <w:lang w:eastAsia="pt-BR"/>
        </w:rPr>
        <w:t xml:space="preserve"> tradução para qualquer idioma;</w:t>
      </w:r>
    </w:p>
    <w:p w14:paraId="410329DE"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IV - </w:t>
      </w:r>
      <w:r w:rsidR="00D766DD" w:rsidRPr="00C8198D">
        <w:rPr>
          <w:rFonts w:ascii="Times New Roman" w:eastAsia="Times New Roman" w:hAnsi="Times New Roman" w:cs="Times New Roman"/>
          <w:sz w:val="24"/>
          <w:szCs w:val="24"/>
          <w:lang w:eastAsia="pt-BR"/>
        </w:rPr>
        <w:t>A</w:t>
      </w:r>
      <w:r w:rsidRPr="00C8198D">
        <w:rPr>
          <w:rFonts w:ascii="Times New Roman" w:eastAsia="Times New Roman" w:hAnsi="Times New Roman" w:cs="Times New Roman"/>
          <w:sz w:val="24"/>
          <w:szCs w:val="24"/>
          <w:lang w:eastAsia="pt-BR"/>
        </w:rPr>
        <w:t xml:space="preserve"> inclusão em fonograma ou produção audiovisual;</w:t>
      </w:r>
    </w:p>
    <w:p w14:paraId="316A11A7"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lastRenderedPageBreak/>
        <w:t xml:space="preserve">V - </w:t>
      </w:r>
      <w:r w:rsidR="00D766DD" w:rsidRPr="00C8198D">
        <w:rPr>
          <w:rFonts w:ascii="Times New Roman" w:eastAsia="Times New Roman" w:hAnsi="Times New Roman" w:cs="Times New Roman"/>
          <w:sz w:val="24"/>
          <w:szCs w:val="24"/>
          <w:lang w:eastAsia="pt-BR"/>
        </w:rPr>
        <w:t>A</w:t>
      </w:r>
      <w:r w:rsidRPr="00C8198D">
        <w:rPr>
          <w:rFonts w:ascii="Times New Roman" w:eastAsia="Times New Roman" w:hAnsi="Times New Roman" w:cs="Times New Roman"/>
          <w:sz w:val="24"/>
          <w:szCs w:val="24"/>
          <w:lang w:eastAsia="pt-BR"/>
        </w:rPr>
        <w:t xml:space="preserve">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4D3402A4"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VI - </w:t>
      </w:r>
      <w:r w:rsidR="00D766DD" w:rsidRPr="00C8198D">
        <w:rPr>
          <w:rFonts w:ascii="Times New Roman" w:eastAsia="Times New Roman" w:hAnsi="Times New Roman" w:cs="Times New Roman"/>
          <w:sz w:val="24"/>
          <w:szCs w:val="24"/>
          <w:lang w:eastAsia="pt-BR"/>
        </w:rPr>
        <w:t>A</w:t>
      </w:r>
      <w:r w:rsidRPr="00C8198D">
        <w:rPr>
          <w:rFonts w:ascii="Times New Roman" w:eastAsia="Times New Roman" w:hAnsi="Times New Roman" w:cs="Times New Roman"/>
          <w:sz w:val="24"/>
          <w:szCs w:val="24"/>
          <w:lang w:eastAsia="pt-BR"/>
        </w:rPr>
        <w:t xml:space="preserve">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5F5638A6" w14:textId="77777777" w:rsidR="00F455F8" w:rsidRPr="00C8198D" w:rsidRDefault="00D766DD" w:rsidP="00314ED8">
      <w:pPr>
        <w:spacing w:after="12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VII - A</w:t>
      </w:r>
      <w:r w:rsidR="00973389" w:rsidRPr="00C8198D">
        <w:rPr>
          <w:rFonts w:ascii="Times New Roman" w:eastAsia="Times New Roman" w:hAnsi="Times New Roman" w:cs="Times New Roman"/>
          <w:sz w:val="24"/>
          <w:szCs w:val="24"/>
          <w:lang w:eastAsia="pt-BR"/>
        </w:rPr>
        <w:t xml:space="preserve"> inclusão em base de dados, o armazenamento em computador, a microfilmagem e as demais formas de arquivamento do gênero;</w:t>
      </w:r>
    </w:p>
    <w:p w14:paraId="09C827CD"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10.1.3 - Quanto aos direitos de que trata a Lei Nacional nº 9.456/1997, pela utilização </w:t>
      </w:r>
      <w:r w:rsidR="00EF0C6E" w:rsidRPr="00C8198D">
        <w:rPr>
          <w:rFonts w:ascii="Times New Roman" w:eastAsia="Times New Roman" w:hAnsi="Times New Roman" w:cs="Times New Roman"/>
          <w:sz w:val="24"/>
          <w:szCs w:val="24"/>
          <w:lang w:eastAsia="pt-BR"/>
        </w:rPr>
        <w:t>do</w:t>
      </w:r>
      <w:r w:rsidRPr="00C8198D">
        <w:rPr>
          <w:rFonts w:ascii="Times New Roman" w:eastAsia="Times New Roman" w:hAnsi="Times New Roman" w:cs="Times New Roman"/>
          <w:sz w:val="24"/>
          <w:szCs w:val="24"/>
          <w:lang w:eastAsia="pt-BR"/>
        </w:rPr>
        <w:t xml:space="preserve"> cultivar.</w:t>
      </w:r>
    </w:p>
    <w:p w14:paraId="5EABA1BD"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7968A753" w14:textId="77777777" w:rsidR="00F455F8" w:rsidRPr="00C8198D" w:rsidRDefault="00973389" w:rsidP="00DB126A">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CLÁUSULA DÉCIMA PRIMEIRA - GESTOR DA PARCERIA</w:t>
      </w:r>
    </w:p>
    <w:p w14:paraId="3EE808E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11.1 - Os agentes públicos responsáveis pela gestão da parceria de que trata este instrumento, com poderes de controle e fiscalização, designados através da Portaria nº xx/2017 publicada no Jornal Oficial do Município em [DATA], são os seguintes:</w:t>
      </w:r>
    </w:p>
    <w:p w14:paraId="66AB239E"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Titular: [NOME, NÚMERO DE MATRÍCULA, CPF, CARGO]</w:t>
      </w:r>
    </w:p>
    <w:p w14:paraId="4E825517"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Suplente(s): [INDICAR SE SERÁ O CHEFE IMEDIATO DO TITULAR OU SE SERÁ UM OUTRO AGENTE PÚBLICO, FAZENDO CONSTAR NOME, NÚMERO DE MATRÍCULA E CPF]</w:t>
      </w:r>
    </w:p>
    <w:p w14:paraId="79073462"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11.2 - São atribuições do gestor:</w:t>
      </w:r>
    </w:p>
    <w:p w14:paraId="24719C6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I - Acompanhar e fiscalizar a execução da parceria;</w:t>
      </w:r>
    </w:p>
    <w:p w14:paraId="358AA8C9"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237A00C9"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III – Emitir Relatório Técnico de Monitoramento e Avaliação;</w:t>
      </w:r>
    </w:p>
    <w:p w14:paraId="1A7CE9BA"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IV – Realizar Visita Técnica “</w:t>
      </w:r>
      <w:r w:rsidRPr="00C8198D">
        <w:rPr>
          <w:rFonts w:ascii="Times New Roman" w:eastAsia="Times New Roman" w:hAnsi="Times New Roman" w:cs="Times New Roman"/>
          <w:i/>
          <w:iCs/>
          <w:sz w:val="24"/>
          <w:szCs w:val="24"/>
          <w:lang w:eastAsia="pt-BR"/>
        </w:rPr>
        <w:t>in loco”</w:t>
      </w:r>
      <w:r w:rsidRPr="00C8198D">
        <w:rPr>
          <w:rFonts w:ascii="Times New Roman" w:eastAsia="Times New Roman" w:hAnsi="Times New Roman" w:cs="Times New Roman"/>
          <w:sz w:val="24"/>
          <w:szCs w:val="24"/>
          <w:lang w:eastAsia="pt-BR"/>
        </w:rPr>
        <w:t>;</w:t>
      </w:r>
    </w:p>
    <w:p w14:paraId="451F3BB8"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V – Emitir parecer técnico conclusivo de análise da prestação de contas final, levando em consideração o conteúdo do relatório técnico de monitoramento e avaliação de que trata o art. 59, da Lei nº 13.019/2014.</w:t>
      </w:r>
    </w:p>
    <w:p w14:paraId="5A42CFB1"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VI - Indicar a necessidade de disponibilização de materiais e equipamentos tecnológicos necessários às atividades de monitoramento e avaliação;</w:t>
      </w:r>
    </w:p>
    <w:p w14:paraId="5026AEF0"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VII – Atestar a possibilidade da liberação das parcelas dos recursos.</w:t>
      </w:r>
    </w:p>
    <w:p w14:paraId="77120DC4"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11.3 –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0AA71D94" w14:textId="77777777" w:rsidR="00F455F8" w:rsidRPr="00C8198D" w:rsidRDefault="00973389" w:rsidP="00DB126A">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11.4 – O detalhamento das atribuições do gestor constam da portaria que o designou.</w:t>
      </w:r>
    </w:p>
    <w:p w14:paraId="48267688"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069E08FD" w14:textId="77777777" w:rsidR="00F455F8" w:rsidRPr="00C8198D" w:rsidRDefault="00973389" w:rsidP="00DB126A">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lastRenderedPageBreak/>
        <w:t>CLÁUSULA DÉCIMA SEGUNDA - MONITORAMENTO E AVALIAÇÃO</w:t>
      </w:r>
    </w:p>
    <w:p w14:paraId="77CB939F"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12.1 -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57EB2010"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12.2 - A Comissão de Monitoramento e Avaliação, designada pela portaria nº xxx/2017, publicada no Jornal Oficial do Município de Londrina em [Nº e DATA], atuará em caráter preventivo e saneador, visando o aprimoramento dos procedimentos, a padronização e a priorização do controle de resultados.</w:t>
      </w:r>
    </w:p>
    <w:p w14:paraId="7239F5D4"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12.3 - Caso considere necessário, a ADMINISTRAÇÃO PÚBLICA e/ou a Comissão de Monitoramento e Avaliação poderá promover visita técnica </w:t>
      </w:r>
      <w:r w:rsidRPr="00C8198D">
        <w:rPr>
          <w:rFonts w:ascii="Times New Roman" w:eastAsia="Times New Roman" w:hAnsi="Times New Roman" w:cs="Times New Roman"/>
          <w:i/>
          <w:iCs/>
          <w:sz w:val="24"/>
          <w:szCs w:val="24"/>
          <w:lang w:eastAsia="pt-BR"/>
        </w:rPr>
        <w:t>in loco</w:t>
      </w:r>
      <w:r w:rsidRPr="00C8198D">
        <w:rPr>
          <w:rFonts w:ascii="Times New Roman" w:eastAsia="Times New Roman" w:hAnsi="Times New Roman" w:cs="Times New Roman"/>
          <w:sz w:val="24"/>
          <w:szCs w:val="24"/>
          <w:lang w:eastAsia="pt-BR"/>
        </w:rPr>
        <w:t> para subsidiar o monitoramento da parceria, podendo notificar a ORGANIZAÇÃO DA SOCIEDADE CIVIL com antecedência em relação à data da visita;</w:t>
      </w:r>
    </w:p>
    <w:p w14:paraId="3498B50F"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12.4 - A Comissão de Monitoramento e Avaliação homologará o relatório técnico de monitoramento e avaliação emitido pelo gestor da parceria, que conterá no mínimo:</w:t>
      </w:r>
    </w:p>
    <w:p w14:paraId="6166E1C8"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 </w:t>
      </w:r>
      <w:r w:rsidR="00D766DD" w:rsidRPr="00C8198D">
        <w:rPr>
          <w:rFonts w:ascii="Times New Roman" w:eastAsia="Times New Roman" w:hAnsi="Times New Roman" w:cs="Times New Roman"/>
          <w:sz w:val="24"/>
          <w:szCs w:val="24"/>
          <w:lang w:eastAsia="pt-BR"/>
        </w:rPr>
        <w:t>Descrição</w:t>
      </w:r>
      <w:r w:rsidRPr="00C8198D">
        <w:rPr>
          <w:rFonts w:ascii="Times New Roman" w:eastAsia="Times New Roman" w:hAnsi="Times New Roman" w:cs="Times New Roman"/>
          <w:sz w:val="24"/>
          <w:szCs w:val="24"/>
          <w:lang w:eastAsia="pt-BR"/>
        </w:rPr>
        <w:t xml:space="preserve"> sumária do objeto e análise das atividades realizadas, com foco no cumprimento das metas e no benefício social da execução do objeto;</w:t>
      </w:r>
    </w:p>
    <w:p w14:paraId="42F08D9F"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 </w:t>
      </w:r>
      <w:r w:rsidR="00D766DD" w:rsidRPr="00C8198D">
        <w:rPr>
          <w:rFonts w:ascii="Times New Roman" w:eastAsia="Times New Roman" w:hAnsi="Times New Roman" w:cs="Times New Roman"/>
          <w:sz w:val="24"/>
          <w:szCs w:val="24"/>
          <w:lang w:eastAsia="pt-BR"/>
        </w:rPr>
        <w:t>Valores</w:t>
      </w:r>
      <w:r w:rsidRPr="00C8198D">
        <w:rPr>
          <w:rFonts w:ascii="Times New Roman" w:eastAsia="Times New Roman" w:hAnsi="Times New Roman" w:cs="Times New Roman"/>
          <w:sz w:val="24"/>
          <w:szCs w:val="24"/>
          <w:lang w:eastAsia="pt-BR"/>
        </w:rPr>
        <w:t xml:space="preserve"> transferidos pela administração pública;</w:t>
      </w:r>
    </w:p>
    <w:p w14:paraId="2175F00B"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 </w:t>
      </w:r>
      <w:r w:rsidR="00D766DD" w:rsidRPr="00C8198D">
        <w:rPr>
          <w:rFonts w:ascii="Times New Roman" w:eastAsia="Times New Roman" w:hAnsi="Times New Roman" w:cs="Times New Roman"/>
          <w:sz w:val="24"/>
          <w:szCs w:val="24"/>
          <w:lang w:eastAsia="pt-BR"/>
        </w:rPr>
        <w:t>Seção</w:t>
      </w:r>
      <w:r w:rsidRPr="00C8198D">
        <w:rPr>
          <w:rFonts w:ascii="Times New Roman" w:eastAsia="Times New Roman" w:hAnsi="Times New Roman" w:cs="Times New Roman"/>
          <w:sz w:val="24"/>
          <w:szCs w:val="24"/>
          <w:lang w:eastAsia="pt-BR"/>
        </w:rPr>
        <w:t xml:space="preserve"> sobre análise de prestação de contas, caso a execução da parceria ultrapasse um ano e as ações de monitoramento já tiverem permitido a verificação de que houve descumprimento injustificado quanto ao objeto; e</w:t>
      </w:r>
    </w:p>
    <w:p w14:paraId="4486A352"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 </w:t>
      </w:r>
      <w:r w:rsidR="00D766DD" w:rsidRPr="00C8198D">
        <w:rPr>
          <w:rFonts w:ascii="Times New Roman" w:eastAsia="Times New Roman" w:hAnsi="Times New Roman" w:cs="Times New Roman"/>
          <w:sz w:val="24"/>
          <w:szCs w:val="24"/>
          <w:lang w:eastAsia="pt-BR"/>
        </w:rPr>
        <w:t>Seção</w:t>
      </w:r>
      <w:r w:rsidRPr="00C8198D">
        <w:rPr>
          <w:rFonts w:ascii="Times New Roman" w:eastAsia="Times New Roman" w:hAnsi="Times New Roman" w:cs="Times New Roman"/>
          <w:sz w:val="24"/>
          <w:szCs w:val="24"/>
          <w:lang w:eastAsia="pt-BR"/>
        </w:rPr>
        <w:t xml:space="preserve"> sobre achados de auditoria e respectivas medidas saneadoras, caso haja auditorias pelos órgãos de controle interno ou externo voltadas a esta parceria.</w:t>
      </w:r>
    </w:p>
    <w:p w14:paraId="7C346C02"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02208629" w14:textId="77777777" w:rsidR="00F455F8" w:rsidRPr="00C8198D" w:rsidRDefault="00973389" w:rsidP="00E827D3">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CLÁUSULA DÉCIMA TERCEIRA - ATUAÇÃO EM REDE</w:t>
      </w:r>
    </w:p>
    <w:p w14:paraId="34C78912"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Não será possível a execução da parceria pela sistemática de atuação em rede prevista na Lei nº 13.019/2014.</w:t>
      </w:r>
    </w:p>
    <w:p w14:paraId="65E23787"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32792B88" w14:textId="77777777" w:rsidR="00F455F8" w:rsidRPr="00C8198D" w:rsidRDefault="00973389" w:rsidP="00DB126A">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CLÁUSULA DÉCIMA QUARTA – PRESTAÇÃO DE CONTAS</w:t>
      </w:r>
    </w:p>
    <w:p w14:paraId="6D87D30D"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14.1 -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0EB880FA"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a) apresentação das contas, de responsabilidade da organização da sociedade civil;</w:t>
      </w:r>
    </w:p>
    <w:p w14:paraId="5738B5F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b) análise e manifestação conclusiva das contas, de responsabilidade da administração pública, sem prejuízo da atuação dos órgãos de controle.</w:t>
      </w:r>
    </w:p>
    <w:p w14:paraId="35AA631B"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lastRenderedPageBreak/>
        <w:t>14.2 - </w:t>
      </w:r>
      <w:bookmarkStart w:id="4" w:name="_Hlk489390934"/>
      <w:r w:rsidRPr="00C8198D">
        <w:rPr>
          <w:rFonts w:ascii="Times New Roman" w:eastAsia="Times New Roman" w:hAnsi="Times New Roman" w:cs="Times New Roman"/>
          <w:sz w:val="24"/>
          <w:szCs w:val="24"/>
          <w:lang w:eastAsia="pt-BR"/>
        </w:rPr>
        <w:t>A prestação de contas consistirá na apresentação pela ORGANIZAÇÃO DA SOCIEDADE CIVIL do Relatório de Execução do Objeto, até o dia 10 (dez) do mês imediatamente subsequente ao recebimento da parcela, e deverá conter no mínimo:</w:t>
      </w:r>
      <w:bookmarkEnd w:id="4"/>
    </w:p>
    <w:p w14:paraId="64A8E57D"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I – O número de metas atendidas, a descrição das ações desenvolvidas para o cumprimento do objeto, para demonstrar o alcance das metas e dos resultados esperados e o comparativo de ações propostas com os resultados alcançados;</w:t>
      </w:r>
    </w:p>
    <w:p w14:paraId="3E78CEB7"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II - relatório de execução financeira, com a descrição das despesas e receitas efetivamente realizadas e sua vinculação com a execução do objeto, contendo ao menos:</w:t>
      </w:r>
    </w:p>
    <w:p w14:paraId="3B9F284F"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a) relação das despesas e receitas realizadas, inclusive rendimentos financeiros, que possibilitem a comprovação da observância do Plano de Trabalho;</w:t>
      </w:r>
    </w:p>
    <w:p w14:paraId="63DA32C4"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b) relação de bens adquiridos, produzidos ou transformados, quando houver;</w:t>
      </w:r>
    </w:p>
    <w:p w14:paraId="44DA81C3"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 comprovante de devolução do saldo remanescente da conta bancária específica, quando houver;</w:t>
      </w:r>
    </w:p>
    <w:p w14:paraId="0DB0F9A6"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d) extrato da conta bancária e de aplicação, vinculada ao Termo de Colaboração;</w:t>
      </w:r>
    </w:p>
    <w:p w14:paraId="596606AE"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 originais das notas e dos comprovantes fiscais, recibos, faturas, holerites, cópias de cheque, orçamentos, com data, valor, dados da ORGANIZAÇÃO DA SOCIEDADE CIVIL e do fornecedor, observado o estabelecido no Decreto Municipal nº245/2009.</w:t>
      </w:r>
    </w:p>
    <w:p w14:paraId="3A1B35F3"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d) memória de cálculo do rateio das despesas, nos casos em que algum item do Plano de Trabalho for pago proporcionalmente com recursos da parceria, para demonstrar que não houve duplicidade ou sobreposição de fontes de recursos no custeio de um mesmo item.</w:t>
      </w:r>
    </w:p>
    <w:p w14:paraId="40F184F7"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14.3 – A prestação de contas final consistirá na apresentação pela ORGANIZAÇÃO DA SOCIEDADE CIVIL do Relatório de Execução do Objeto Final, no prazo de 30 (trinta) dias após o término da vigência da parceria.</w:t>
      </w:r>
    </w:p>
    <w:p w14:paraId="0C86E1D5"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14.3.1 - O relatório de execução do objeto deverá conter:</w:t>
      </w:r>
    </w:p>
    <w:p w14:paraId="2D9263A6"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I - </w:t>
      </w:r>
      <w:r w:rsidR="00D766DD" w:rsidRPr="00C8198D">
        <w:rPr>
          <w:rFonts w:ascii="Times New Roman" w:eastAsia="Times New Roman" w:hAnsi="Times New Roman" w:cs="Times New Roman"/>
          <w:sz w:val="24"/>
          <w:szCs w:val="24"/>
          <w:lang w:eastAsia="pt-BR"/>
        </w:rPr>
        <w:t>Descrição</w:t>
      </w:r>
      <w:r w:rsidRPr="00C8198D">
        <w:rPr>
          <w:rFonts w:ascii="Times New Roman" w:eastAsia="Times New Roman" w:hAnsi="Times New Roman" w:cs="Times New Roman"/>
          <w:sz w:val="24"/>
          <w:szCs w:val="24"/>
          <w:lang w:eastAsia="pt-BR"/>
        </w:rPr>
        <w:t xml:space="preserve"> das ações desenvolvidas para o cumprimento do objeto, para demonstrar o alcance das metas e dos resultados esperados e o comparativo de metas propostas com os resultados alcançados;</w:t>
      </w:r>
    </w:p>
    <w:p w14:paraId="6405A4C7"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II - </w:t>
      </w:r>
      <w:r w:rsidR="00D766DD" w:rsidRPr="00C8198D">
        <w:rPr>
          <w:rFonts w:ascii="Times New Roman" w:eastAsia="Times New Roman" w:hAnsi="Times New Roman" w:cs="Times New Roman"/>
          <w:sz w:val="24"/>
          <w:szCs w:val="24"/>
          <w:lang w:eastAsia="pt-BR"/>
        </w:rPr>
        <w:t>Relatório</w:t>
      </w:r>
      <w:r w:rsidRPr="00C8198D">
        <w:rPr>
          <w:rFonts w:ascii="Times New Roman" w:eastAsia="Times New Roman" w:hAnsi="Times New Roman" w:cs="Times New Roman"/>
          <w:sz w:val="24"/>
          <w:szCs w:val="24"/>
          <w:lang w:eastAsia="pt-BR"/>
        </w:rPr>
        <w:t xml:space="preserve"> de execução financeira, com a descrição das despesas e receitas efetivamente realizadas e sua vinculação com a execução do objeto.</w:t>
      </w:r>
    </w:p>
    <w:p w14:paraId="478F5F74"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III - comprovação do cumprimento do objeto, por documentos como lista de presença, fotos, depoimentos, vídeos e outros suportes;</w:t>
      </w:r>
    </w:p>
    <w:p w14:paraId="624DB3F7"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IV - </w:t>
      </w:r>
      <w:r w:rsidR="00D766DD" w:rsidRPr="00C8198D">
        <w:rPr>
          <w:rFonts w:ascii="Times New Roman" w:eastAsia="Times New Roman" w:hAnsi="Times New Roman" w:cs="Times New Roman"/>
          <w:sz w:val="24"/>
          <w:szCs w:val="24"/>
          <w:lang w:eastAsia="pt-BR"/>
        </w:rPr>
        <w:t>Documentos</w:t>
      </w:r>
      <w:r w:rsidRPr="00C8198D">
        <w:rPr>
          <w:rFonts w:ascii="Times New Roman" w:eastAsia="Times New Roman" w:hAnsi="Times New Roman" w:cs="Times New Roman"/>
          <w:sz w:val="24"/>
          <w:szCs w:val="24"/>
          <w:lang w:eastAsia="pt-BR"/>
        </w:rPr>
        <w:t xml:space="preserve">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59FDE7DD"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14.4 – O parecer técnico do GESTOR sobre o Relatório de Execução do Objeto, considerando o teor do relatório técnico de monitoramento e avaliação, consistirá na verificação do cumprimento do objeto, podendo o gestor da parceria:</w:t>
      </w:r>
    </w:p>
    <w:p w14:paraId="7CB50104"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I – Concluir que houve cumprimento integral do objeto;</w:t>
      </w:r>
    </w:p>
    <w:p w14:paraId="46F500B2"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II – Concluir que houve cumprimento com ressalvas, medicante justificativa suficiente quanto às metas não alcançadas;</w:t>
      </w:r>
    </w:p>
    <w:p w14:paraId="40288B73"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II – Concluir que o objeto não foi cumprido e que não há justificativa suficiente para que as metas não tenham sido alcançadas, o que implicará emissão de parecer técnico preliminar </w:t>
      </w:r>
      <w:r w:rsidRPr="00C8198D">
        <w:rPr>
          <w:rFonts w:ascii="Times New Roman" w:eastAsia="Times New Roman" w:hAnsi="Times New Roman" w:cs="Times New Roman"/>
          <w:sz w:val="24"/>
          <w:szCs w:val="24"/>
          <w:lang w:eastAsia="pt-BR"/>
        </w:rPr>
        <w:lastRenderedPageBreak/>
        <w:t>indicando glosa dos valores relacionados a metas descumpridas sem justificativa suficiente, que enseje em rejeição da prestação de contas e determinação de imediata instauração de tomada de contas especial.</w:t>
      </w:r>
    </w:p>
    <w:p w14:paraId="6E7A8BFF"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14.4.1 -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6E59B1F1"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14.5 - A análise da prestação de contas final será realizada pela Controladoria Geral do Município.</w:t>
      </w:r>
    </w:p>
    <w:p w14:paraId="020C5195"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14.6 - O julgamento final das contas, realizado pela autoridade que celebrou a parceria ou agente público por ele delegado, considerará o conjunto de documentos sobre a execução e o monitoramento da parceria, bem como o parecer técnico conclusivo.</w:t>
      </w:r>
    </w:p>
    <w:p w14:paraId="2DA26B51"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14.7 - A decisão final de julgamento das contas será de aprovação das contas, aprovação das contas com ressalvas ou rejeição das contas, com instauração da tomada de contas especial.</w:t>
      </w:r>
    </w:p>
    <w:p w14:paraId="4AFBC005"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14.7.1 - A aprovação das contas com ressalvas ocorrerá quando, apesar de cumpridos os objetivos e metas de parceria, for constatada impropriedade ou qualquer outra falta que não resulte em dano ao erário.</w:t>
      </w:r>
    </w:p>
    <w:p w14:paraId="37025622"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14.7.2 - 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6FAF39C7"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14.8 - A ORGANIZAÇÃO DA SOCIEDADE CIVIL poderá apresentar recurso administrativo no prazo de 15 (quinze) dias após sua notificação quanto à decisão final de julgamento das contas.</w:t>
      </w:r>
    </w:p>
    <w:p w14:paraId="304888E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14.8.1 - O recurso será dirigido à autoridade que proferiu a decisão, a qual, se não a reconsiderar no prazo de 15 (quinze) dias, encaminhará o recurso à autoridade superior.</w:t>
      </w:r>
    </w:p>
    <w:p w14:paraId="69B98280"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14.9 - Exaurida a fase recursal, no caso de aprovação com ressalvas, a ADMINISTRAÇÃO PÚBLICA providenciará o registro das causas das ressalvas, que terá caráter educativo e preventivo, podendo ser considerado na eventual aplicação de sanções.</w:t>
      </w:r>
    </w:p>
    <w:p w14:paraId="0CD04E42"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14.10 - Exaurida a fase recursal, no caso de rejeição das contas, a ADMINISTRAÇÃO PÚBLICA deverá notificar a ORGANIZAÇÃO DA SOCIEDADE CIVIL para que:</w:t>
      </w:r>
    </w:p>
    <w:p w14:paraId="2E56E0B7"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 </w:t>
      </w:r>
      <w:r w:rsidR="00D766DD" w:rsidRPr="00C8198D">
        <w:rPr>
          <w:rFonts w:ascii="Times New Roman" w:eastAsia="Times New Roman" w:hAnsi="Times New Roman" w:cs="Times New Roman"/>
          <w:sz w:val="24"/>
          <w:szCs w:val="24"/>
          <w:lang w:eastAsia="pt-BR"/>
        </w:rPr>
        <w:t>Devolva</w:t>
      </w:r>
      <w:r w:rsidRPr="00C8198D">
        <w:rPr>
          <w:rFonts w:ascii="Times New Roman" w:eastAsia="Times New Roman" w:hAnsi="Times New Roman" w:cs="Times New Roman"/>
          <w:sz w:val="24"/>
          <w:szCs w:val="24"/>
          <w:lang w:eastAsia="pt-BR"/>
        </w:rPr>
        <w:t xml:space="preserve"> os recursos de forma integral ou parcelada, nos termos da legislação municipal, sob pena de instauração de tomada de contas especial e registro no Sistema Integrado de Transferências - SIT e enquanto perdurarem os motivos determinantes da rejeição; ou</w:t>
      </w:r>
    </w:p>
    <w:p w14:paraId="55F7A2C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 </w:t>
      </w:r>
      <w:r w:rsidR="00D766DD" w:rsidRPr="00C8198D">
        <w:rPr>
          <w:rFonts w:ascii="Times New Roman" w:eastAsia="Times New Roman" w:hAnsi="Times New Roman" w:cs="Times New Roman"/>
          <w:sz w:val="24"/>
          <w:szCs w:val="24"/>
          <w:lang w:eastAsia="pt-BR"/>
        </w:rPr>
        <w:t>Solicite</w:t>
      </w:r>
      <w:r w:rsidRPr="00C8198D">
        <w:rPr>
          <w:rFonts w:ascii="Times New Roman" w:eastAsia="Times New Roman" w:hAnsi="Times New Roman" w:cs="Times New Roman"/>
          <w:sz w:val="24"/>
          <w:szCs w:val="24"/>
          <w:lang w:eastAsia="pt-BR"/>
        </w:rPr>
        <w:t xml:space="preserv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182D4F8B"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14.11 - Os débitos serão apurados mediante atualização monetária, calculado através da ferramenta disponível no site do Tribunal de Contas do Estado do Paraná;</w:t>
      </w:r>
    </w:p>
    <w:p w14:paraId="1D513C66"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14.12 -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5086D1A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lastRenderedPageBreak/>
        <w:t>14.12.1 - 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5F268B4C"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64BADE50" w14:textId="77777777" w:rsidR="00F455F8" w:rsidRPr="00C8198D" w:rsidRDefault="00973389" w:rsidP="00DB126A">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CLÁUSULA DÉCIMA QUINTA – SANÇÕES</w:t>
      </w:r>
    </w:p>
    <w:p w14:paraId="6FEF9EFE"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15.1 -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56B360BF"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I - </w:t>
      </w:r>
      <w:r w:rsidR="00D766DD" w:rsidRPr="00C8198D">
        <w:rPr>
          <w:rFonts w:ascii="Times New Roman" w:eastAsia="Times New Roman" w:hAnsi="Times New Roman" w:cs="Times New Roman"/>
          <w:sz w:val="24"/>
          <w:szCs w:val="24"/>
          <w:lang w:eastAsia="pt-BR"/>
        </w:rPr>
        <w:t>Advertência</w:t>
      </w:r>
      <w:r w:rsidRPr="00C8198D">
        <w:rPr>
          <w:rFonts w:ascii="Times New Roman" w:eastAsia="Times New Roman" w:hAnsi="Times New Roman" w:cs="Times New Roman"/>
          <w:sz w:val="24"/>
          <w:szCs w:val="24"/>
          <w:lang w:eastAsia="pt-BR"/>
        </w:rPr>
        <w:t>;</w:t>
      </w:r>
    </w:p>
    <w:p w14:paraId="3A935D92"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xml:space="preserve">II - </w:t>
      </w:r>
      <w:r w:rsidR="00D766DD" w:rsidRPr="00C8198D">
        <w:rPr>
          <w:rFonts w:ascii="Times New Roman" w:eastAsia="Times New Roman" w:hAnsi="Times New Roman" w:cs="Times New Roman"/>
          <w:sz w:val="24"/>
          <w:szCs w:val="24"/>
          <w:lang w:eastAsia="pt-BR"/>
        </w:rPr>
        <w:t>Suspensão</w:t>
      </w:r>
      <w:r w:rsidRPr="00C8198D">
        <w:rPr>
          <w:rFonts w:ascii="Times New Roman" w:eastAsia="Times New Roman" w:hAnsi="Times New Roman" w:cs="Times New Roman"/>
          <w:sz w:val="24"/>
          <w:szCs w:val="24"/>
          <w:lang w:eastAsia="pt-BR"/>
        </w:rPr>
        <w:t xml:space="preserve"> temporária da participação em chamamento público e impedimento de celebrar parceria ou contrato com órgãos e entidades da esfera de governo da administração pública sancionadora, por prazo não superior a dois anos; ou</w:t>
      </w:r>
    </w:p>
    <w:p w14:paraId="4279903E"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III - declaração de inidoneidade para participar de chamamento público ou celebrar parceria ou contrato com órgãos e entidades de todas as esferas de governo.</w:t>
      </w:r>
    </w:p>
    <w:p w14:paraId="4C9F6B12"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15.2 - É facultada a defesa do interessado antes de aplicação da sanção, no prazo de dez dias a contar do recebimento de notificação com essa finalidade.</w:t>
      </w:r>
    </w:p>
    <w:p w14:paraId="1ADB757F"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15.3 - A sanção de advertência tem caráter educativo e preventivo e será aplicada quando verificadas irregularidades que não justifiquem a aplicação de penalidade mais severa.</w:t>
      </w:r>
    </w:p>
    <w:p w14:paraId="70374873"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15.4 -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13E35047"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15.5 - As sanções de suspensão temporária e de declaração de inidoneidade são de competência exclusiva do titular da pasta.</w:t>
      </w:r>
    </w:p>
    <w:p w14:paraId="128B67DF"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15.6 - Da decisão administrativa sancionadora cabe recurso administrativo, no prazo de 10 (dez) dias, contado da data de ciência da decisão, podendo a reabilitação ser requerida após 02 (dois) anos da aplicação da penalidade.</w:t>
      </w:r>
    </w:p>
    <w:p w14:paraId="091C92B5"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15.6.1 - No caso da sanção de suspensão temporária ou de declaração de inidoneidade, o recurso cabível é o pedido de reconsideração.</w:t>
      </w:r>
    </w:p>
    <w:p w14:paraId="2834E22D"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15.7 -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0FD5A993"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12D71BFC" w14:textId="77777777" w:rsidR="00F455F8" w:rsidRPr="00C8198D" w:rsidRDefault="00973389" w:rsidP="00DB126A">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CLÁUSULA DÉCIMA SEXTA - RESCISÃO E DENÚNCIA</w:t>
      </w:r>
    </w:p>
    <w:p w14:paraId="61595322"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16.1 - Este instrumento poderá ser denunciado ou rescindido, devendo o outro partícipe ser comunicado dessa intenção no prazo mínimo de 30 (trinta) dias.</w:t>
      </w:r>
    </w:p>
    <w:p w14:paraId="3AD72F38"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lastRenderedPageBreak/>
        <w:t>16.2 - Os partícipes são responsáveis somente pelas obrigações do período em que efetivamente vigorou a parceria.</w:t>
      </w:r>
    </w:p>
    <w:p w14:paraId="6C3B5873"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16.3 -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3BBD1D34"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16.4 -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61161D3E"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286CCD0F" w14:textId="77777777" w:rsidR="00F455F8" w:rsidRPr="00C8198D" w:rsidRDefault="00973389" w:rsidP="00DB126A">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CLÁUSULA DÉCIMA SÉTIMA – FORO</w:t>
      </w:r>
    </w:p>
    <w:p w14:paraId="710383C0"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2EE24BA5"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3A7CCC30" w14:textId="77777777" w:rsidR="00F455F8" w:rsidRPr="00C8198D" w:rsidRDefault="00973389" w:rsidP="00E827D3">
      <w:pPr>
        <w:spacing w:after="120"/>
        <w:jc w:val="right"/>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Londrina, ____ de [MÊS] de [ANO].</w:t>
      </w:r>
    </w:p>
    <w:p w14:paraId="60B21FB5"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2C774D87"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77E607A9" w14:textId="77777777" w:rsidR="00F455F8" w:rsidRPr="00C8198D" w:rsidRDefault="00973389" w:rsidP="00314ED8">
      <w:pPr>
        <w:spacing w:after="120"/>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 </w:t>
      </w:r>
    </w:p>
    <w:p w14:paraId="4EC0D382" w14:textId="77777777" w:rsidR="00F455F8" w:rsidRPr="00C8198D" w:rsidRDefault="00973389" w:rsidP="00E827D3">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Marcelo Belinati Martins</w:t>
      </w:r>
    </w:p>
    <w:p w14:paraId="567EF878" w14:textId="77777777" w:rsidR="00F455F8" w:rsidRPr="00C8198D" w:rsidRDefault="00973389" w:rsidP="00E827D3">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Prefeito do Município de Londrina</w:t>
      </w:r>
    </w:p>
    <w:p w14:paraId="600EF00E" w14:textId="77777777" w:rsidR="00F455F8" w:rsidRPr="00C8198D" w:rsidRDefault="00F455F8" w:rsidP="00E827D3">
      <w:pPr>
        <w:spacing w:after="120"/>
        <w:jc w:val="center"/>
        <w:rPr>
          <w:rFonts w:ascii="Times New Roman" w:eastAsia="Times New Roman" w:hAnsi="Times New Roman" w:cs="Times New Roman"/>
          <w:sz w:val="24"/>
          <w:szCs w:val="24"/>
          <w:lang w:eastAsia="pt-BR"/>
        </w:rPr>
      </w:pPr>
    </w:p>
    <w:p w14:paraId="381C2878" w14:textId="77777777" w:rsidR="00F455F8" w:rsidRPr="00C8198D" w:rsidRDefault="00973389" w:rsidP="00E827D3">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Jacqueline Marçal Micali</w:t>
      </w:r>
    </w:p>
    <w:p w14:paraId="2B496633" w14:textId="77777777" w:rsidR="00F455F8" w:rsidRPr="00C8198D" w:rsidRDefault="00973389" w:rsidP="00E827D3">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Secretária Municipal de Assistência Social</w:t>
      </w:r>
    </w:p>
    <w:p w14:paraId="39E28DDE" w14:textId="77777777" w:rsidR="00F455F8" w:rsidRPr="00C8198D" w:rsidRDefault="00F455F8" w:rsidP="00E827D3">
      <w:pPr>
        <w:spacing w:after="120"/>
        <w:jc w:val="center"/>
        <w:rPr>
          <w:rFonts w:ascii="Times New Roman" w:eastAsia="Times New Roman" w:hAnsi="Times New Roman" w:cs="Times New Roman"/>
          <w:sz w:val="24"/>
          <w:szCs w:val="24"/>
          <w:lang w:eastAsia="pt-BR"/>
        </w:rPr>
      </w:pPr>
    </w:p>
    <w:p w14:paraId="4369413C" w14:textId="77777777" w:rsidR="00F455F8" w:rsidRPr="00C8198D" w:rsidRDefault="00973389" w:rsidP="00E827D3">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Organização da Sociedade Civil</w:t>
      </w:r>
    </w:p>
    <w:p w14:paraId="37F86E7E" w14:textId="77777777" w:rsidR="00D766DD" w:rsidRDefault="00973389" w:rsidP="00D766DD">
      <w:pPr>
        <w:spacing w:after="120"/>
        <w:jc w:val="center"/>
        <w:rPr>
          <w:rFonts w:ascii="Times New Roman" w:eastAsia="Times New Roman" w:hAnsi="Times New Roman" w:cs="Times New Roman"/>
          <w:sz w:val="24"/>
          <w:szCs w:val="24"/>
          <w:lang w:eastAsia="pt-BR"/>
        </w:rPr>
      </w:pPr>
      <w:r w:rsidRPr="00C8198D">
        <w:rPr>
          <w:rFonts w:ascii="Times New Roman" w:eastAsia="Times New Roman" w:hAnsi="Times New Roman" w:cs="Times New Roman"/>
          <w:sz w:val="24"/>
          <w:szCs w:val="24"/>
          <w:lang w:eastAsia="pt-BR"/>
        </w:rPr>
        <w:t>Presidente ou Representante Legal</w:t>
      </w:r>
    </w:p>
    <w:p w14:paraId="50B3AD7E" w14:textId="77777777" w:rsidR="00D766DD" w:rsidRDefault="00D766DD">
      <w:pP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br w:type="page"/>
      </w:r>
    </w:p>
    <w:p w14:paraId="18138CD3" w14:textId="77777777" w:rsidR="009C63DC" w:rsidRDefault="009C63DC" w:rsidP="00E827D3">
      <w:pPr>
        <w:spacing w:after="120"/>
        <w:jc w:val="center"/>
        <w:rPr>
          <w:rFonts w:ascii="Times New Roman" w:hAnsi="Times New Roman" w:cs="Times New Roman"/>
          <w:b/>
          <w:sz w:val="24"/>
          <w:szCs w:val="24"/>
        </w:rPr>
      </w:pPr>
      <w:r w:rsidRPr="009C63DC">
        <w:rPr>
          <w:rFonts w:ascii="Times New Roman" w:hAnsi="Times New Roman" w:cs="Times New Roman"/>
          <w:b/>
          <w:sz w:val="24"/>
          <w:szCs w:val="24"/>
        </w:rPr>
        <w:lastRenderedPageBreak/>
        <w:t>ANEXO X</w:t>
      </w:r>
    </w:p>
    <w:p w14:paraId="410E2A28" w14:textId="77777777" w:rsidR="00CA6895" w:rsidRPr="008A693F" w:rsidRDefault="00CA6895" w:rsidP="008A693F">
      <w:pPr>
        <w:spacing w:after="120"/>
        <w:jc w:val="center"/>
        <w:rPr>
          <w:rFonts w:ascii="Times New Roman" w:hAnsi="Times New Roman" w:cs="Times New Roman"/>
          <w:sz w:val="24"/>
          <w:szCs w:val="16"/>
        </w:rPr>
      </w:pPr>
      <w:r w:rsidRPr="008A693F">
        <w:rPr>
          <w:rFonts w:ascii="Times New Roman" w:hAnsi="Times New Roman" w:cs="Times New Roman"/>
          <w:sz w:val="24"/>
          <w:szCs w:val="16"/>
        </w:rPr>
        <w:t>CONTROLE DE ENTREGA DE CARTÕES DE TRANSPORTE URBANO</w:t>
      </w:r>
    </w:p>
    <w:tbl>
      <w:tblPr>
        <w:tblW w:w="0" w:type="auto"/>
        <w:tblInd w:w="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1"/>
        <w:gridCol w:w="703"/>
        <w:gridCol w:w="2410"/>
        <w:gridCol w:w="1473"/>
        <w:gridCol w:w="1516"/>
        <w:gridCol w:w="1646"/>
      </w:tblGrid>
      <w:tr w:rsidR="008A693F" w:rsidRPr="00B358AC" w14:paraId="7ECAA814" w14:textId="77777777" w:rsidTr="008A693F">
        <w:tc>
          <w:tcPr>
            <w:tcW w:w="5527" w:type="dxa"/>
            <w:gridSpan w:val="4"/>
          </w:tcPr>
          <w:p w14:paraId="57742083" w14:textId="77777777" w:rsidR="008A693F" w:rsidRPr="00B358AC" w:rsidRDefault="008A693F" w:rsidP="00E827D3">
            <w:pPr>
              <w:spacing w:after="0"/>
              <w:ind w:firstLine="0"/>
              <w:rPr>
                <w:rFonts w:ascii="Times New Roman" w:hAnsi="Times New Roman" w:cs="Times New Roman"/>
              </w:rPr>
            </w:pPr>
            <w:r w:rsidRPr="00B358AC">
              <w:rPr>
                <w:rFonts w:ascii="Times New Roman" w:hAnsi="Times New Roman" w:cs="Times New Roman"/>
              </w:rPr>
              <w:t xml:space="preserve">Documento de solicitação: </w:t>
            </w:r>
          </w:p>
          <w:p w14:paraId="1D103595" w14:textId="77777777" w:rsidR="008A693F" w:rsidRPr="00B358AC" w:rsidRDefault="008A693F" w:rsidP="00E827D3">
            <w:pPr>
              <w:spacing w:after="0"/>
              <w:ind w:firstLine="0"/>
              <w:rPr>
                <w:rFonts w:ascii="Times New Roman" w:hAnsi="Times New Roman" w:cs="Times New Roman"/>
              </w:rPr>
            </w:pPr>
          </w:p>
        </w:tc>
        <w:tc>
          <w:tcPr>
            <w:tcW w:w="3162" w:type="dxa"/>
            <w:gridSpan w:val="2"/>
          </w:tcPr>
          <w:p w14:paraId="11E44F80" w14:textId="77777777" w:rsidR="008A693F" w:rsidRPr="00B358AC" w:rsidRDefault="008A693F" w:rsidP="00E827D3">
            <w:pPr>
              <w:spacing w:after="0"/>
              <w:ind w:firstLine="0"/>
              <w:rPr>
                <w:rFonts w:ascii="Times New Roman" w:hAnsi="Times New Roman" w:cs="Times New Roman"/>
                <w:b/>
              </w:rPr>
            </w:pPr>
            <w:r w:rsidRPr="00B358AC">
              <w:rPr>
                <w:rFonts w:ascii="Times New Roman" w:hAnsi="Times New Roman" w:cs="Times New Roman"/>
              </w:rPr>
              <w:t xml:space="preserve">Cartões para controle: </w:t>
            </w:r>
          </w:p>
        </w:tc>
      </w:tr>
      <w:tr w:rsidR="00CA6895" w:rsidRPr="00B358AC" w14:paraId="241C8256" w14:textId="77777777" w:rsidTr="008A693F">
        <w:tblPrEx>
          <w:jc w:val="center"/>
          <w:tblInd w:w="0" w:type="dxa"/>
          <w:tblCellMar>
            <w:left w:w="70" w:type="dxa"/>
            <w:right w:w="70" w:type="dxa"/>
          </w:tblCellMar>
          <w:tblLook w:val="0000" w:firstRow="0" w:lastRow="0" w:firstColumn="0" w:lastColumn="0" w:noHBand="0" w:noVBand="0"/>
        </w:tblPrEx>
        <w:trPr>
          <w:trHeight w:val="262"/>
          <w:jc w:val="center"/>
        </w:trPr>
        <w:tc>
          <w:tcPr>
            <w:tcW w:w="941" w:type="dxa"/>
          </w:tcPr>
          <w:p w14:paraId="3F9F0B84" w14:textId="77777777" w:rsidR="00CA6895" w:rsidRPr="00B358AC" w:rsidRDefault="00CA6895" w:rsidP="00E827D3">
            <w:pPr>
              <w:spacing w:after="0"/>
              <w:ind w:firstLine="0"/>
              <w:rPr>
                <w:rFonts w:ascii="Times New Roman" w:hAnsi="Times New Roman" w:cs="Times New Roman"/>
                <w:b/>
              </w:rPr>
            </w:pPr>
            <w:r w:rsidRPr="00B358AC">
              <w:rPr>
                <w:rFonts w:ascii="Times New Roman" w:hAnsi="Times New Roman" w:cs="Times New Roman"/>
                <w:b/>
              </w:rPr>
              <w:t>Data</w:t>
            </w:r>
          </w:p>
          <w:p w14:paraId="5389915B" w14:textId="77777777" w:rsidR="00CA6895" w:rsidRPr="00B358AC" w:rsidRDefault="00CA6895" w:rsidP="00E827D3">
            <w:pPr>
              <w:spacing w:after="0"/>
              <w:ind w:firstLine="0"/>
              <w:rPr>
                <w:rFonts w:ascii="Times New Roman" w:hAnsi="Times New Roman" w:cs="Times New Roman"/>
                <w:b/>
              </w:rPr>
            </w:pPr>
            <w:r w:rsidRPr="00B358AC">
              <w:rPr>
                <w:rFonts w:ascii="Times New Roman" w:hAnsi="Times New Roman" w:cs="Times New Roman"/>
                <w:b/>
              </w:rPr>
              <w:t>(dia/mês e ano)</w:t>
            </w:r>
          </w:p>
        </w:tc>
        <w:tc>
          <w:tcPr>
            <w:tcW w:w="703" w:type="dxa"/>
          </w:tcPr>
          <w:p w14:paraId="5F9A380F" w14:textId="77777777" w:rsidR="00CA6895" w:rsidRPr="00B358AC" w:rsidRDefault="00CA6895" w:rsidP="00E827D3">
            <w:pPr>
              <w:spacing w:after="0"/>
              <w:ind w:firstLine="0"/>
              <w:rPr>
                <w:rFonts w:ascii="Times New Roman" w:hAnsi="Times New Roman" w:cs="Times New Roman"/>
                <w:b/>
              </w:rPr>
            </w:pPr>
          </w:p>
          <w:p w14:paraId="3A6575C9" w14:textId="77777777" w:rsidR="00CA6895" w:rsidRPr="00B358AC" w:rsidRDefault="00CA6895" w:rsidP="00E827D3">
            <w:pPr>
              <w:spacing w:after="0"/>
              <w:ind w:firstLine="0"/>
              <w:rPr>
                <w:rFonts w:ascii="Times New Roman" w:hAnsi="Times New Roman" w:cs="Times New Roman"/>
                <w:b/>
              </w:rPr>
            </w:pPr>
            <w:r w:rsidRPr="00B358AC">
              <w:rPr>
                <w:rFonts w:ascii="Times New Roman" w:hAnsi="Times New Roman" w:cs="Times New Roman"/>
                <w:b/>
              </w:rPr>
              <w:t>Qtde.</w:t>
            </w:r>
          </w:p>
        </w:tc>
        <w:tc>
          <w:tcPr>
            <w:tcW w:w="2410" w:type="dxa"/>
          </w:tcPr>
          <w:p w14:paraId="61646DCB" w14:textId="77777777" w:rsidR="00CA6895" w:rsidRPr="00B358AC" w:rsidRDefault="00CA6895" w:rsidP="00E827D3">
            <w:pPr>
              <w:spacing w:after="0"/>
              <w:ind w:firstLine="0"/>
              <w:rPr>
                <w:rFonts w:ascii="Times New Roman" w:hAnsi="Times New Roman" w:cs="Times New Roman"/>
                <w:b/>
              </w:rPr>
            </w:pPr>
          </w:p>
          <w:p w14:paraId="64D4F36A" w14:textId="77777777" w:rsidR="00CA6895" w:rsidRPr="00B358AC" w:rsidRDefault="00CA6895" w:rsidP="00E827D3">
            <w:pPr>
              <w:spacing w:after="0"/>
              <w:ind w:firstLine="0"/>
              <w:rPr>
                <w:rFonts w:ascii="Times New Roman" w:hAnsi="Times New Roman" w:cs="Times New Roman"/>
                <w:b/>
              </w:rPr>
            </w:pPr>
            <w:r w:rsidRPr="00B358AC">
              <w:rPr>
                <w:rFonts w:ascii="Times New Roman" w:hAnsi="Times New Roman" w:cs="Times New Roman"/>
                <w:b/>
              </w:rPr>
              <w:t>Justificativa da concessão</w:t>
            </w:r>
          </w:p>
        </w:tc>
        <w:tc>
          <w:tcPr>
            <w:tcW w:w="1473" w:type="dxa"/>
          </w:tcPr>
          <w:p w14:paraId="588B0E36" w14:textId="77777777" w:rsidR="00CA6895" w:rsidRPr="00B358AC" w:rsidRDefault="00CA6895" w:rsidP="00E827D3">
            <w:pPr>
              <w:spacing w:after="0"/>
              <w:ind w:firstLine="0"/>
              <w:rPr>
                <w:rFonts w:ascii="Times New Roman" w:hAnsi="Times New Roman" w:cs="Times New Roman"/>
                <w:b/>
              </w:rPr>
            </w:pPr>
          </w:p>
          <w:p w14:paraId="69AD0C40" w14:textId="77777777" w:rsidR="00CA6895" w:rsidRPr="00B358AC" w:rsidRDefault="00CA6895" w:rsidP="00E827D3">
            <w:pPr>
              <w:spacing w:after="0"/>
              <w:ind w:firstLine="0"/>
              <w:rPr>
                <w:rFonts w:ascii="Times New Roman" w:hAnsi="Times New Roman" w:cs="Times New Roman"/>
                <w:b/>
              </w:rPr>
            </w:pPr>
            <w:r w:rsidRPr="00B358AC">
              <w:rPr>
                <w:rFonts w:ascii="Times New Roman" w:hAnsi="Times New Roman" w:cs="Times New Roman"/>
                <w:b/>
              </w:rPr>
              <w:t>Nome do usuário</w:t>
            </w:r>
          </w:p>
        </w:tc>
        <w:tc>
          <w:tcPr>
            <w:tcW w:w="1516" w:type="dxa"/>
          </w:tcPr>
          <w:p w14:paraId="2EBBDCE6" w14:textId="77777777" w:rsidR="00CA6895" w:rsidRPr="00B358AC" w:rsidRDefault="00CA6895" w:rsidP="00E827D3">
            <w:pPr>
              <w:spacing w:after="0"/>
              <w:ind w:firstLine="0"/>
              <w:rPr>
                <w:rFonts w:ascii="Times New Roman" w:hAnsi="Times New Roman" w:cs="Times New Roman"/>
                <w:b/>
              </w:rPr>
            </w:pPr>
          </w:p>
          <w:p w14:paraId="781641BD" w14:textId="77777777" w:rsidR="00CA6895" w:rsidRPr="00B358AC" w:rsidRDefault="00CA6895" w:rsidP="00E827D3">
            <w:pPr>
              <w:spacing w:after="0"/>
              <w:ind w:firstLine="0"/>
              <w:rPr>
                <w:rFonts w:ascii="Times New Roman" w:hAnsi="Times New Roman" w:cs="Times New Roman"/>
                <w:b/>
              </w:rPr>
            </w:pPr>
            <w:r w:rsidRPr="00B358AC">
              <w:rPr>
                <w:rFonts w:ascii="Times New Roman" w:hAnsi="Times New Roman" w:cs="Times New Roman"/>
                <w:b/>
              </w:rPr>
              <w:t>Documento de identificação (RG ou CPF)</w:t>
            </w:r>
          </w:p>
        </w:tc>
        <w:tc>
          <w:tcPr>
            <w:tcW w:w="1646" w:type="dxa"/>
          </w:tcPr>
          <w:p w14:paraId="08E4D5DE" w14:textId="77777777" w:rsidR="00CA6895" w:rsidRPr="00B358AC" w:rsidRDefault="00CA6895" w:rsidP="00E827D3">
            <w:pPr>
              <w:spacing w:after="0"/>
              <w:ind w:firstLine="0"/>
              <w:rPr>
                <w:rFonts w:ascii="Times New Roman" w:hAnsi="Times New Roman" w:cs="Times New Roman"/>
                <w:b/>
              </w:rPr>
            </w:pPr>
          </w:p>
          <w:p w14:paraId="4DED4FD5" w14:textId="77777777" w:rsidR="00CA6895" w:rsidRPr="00B358AC" w:rsidRDefault="00CA6895" w:rsidP="00E827D3">
            <w:pPr>
              <w:spacing w:after="0"/>
              <w:ind w:firstLine="0"/>
              <w:rPr>
                <w:rFonts w:ascii="Times New Roman" w:hAnsi="Times New Roman" w:cs="Times New Roman"/>
                <w:b/>
              </w:rPr>
            </w:pPr>
            <w:r w:rsidRPr="00B358AC">
              <w:rPr>
                <w:rFonts w:ascii="Times New Roman" w:hAnsi="Times New Roman" w:cs="Times New Roman"/>
                <w:b/>
              </w:rPr>
              <w:t>Assinatura de retirada</w:t>
            </w:r>
          </w:p>
        </w:tc>
      </w:tr>
      <w:tr w:rsidR="00CA6895" w14:paraId="42A6627D" w14:textId="77777777" w:rsidTr="008A693F">
        <w:tblPrEx>
          <w:jc w:val="center"/>
          <w:tblInd w:w="0" w:type="dxa"/>
          <w:tblCellMar>
            <w:left w:w="70" w:type="dxa"/>
            <w:right w:w="70" w:type="dxa"/>
          </w:tblCellMar>
          <w:tblLook w:val="0000" w:firstRow="0" w:lastRow="0" w:firstColumn="0" w:lastColumn="0" w:noHBand="0" w:noVBand="0"/>
        </w:tblPrEx>
        <w:trPr>
          <w:trHeight w:val="293"/>
          <w:jc w:val="center"/>
        </w:trPr>
        <w:tc>
          <w:tcPr>
            <w:tcW w:w="941" w:type="dxa"/>
            <w:vMerge w:val="restart"/>
            <w:shd w:val="clear" w:color="auto" w:fill="BFBFBF"/>
          </w:tcPr>
          <w:p w14:paraId="74C0DC8E" w14:textId="77777777" w:rsidR="00CA6895" w:rsidRDefault="00CA6895" w:rsidP="00E827D3">
            <w:pPr>
              <w:spacing w:after="0"/>
              <w:ind w:firstLine="0"/>
              <w:rPr>
                <w:b/>
                <w:sz w:val="28"/>
              </w:rPr>
            </w:pPr>
          </w:p>
        </w:tc>
        <w:tc>
          <w:tcPr>
            <w:tcW w:w="703" w:type="dxa"/>
            <w:vMerge w:val="restart"/>
            <w:shd w:val="clear" w:color="auto" w:fill="BFBFBF"/>
          </w:tcPr>
          <w:p w14:paraId="25DA2016" w14:textId="77777777" w:rsidR="00CA6895" w:rsidRDefault="00CA6895" w:rsidP="00E827D3">
            <w:pPr>
              <w:spacing w:after="0"/>
              <w:ind w:firstLine="0"/>
              <w:rPr>
                <w:b/>
                <w:sz w:val="28"/>
              </w:rPr>
            </w:pPr>
          </w:p>
        </w:tc>
        <w:tc>
          <w:tcPr>
            <w:tcW w:w="2410" w:type="dxa"/>
            <w:shd w:val="clear" w:color="auto" w:fill="BFBFBF"/>
          </w:tcPr>
          <w:p w14:paraId="3C0DA011" w14:textId="77777777" w:rsidR="00CA6895" w:rsidRDefault="00CA6895" w:rsidP="00E827D3">
            <w:pPr>
              <w:spacing w:after="0"/>
              <w:ind w:firstLine="0"/>
              <w:rPr>
                <w:b/>
                <w:sz w:val="28"/>
              </w:rPr>
            </w:pPr>
          </w:p>
        </w:tc>
        <w:tc>
          <w:tcPr>
            <w:tcW w:w="1473" w:type="dxa"/>
            <w:vMerge w:val="restart"/>
            <w:shd w:val="clear" w:color="auto" w:fill="BFBFBF"/>
          </w:tcPr>
          <w:p w14:paraId="71C28F3A" w14:textId="77777777" w:rsidR="00CA6895" w:rsidRDefault="00CA6895" w:rsidP="00E827D3">
            <w:pPr>
              <w:spacing w:after="0"/>
              <w:ind w:firstLine="0"/>
              <w:rPr>
                <w:b/>
                <w:sz w:val="28"/>
              </w:rPr>
            </w:pPr>
          </w:p>
        </w:tc>
        <w:tc>
          <w:tcPr>
            <w:tcW w:w="1516" w:type="dxa"/>
            <w:vMerge w:val="restart"/>
            <w:shd w:val="clear" w:color="auto" w:fill="BFBFBF"/>
          </w:tcPr>
          <w:p w14:paraId="4FFDA938" w14:textId="77777777" w:rsidR="00CA6895" w:rsidRDefault="00CA6895" w:rsidP="00E827D3">
            <w:pPr>
              <w:spacing w:after="0"/>
              <w:ind w:firstLine="0"/>
              <w:rPr>
                <w:b/>
                <w:sz w:val="28"/>
              </w:rPr>
            </w:pPr>
          </w:p>
        </w:tc>
        <w:tc>
          <w:tcPr>
            <w:tcW w:w="1646" w:type="dxa"/>
            <w:vMerge w:val="restart"/>
            <w:shd w:val="clear" w:color="auto" w:fill="BFBFBF"/>
          </w:tcPr>
          <w:p w14:paraId="51519AA4" w14:textId="77777777" w:rsidR="00CA6895" w:rsidRDefault="00CA6895" w:rsidP="00E827D3">
            <w:pPr>
              <w:spacing w:after="0"/>
              <w:ind w:firstLine="0"/>
              <w:rPr>
                <w:b/>
                <w:sz w:val="28"/>
              </w:rPr>
            </w:pPr>
          </w:p>
        </w:tc>
      </w:tr>
      <w:tr w:rsidR="00CA6895" w14:paraId="0A57083D" w14:textId="77777777" w:rsidTr="008A693F">
        <w:tblPrEx>
          <w:jc w:val="center"/>
          <w:tblInd w:w="0" w:type="dxa"/>
          <w:tblCellMar>
            <w:left w:w="70" w:type="dxa"/>
            <w:right w:w="70" w:type="dxa"/>
          </w:tblCellMar>
          <w:tblLook w:val="0000" w:firstRow="0" w:lastRow="0" w:firstColumn="0" w:lastColumn="0" w:noHBand="0" w:noVBand="0"/>
        </w:tblPrEx>
        <w:trPr>
          <w:trHeight w:hRule="exact" w:val="292"/>
          <w:jc w:val="center"/>
        </w:trPr>
        <w:tc>
          <w:tcPr>
            <w:tcW w:w="941" w:type="dxa"/>
            <w:vMerge/>
          </w:tcPr>
          <w:p w14:paraId="041D383F" w14:textId="77777777" w:rsidR="00CA6895" w:rsidRDefault="00CA6895" w:rsidP="00E827D3">
            <w:pPr>
              <w:spacing w:after="0"/>
              <w:ind w:firstLine="0"/>
              <w:rPr>
                <w:b/>
                <w:sz w:val="28"/>
              </w:rPr>
            </w:pPr>
          </w:p>
        </w:tc>
        <w:tc>
          <w:tcPr>
            <w:tcW w:w="703" w:type="dxa"/>
            <w:vMerge/>
          </w:tcPr>
          <w:p w14:paraId="70036C66" w14:textId="77777777" w:rsidR="00CA6895" w:rsidRDefault="00CA6895" w:rsidP="00E827D3">
            <w:pPr>
              <w:spacing w:after="0"/>
              <w:ind w:firstLine="0"/>
              <w:rPr>
                <w:b/>
                <w:sz w:val="28"/>
              </w:rPr>
            </w:pPr>
          </w:p>
        </w:tc>
        <w:tc>
          <w:tcPr>
            <w:tcW w:w="2410" w:type="dxa"/>
            <w:shd w:val="clear" w:color="auto" w:fill="BFBFBF"/>
          </w:tcPr>
          <w:p w14:paraId="4E628901" w14:textId="77777777" w:rsidR="00CA6895" w:rsidRDefault="00CA6895" w:rsidP="00E827D3">
            <w:pPr>
              <w:spacing w:after="0"/>
              <w:ind w:firstLine="0"/>
              <w:rPr>
                <w:b/>
                <w:sz w:val="28"/>
              </w:rPr>
            </w:pPr>
          </w:p>
        </w:tc>
        <w:tc>
          <w:tcPr>
            <w:tcW w:w="1473" w:type="dxa"/>
            <w:vMerge/>
          </w:tcPr>
          <w:p w14:paraId="352EC042" w14:textId="77777777" w:rsidR="00CA6895" w:rsidRDefault="00CA6895" w:rsidP="00E827D3">
            <w:pPr>
              <w:spacing w:after="0"/>
              <w:ind w:firstLine="0"/>
              <w:rPr>
                <w:b/>
                <w:sz w:val="28"/>
              </w:rPr>
            </w:pPr>
          </w:p>
        </w:tc>
        <w:tc>
          <w:tcPr>
            <w:tcW w:w="1516" w:type="dxa"/>
            <w:vMerge/>
          </w:tcPr>
          <w:p w14:paraId="5D927619" w14:textId="77777777" w:rsidR="00CA6895" w:rsidRDefault="00CA6895" w:rsidP="00E827D3">
            <w:pPr>
              <w:spacing w:after="0"/>
              <w:ind w:firstLine="0"/>
              <w:rPr>
                <w:b/>
                <w:sz w:val="28"/>
              </w:rPr>
            </w:pPr>
          </w:p>
        </w:tc>
        <w:tc>
          <w:tcPr>
            <w:tcW w:w="1646" w:type="dxa"/>
            <w:vMerge/>
          </w:tcPr>
          <w:p w14:paraId="56C979EB" w14:textId="77777777" w:rsidR="00CA6895" w:rsidRDefault="00CA6895" w:rsidP="00E827D3">
            <w:pPr>
              <w:spacing w:after="0"/>
              <w:ind w:firstLine="0"/>
              <w:rPr>
                <w:b/>
                <w:sz w:val="28"/>
              </w:rPr>
            </w:pPr>
          </w:p>
        </w:tc>
      </w:tr>
      <w:tr w:rsidR="00CA6895" w14:paraId="39A596C3" w14:textId="77777777" w:rsidTr="008A693F">
        <w:tblPrEx>
          <w:jc w:val="center"/>
          <w:tblInd w:w="0" w:type="dxa"/>
          <w:tblCellMar>
            <w:left w:w="70" w:type="dxa"/>
            <w:right w:w="70" w:type="dxa"/>
          </w:tblCellMar>
          <w:tblLook w:val="0000" w:firstRow="0" w:lastRow="0" w:firstColumn="0" w:lastColumn="0" w:noHBand="0" w:noVBand="0"/>
        </w:tblPrEx>
        <w:trPr>
          <w:trHeight w:val="345"/>
          <w:jc w:val="center"/>
        </w:trPr>
        <w:tc>
          <w:tcPr>
            <w:tcW w:w="941" w:type="dxa"/>
            <w:vMerge w:val="restart"/>
          </w:tcPr>
          <w:p w14:paraId="47E3B3CC" w14:textId="77777777" w:rsidR="00CA6895" w:rsidRDefault="00CA6895" w:rsidP="00E827D3">
            <w:pPr>
              <w:spacing w:after="0"/>
              <w:ind w:firstLine="0"/>
              <w:rPr>
                <w:b/>
                <w:sz w:val="28"/>
              </w:rPr>
            </w:pPr>
          </w:p>
        </w:tc>
        <w:tc>
          <w:tcPr>
            <w:tcW w:w="703" w:type="dxa"/>
            <w:vMerge w:val="restart"/>
          </w:tcPr>
          <w:p w14:paraId="05757653" w14:textId="77777777" w:rsidR="00CA6895" w:rsidRDefault="00CA6895" w:rsidP="00E827D3">
            <w:pPr>
              <w:spacing w:after="0"/>
              <w:ind w:firstLine="0"/>
              <w:rPr>
                <w:b/>
                <w:sz w:val="28"/>
              </w:rPr>
            </w:pPr>
          </w:p>
        </w:tc>
        <w:tc>
          <w:tcPr>
            <w:tcW w:w="2410" w:type="dxa"/>
          </w:tcPr>
          <w:p w14:paraId="06490022" w14:textId="77777777" w:rsidR="00CA6895" w:rsidRDefault="00CA6895" w:rsidP="00E827D3">
            <w:pPr>
              <w:spacing w:after="0"/>
              <w:ind w:firstLine="0"/>
              <w:rPr>
                <w:b/>
                <w:sz w:val="28"/>
              </w:rPr>
            </w:pPr>
          </w:p>
        </w:tc>
        <w:tc>
          <w:tcPr>
            <w:tcW w:w="1473" w:type="dxa"/>
            <w:vMerge w:val="restart"/>
          </w:tcPr>
          <w:p w14:paraId="3996D1BF" w14:textId="77777777" w:rsidR="00CA6895" w:rsidRDefault="00CA6895" w:rsidP="00E827D3">
            <w:pPr>
              <w:spacing w:after="0"/>
              <w:ind w:firstLine="0"/>
              <w:rPr>
                <w:b/>
                <w:sz w:val="28"/>
              </w:rPr>
            </w:pPr>
          </w:p>
        </w:tc>
        <w:tc>
          <w:tcPr>
            <w:tcW w:w="1516" w:type="dxa"/>
            <w:vMerge w:val="restart"/>
          </w:tcPr>
          <w:p w14:paraId="69F96B78" w14:textId="77777777" w:rsidR="00CA6895" w:rsidRDefault="00CA6895" w:rsidP="00E827D3">
            <w:pPr>
              <w:spacing w:after="0"/>
              <w:ind w:firstLine="0"/>
              <w:rPr>
                <w:b/>
                <w:sz w:val="28"/>
              </w:rPr>
            </w:pPr>
          </w:p>
        </w:tc>
        <w:tc>
          <w:tcPr>
            <w:tcW w:w="1646" w:type="dxa"/>
            <w:vMerge w:val="restart"/>
          </w:tcPr>
          <w:p w14:paraId="209CC7B1" w14:textId="77777777" w:rsidR="00CA6895" w:rsidRDefault="00CA6895" w:rsidP="00E827D3">
            <w:pPr>
              <w:spacing w:after="0"/>
              <w:ind w:firstLine="0"/>
              <w:rPr>
                <w:b/>
                <w:sz w:val="28"/>
              </w:rPr>
            </w:pPr>
          </w:p>
        </w:tc>
      </w:tr>
      <w:tr w:rsidR="00CA6895" w14:paraId="49AF9859" w14:textId="77777777" w:rsidTr="008A693F">
        <w:tblPrEx>
          <w:jc w:val="center"/>
          <w:tblInd w:w="0" w:type="dxa"/>
          <w:tblCellMar>
            <w:left w:w="70" w:type="dxa"/>
            <w:right w:w="70" w:type="dxa"/>
          </w:tblCellMar>
          <w:tblLook w:val="0000" w:firstRow="0" w:lastRow="0" w:firstColumn="0" w:lastColumn="0" w:noHBand="0" w:noVBand="0"/>
        </w:tblPrEx>
        <w:trPr>
          <w:trHeight w:hRule="exact" w:val="345"/>
          <w:jc w:val="center"/>
        </w:trPr>
        <w:tc>
          <w:tcPr>
            <w:tcW w:w="941" w:type="dxa"/>
            <w:vMerge/>
          </w:tcPr>
          <w:p w14:paraId="209578EE" w14:textId="77777777" w:rsidR="00CA6895" w:rsidRDefault="00CA6895" w:rsidP="00E827D3">
            <w:pPr>
              <w:spacing w:after="0"/>
              <w:ind w:firstLine="0"/>
              <w:rPr>
                <w:b/>
                <w:sz w:val="28"/>
              </w:rPr>
            </w:pPr>
          </w:p>
        </w:tc>
        <w:tc>
          <w:tcPr>
            <w:tcW w:w="703" w:type="dxa"/>
            <w:vMerge/>
          </w:tcPr>
          <w:p w14:paraId="214CFDE2" w14:textId="77777777" w:rsidR="00CA6895" w:rsidRDefault="00CA6895" w:rsidP="00E827D3">
            <w:pPr>
              <w:spacing w:after="0"/>
              <w:ind w:firstLine="0"/>
              <w:rPr>
                <w:b/>
                <w:sz w:val="28"/>
              </w:rPr>
            </w:pPr>
          </w:p>
        </w:tc>
        <w:tc>
          <w:tcPr>
            <w:tcW w:w="2410" w:type="dxa"/>
          </w:tcPr>
          <w:p w14:paraId="21B47C27" w14:textId="77777777" w:rsidR="00CA6895" w:rsidRDefault="00CA6895" w:rsidP="00E827D3">
            <w:pPr>
              <w:spacing w:after="0"/>
              <w:ind w:firstLine="0"/>
              <w:rPr>
                <w:b/>
                <w:sz w:val="28"/>
              </w:rPr>
            </w:pPr>
          </w:p>
        </w:tc>
        <w:tc>
          <w:tcPr>
            <w:tcW w:w="1473" w:type="dxa"/>
            <w:vMerge/>
          </w:tcPr>
          <w:p w14:paraId="240BAEB9" w14:textId="77777777" w:rsidR="00CA6895" w:rsidRDefault="00CA6895" w:rsidP="00E827D3">
            <w:pPr>
              <w:spacing w:after="0"/>
              <w:ind w:firstLine="0"/>
              <w:rPr>
                <w:b/>
                <w:sz w:val="28"/>
              </w:rPr>
            </w:pPr>
          </w:p>
        </w:tc>
        <w:tc>
          <w:tcPr>
            <w:tcW w:w="1516" w:type="dxa"/>
            <w:vMerge/>
          </w:tcPr>
          <w:p w14:paraId="6F3ABEC7" w14:textId="77777777" w:rsidR="00CA6895" w:rsidRDefault="00CA6895" w:rsidP="00E827D3">
            <w:pPr>
              <w:spacing w:after="0"/>
              <w:ind w:firstLine="0"/>
              <w:rPr>
                <w:b/>
                <w:sz w:val="28"/>
              </w:rPr>
            </w:pPr>
          </w:p>
        </w:tc>
        <w:tc>
          <w:tcPr>
            <w:tcW w:w="1646" w:type="dxa"/>
            <w:vMerge/>
          </w:tcPr>
          <w:p w14:paraId="3BB5D4C0" w14:textId="77777777" w:rsidR="00CA6895" w:rsidRDefault="00CA6895" w:rsidP="00E827D3">
            <w:pPr>
              <w:spacing w:after="0"/>
              <w:ind w:firstLine="0"/>
              <w:rPr>
                <w:b/>
                <w:sz w:val="28"/>
              </w:rPr>
            </w:pPr>
          </w:p>
        </w:tc>
      </w:tr>
      <w:tr w:rsidR="00CA6895" w14:paraId="7B556A58" w14:textId="77777777" w:rsidTr="008A693F">
        <w:tblPrEx>
          <w:jc w:val="center"/>
          <w:tblInd w:w="0" w:type="dxa"/>
          <w:tblCellMar>
            <w:left w:w="70" w:type="dxa"/>
            <w:right w:w="70" w:type="dxa"/>
          </w:tblCellMar>
          <w:tblLook w:val="0000" w:firstRow="0" w:lastRow="0" w:firstColumn="0" w:lastColumn="0" w:noHBand="0" w:noVBand="0"/>
        </w:tblPrEx>
        <w:trPr>
          <w:trHeight w:val="353"/>
          <w:jc w:val="center"/>
        </w:trPr>
        <w:tc>
          <w:tcPr>
            <w:tcW w:w="941" w:type="dxa"/>
            <w:vMerge w:val="restart"/>
            <w:shd w:val="clear" w:color="auto" w:fill="BFBFBF"/>
          </w:tcPr>
          <w:p w14:paraId="70747CEC" w14:textId="77777777" w:rsidR="00CA6895" w:rsidRDefault="00CA6895" w:rsidP="00E827D3">
            <w:pPr>
              <w:spacing w:after="0"/>
              <w:ind w:firstLine="0"/>
              <w:rPr>
                <w:b/>
                <w:sz w:val="28"/>
              </w:rPr>
            </w:pPr>
          </w:p>
        </w:tc>
        <w:tc>
          <w:tcPr>
            <w:tcW w:w="703" w:type="dxa"/>
            <w:vMerge w:val="restart"/>
            <w:shd w:val="clear" w:color="auto" w:fill="BFBFBF"/>
          </w:tcPr>
          <w:p w14:paraId="3FE96DD5" w14:textId="77777777" w:rsidR="00CA6895" w:rsidRDefault="00CA6895" w:rsidP="00E827D3">
            <w:pPr>
              <w:spacing w:after="0"/>
              <w:ind w:firstLine="0"/>
              <w:rPr>
                <w:b/>
                <w:sz w:val="28"/>
              </w:rPr>
            </w:pPr>
          </w:p>
        </w:tc>
        <w:tc>
          <w:tcPr>
            <w:tcW w:w="2410" w:type="dxa"/>
            <w:shd w:val="clear" w:color="auto" w:fill="BFBFBF"/>
          </w:tcPr>
          <w:p w14:paraId="79276735" w14:textId="77777777" w:rsidR="00CA6895" w:rsidRDefault="00CA6895" w:rsidP="00E827D3">
            <w:pPr>
              <w:spacing w:after="0"/>
              <w:ind w:firstLine="0"/>
              <w:rPr>
                <w:b/>
                <w:sz w:val="28"/>
              </w:rPr>
            </w:pPr>
          </w:p>
        </w:tc>
        <w:tc>
          <w:tcPr>
            <w:tcW w:w="1473" w:type="dxa"/>
            <w:vMerge w:val="restart"/>
            <w:shd w:val="clear" w:color="auto" w:fill="BFBFBF"/>
          </w:tcPr>
          <w:p w14:paraId="77AF4C7E" w14:textId="77777777" w:rsidR="00CA6895" w:rsidRDefault="00CA6895" w:rsidP="00E827D3">
            <w:pPr>
              <w:spacing w:after="0"/>
              <w:ind w:firstLine="0"/>
              <w:rPr>
                <w:b/>
                <w:sz w:val="28"/>
              </w:rPr>
            </w:pPr>
          </w:p>
        </w:tc>
        <w:tc>
          <w:tcPr>
            <w:tcW w:w="1516" w:type="dxa"/>
            <w:vMerge w:val="restart"/>
            <w:shd w:val="clear" w:color="auto" w:fill="BFBFBF"/>
          </w:tcPr>
          <w:p w14:paraId="1B1681E0" w14:textId="77777777" w:rsidR="00CA6895" w:rsidRDefault="00CA6895" w:rsidP="00E827D3">
            <w:pPr>
              <w:spacing w:after="0"/>
              <w:ind w:firstLine="0"/>
              <w:rPr>
                <w:b/>
                <w:sz w:val="28"/>
              </w:rPr>
            </w:pPr>
          </w:p>
        </w:tc>
        <w:tc>
          <w:tcPr>
            <w:tcW w:w="1646" w:type="dxa"/>
            <w:vMerge w:val="restart"/>
            <w:shd w:val="clear" w:color="auto" w:fill="BFBFBF"/>
          </w:tcPr>
          <w:p w14:paraId="49812AD8" w14:textId="77777777" w:rsidR="00CA6895" w:rsidRDefault="00CA6895" w:rsidP="00E827D3">
            <w:pPr>
              <w:spacing w:after="0"/>
              <w:ind w:firstLine="0"/>
              <w:rPr>
                <w:b/>
                <w:sz w:val="28"/>
              </w:rPr>
            </w:pPr>
          </w:p>
        </w:tc>
      </w:tr>
      <w:tr w:rsidR="00CA6895" w14:paraId="7B92B8E9" w14:textId="77777777" w:rsidTr="008A693F">
        <w:tblPrEx>
          <w:jc w:val="center"/>
          <w:tblInd w:w="0" w:type="dxa"/>
          <w:tblCellMar>
            <w:left w:w="70" w:type="dxa"/>
            <w:right w:w="70" w:type="dxa"/>
          </w:tblCellMar>
          <w:tblLook w:val="0000" w:firstRow="0" w:lastRow="0" w:firstColumn="0" w:lastColumn="0" w:noHBand="0" w:noVBand="0"/>
        </w:tblPrEx>
        <w:trPr>
          <w:trHeight w:hRule="exact" w:val="352"/>
          <w:jc w:val="center"/>
        </w:trPr>
        <w:tc>
          <w:tcPr>
            <w:tcW w:w="941" w:type="dxa"/>
            <w:vMerge/>
          </w:tcPr>
          <w:p w14:paraId="16DDB5EC" w14:textId="77777777" w:rsidR="00CA6895" w:rsidRDefault="00CA6895" w:rsidP="00E827D3">
            <w:pPr>
              <w:spacing w:after="0"/>
              <w:ind w:firstLine="0"/>
              <w:rPr>
                <w:b/>
                <w:sz w:val="28"/>
              </w:rPr>
            </w:pPr>
          </w:p>
        </w:tc>
        <w:tc>
          <w:tcPr>
            <w:tcW w:w="703" w:type="dxa"/>
            <w:vMerge/>
          </w:tcPr>
          <w:p w14:paraId="5298CD44" w14:textId="77777777" w:rsidR="00CA6895" w:rsidRDefault="00CA6895" w:rsidP="00E827D3">
            <w:pPr>
              <w:spacing w:after="0"/>
              <w:ind w:firstLine="0"/>
              <w:rPr>
                <w:b/>
                <w:sz w:val="28"/>
              </w:rPr>
            </w:pPr>
          </w:p>
        </w:tc>
        <w:tc>
          <w:tcPr>
            <w:tcW w:w="2410" w:type="dxa"/>
            <w:shd w:val="clear" w:color="auto" w:fill="BFBFBF"/>
          </w:tcPr>
          <w:p w14:paraId="4B077BD3" w14:textId="77777777" w:rsidR="00CA6895" w:rsidRDefault="00CA6895" w:rsidP="00E827D3">
            <w:pPr>
              <w:spacing w:after="0"/>
              <w:ind w:firstLine="0"/>
              <w:rPr>
                <w:b/>
                <w:sz w:val="28"/>
              </w:rPr>
            </w:pPr>
          </w:p>
        </w:tc>
        <w:tc>
          <w:tcPr>
            <w:tcW w:w="1473" w:type="dxa"/>
            <w:vMerge/>
          </w:tcPr>
          <w:p w14:paraId="79262A7C" w14:textId="77777777" w:rsidR="00CA6895" w:rsidRDefault="00CA6895" w:rsidP="00E827D3">
            <w:pPr>
              <w:spacing w:after="0"/>
              <w:ind w:firstLine="0"/>
              <w:rPr>
                <w:b/>
                <w:sz w:val="28"/>
              </w:rPr>
            </w:pPr>
          </w:p>
        </w:tc>
        <w:tc>
          <w:tcPr>
            <w:tcW w:w="1516" w:type="dxa"/>
            <w:vMerge/>
          </w:tcPr>
          <w:p w14:paraId="4838D946" w14:textId="77777777" w:rsidR="00CA6895" w:rsidRDefault="00CA6895" w:rsidP="00E827D3">
            <w:pPr>
              <w:spacing w:after="0"/>
              <w:ind w:firstLine="0"/>
              <w:rPr>
                <w:b/>
                <w:sz w:val="28"/>
              </w:rPr>
            </w:pPr>
          </w:p>
        </w:tc>
        <w:tc>
          <w:tcPr>
            <w:tcW w:w="1646" w:type="dxa"/>
            <w:vMerge/>
          </w:tcPr>
          <w:p w14:paraId="47F42094" w14:textId="77777777" w:rsidR="00CA6895" w:rsidRDefault="00CA6895" w:rsidP="00E827D3">
            <w:pPr>
              <w:spacing w:after="0"/>
              <w:ind w:firstLine="0"/>
              <w:rPr>
                <w:b/>
                <w:sz w:val="28"/>
              </w:rPr>
            </w:pPr>
          </w:p>
        </w:tc>
      </w:tr>
      <w:tr w:rsidR="00CA6895" w14:paraId="62BC0E43" w14:textId="77777777" w:rsidTr="008A693F">
        <w:tblPrEx>
          <w:jc w:val="center"/>
          <w:tblInd w:w="0" w:type="dxa"/>
          <w:tblCellMar>
            <w:left w:w="70" w:type="dxa"/>
            <w:right w:w="70" w:type="dxa"/>
          </w:tblCellMar>
          <w:tblLook w:val="0000" w:firstRow="0" w:lastRow="0" w:firstColumn="0" w:lastColumn="0" w:noHBand="0" w:noVBand="0"/>
        </w:tblPrEx>
        <w:trPr>
          <w:trHeight w:val="353"/>
          <w:jc w:val="center"/>
        </w:trPr>
        <w:tc>
          <w:tcPr>
            <w:tcW w:w="941" w:type="dxa"/>
            <w:vMerge w:val="restart"/>
          </w:tcPr>
          <w:p w14:paraId="46CCB91B" w14:textId="77777777" w:rsidR="00CA6895" w:rsidRDefault="00CA6895" w:rsidP="00E827D3">
            <w:pPr>
              <w:spacing w:after="0"/>
              <w:ind w:firstLine="0"/>
              <w:rPr>
                <w:b/>
                <w:sz w:val="28"/>
              </w:rPr>
            </w:pPr>
          </w:p>
        </w:tc>
        <w:tc>
          <w:tcPr>
            <w:tcW w:w="703" w:type="dxa"/>
            <w:vMerge w:val="restart"/>
          </w:tcPr>
          <w:p w14:paraId="36E62164" w14:textId="77777777" w:rsidR="00CA6895" w:rsidRDefault="00CA6895" w:rsidP="00E827D3">
            <w:pPr>
              <w:spacing w:after="0"/>
              <w:ind w:firstLine="0"/>
              <w:rPr>
                <w:b/>
                <w:sz w:val="28"/>
              </w:rPr>
            </w:pPr>
          </w:p>
        </w:tc>
        <w:tc>
          <w:tcPr>
            <w:tcW w:w="2410" w:type="dxa"/>
          </w:tcPr>
          <w:p w14:paraId="359BD857" w14:textId="77777777" w:rsidR="00CA6895" w:rsidRDefault="00CA6895" w:rsidP="00E827D3">
            <w:pPr>
              <w:spacing w:after="0"/>
              <w:ind w:firstLine="0"/>
              <w:rPr>
                <w:b/>
                <w:sz w:val="28"/>
              </w:rPr>
            </w:pPr>
          </w:p>
        </w:tc>
        <w:tc>
          <w:tcPr>
            <w:tcW w:w="1473" w:type="dxa"/>
            <w:vMerge w:val="restart"/>
          </w:tcPr>
          <w:p w14:paraId="36C7415F" w14:textId="77777777" w:rsidR="00CA6895" w:rsidRDefault="00CA6895" w:rsidP="00E827D3">
            <w:pPr>
              <w:spacing w:after="0"/>
              <w:ind w:firstLine="0"/>
              <w:rPr>
                <w:b/>
                <w:sz w:val="28"/>
              </w:rPr>
            </w:pPr>
          </w:p>
        </w:tc>
        <w:tc>
          <w:tcPr>
            <w:tcW w:w="1516" w:type="dxa"/>
            <w:vMerge w:val="restart"/>
          </w:tcPr>
          <w:p w14:paraId="1523A318" w14:textId="77777777" w:rsidR="00CA6895" w:rsidRDefault="00CA6895" w:rsidP="00E827D3">
            <w:pPr>
              <w:spacing w:after="0"/>
              <w:ind w:firstLine="0"/>
              <w:rPr>
                <w:b/>
                <w:sz w:val="28"/>
              </w:rPr>
            </w:pPr>
          </w:p>
        </w:tc>
        <w:tc>
          <w:tcPr>
            <w:tcW w:w="1646" w:type="dxa"/>
            <w:vMerge w:val="restart"/>
          </w:tcPr>
          <w:p w14:paraId="1334916F" w14:textId="77777777" w:rsidR="00CA6895" w:rsidRDefault="00CA6895" w:rsidP="00E827D3">
            <w:pPr>
              <w:spacing w:after="0"/>
              <w:ind w:firstLine="0"/>
              <w:rPr>
                <w:b/>
                <w:sz w:val="28"/>
              </w:rPr>
            </w:pPr>
          </w:p>
        </w:tc>
      </w:tr>
      <w:tr w:rsidR="00CA6895" w14:paraId="10180476" w14:textId="77777777" w:rsidTr="008A693F">
        <w:tblPrEx>
          <w:jc w:val="center"/>
          <w:tblInd w:w="0" w:type="dxa"/>
          <w:tblCellMar>
            <w:left w:w="70" w:type="dxa"/>
            <w:right w:w="70" w:type="dxa"/>
          </w:tblCellMar>
          <w:tblLook w:val="0000" w:firstRow="0" w:lastRow="0" w:firstColumn="0" w:lastColumn="0" w:noHBand="0" w:noVBand="0"/>
        </w:tblPrEx>
        <w:trPr>
          <w:trHeight w:hRule="exact" w:val="352"/>
          <w:jc w:val="center"/>
        </w:trPr>
        <w:tc>
          <w:tcPr>
            <w:tcW w:w="941" w:type="dxa"/>
            <w:vMerge/>
          </w:tcPr>
          <w:p w14:paraId="637C105B" w14:textId="77777777" w:rsidR="00CA6895" w:rsidRDefault="00CA6895" w:rsidP="00E827D3">
            <w:pPr>
              <w:spacing w:after="0"/>
              <w:ind w:firstLine="0"/>
              <w:rPr>
                <w:b/>
                <w:sz w:val="28"/>
              </w:rPr>
            </w:pPr>
          </w:p>
        </w:tc>
        <w:tc>
          <w:tcPr>
            <w:tcW w:w="703" w:type="dxa"/>
            <w:vMerge/>
          </w:tcPr>
          <w:p w14:paraId="298C621B" w14:textId="77777777" w:rsidR="00CA6895" w:rsidRDefault="00CA6895" w:rsidP="00E827D3">
            <w:pPr>
              <w:spacing w:after="0"/>
              <w:ind w:firstLine="0"/>
              <w:rPr>
                <w:b/>
                <w:sz w:val="28"/>
              </w:rPr>
            </w:pPr>
          </w:p>
        </w:tc>
        <w:tc>
          <w:tcPr>
            <w:tcW w:w="2410" w:type="dxa"/>
          </w:tcPr>
          <w:p w14:paraId="099C60A2" w14:textId="77777777" w:rsidR="00CA6895" w:rsidRDefault="00CA6895" w:rsidP="00E827D3">
            <w:pPr>
              <w:spacing w:after="0"/>
              <w:ind w:firstLine="0"/>
              <w:rPr>
                <w:b/>
                <w:sz w:val="28"/>
              </w:rPr>
            </w:pPr>
          </w:p>
        </w:tc>
        <w:tc>
          <w:tcPr>
            <w:tcW w:w="1473" w:type="dxa"/>
            <w:vMerge/>
          </w:tcPr>
          <w:p w14:paraId="4F33CA84" w14:textId="77777777" w:rsidR="00CA6895" w:rsidRDefault="00CA6895" w:rsidP="00E827D3">
            <w:pPr>
              <w:spacing w:after="0"/>
              <w:ind w:firstLine="0"/>
              <w:rPr>
                <w:b/>
                <w:sz w:val="28"/>
              </w:rPr>
            </w:pPr>
          </w:p>
        </w:tc>
        <w:tc>
          <w:tcPr>
            <w:tcW w:w="1516" w:type="dxa"/>
            <w:vMerge/>
          </w:tcPr>
          <w:p w14:paraId="10ED157A" w14:textId="77777777" w:rsidR="00CA6895" w:rsidRDefault="00CA6895" w:rsidP="00E827D3">
            <w:pPr>
              <w:spacing w:after="0"/>
              <w:ind w:firstLine="0"/>
              <w:rPr>
                <w:b/>
                <w:sz w:val="28"/>
              </w:rPr>
            </w:pPr>
          </w:p>
        </w:tc>
        <w:tc>
          <w:tcPr>
            <w:tcW w:w="1646" w:type="dxa"/>
            <w:vMerge/>
          </w:tcPr>
          <w:p w14:paraId="725DB5E5" w14:textId="77777777" w:rsidR="00CA6895" w:rsidRDefault="00CA6895" w:rsidP="00E827D3">
            <w:pPr>
              <w:spacing w:after="0"/>
              <w:ind w:firstLine="0"/>
              <w:rPr>
                <w:b/>
                <w:sz w:val="28"/>
              </w:rPr>
            </w:pPr>
          </w:p>
        </w:tc>
      </w:tr>
      <w:tr w:rsidR="00CA6895" w14:paraId="6AC7F726" w14:textId="77777777" w:rsidTr="008A693F">
        <w:tblPrEx>
          <w:jc w:val="center"/>
          <w:tblInd w:w="0" w:type="dxa"/>
          <w:tblCellMar>
            <w:left w:w="70" w:type="dxa"/>
            <w:right w:w="70" w:type="dxa"/>
          </w:tblCellMar>
          <w:tblLook w:val="0000" w:firstRow="0" w:lastRow="0" w:firstColumn="0" w:lastColumn="0" w:noHBand="0" w:noVBand="0"/>
        </w:tblPrEx>
        <w:trPr>
          <w:trHeight w:val="353"/>
          <w:jc w:val="center"/>
        </w:trPr>
        <w:tc>
          <w:tcPr>
            <w:tcW w:w="941" w:type="dxa"/>
            <w:vMerge w:val="restart"/>
            <w:shd w:val="clear" w:color="auto" w:fill="BFBFBF"/>
          </w:tcPr>
          <w:p w14:paraId="046FD67F" w14:textId="77777777" w:rsidR="00CA6895" w:rsidRDefault="00CA6895" w:rsidP="00E827D3">
            <w:pPr>
              <w:spacing w:after="0"/>
              <w:ind w:firstLine="0"/>
              <w:rPr>
                <w:b/>
                <w:sz w:val="28"/>
              </w:rPr>
            </w:pPr>
          </w:p>
        </w:tc>
        <w:tc>
          <w:tcPr>
            <w:tcW w:w="703" w:type="dxa"/>
            <w:vMerge w:val="restart"/>
            <w:shd w:val="clear" w:color="auto" w:fill="BFBFBF"/>
          </w:tcPr>
          <w:p w14:paraId="51847F62" w14:textId="77777777" w:rsidR="00CA6895" w:rsidRDefault="00CA6895" w:rsidP="00E827D3">
            <w:pPr>
              <w:spacing w:after="0"/>
              <w:ind w:firstLine="0"/>
              <w:rPr>
                <w:b/>
                <w:sz w:val="28"/>
              </w:rPr>
            </w:pPr>
          </w:p>
        </w:tc>
        <w:tc>
          <w:tcPr>
            <w:tcW w:w="2410" w:type="dxa"/>
            <w:shd w:val="clear" w:color="auto" w:fill="BFBFBF"/>
          </w:tcPr>
          <w:p w14:paraId="6317A3BF" w14:textId="77777777" w:rsidR="00CA6895" w:rsidRDefault="00CA6895" w:rsidP="00E827D3">
            <w:pPr>
              <w:spacing w:after="0"/>
              <w:ind w:firstLine="0"/>
              <w:rPr>
                <w:b/>
                <w:sz w:val="28"/>
              </w:rPr>
            </w:pPr>
          </w:p>
        </w:tc>
        <w:tc>
          <w:tcPr>
            <w:tcW w:w="1473" w:type="dxa"/>
            <w:vMerge w:val="restart"/>
            <w:shd w:val="clear" w:color="auto" w:fill="BFBFBF"/>
          </w:tcPr>
          <w:p w14:paraId="1CF1CBBA" w14:textId="77777777" w:rsidR="00CA6895" w:rsidRDefault="00CA6895" w:rsidP="00E827D3">
            <w:pPr>
              <w:spacing w:after="0"/>
              <w:ind w:firstLine="0"/>
              <w:rPr>
                <w:b/>
                <w:sz w:val="28"/>
              </w:rPr>
            </w:pPr>
          </w:p>
        </w:tc>
        <w:tc>
          <w:tcPr>
            <w:tcW w:w="1516" w:type="dxa"/>
            <w:vMerge w:val="restart"/>
            <w:shd w:val="clear" w:color="auto" w:fill="BFBFBF"/>
          </w:tcPr>
          <w:p w14:paraId="03216349" w14:textId="77777777" w:rsidR="00CA6895" w:rsidRDefault="00CA6895" w:rsidP="00E827D3">
            <w:pPr>
              <w:spacing w:after="0"/>
              <w:ind w:firstLine="0"/>
              <w:rPr>
                <w:b/>
                <w:sz w:val="28"/>
              </w:rPr>
            </w:pPr>
          </w:p>
        </w:tc>
        <w:tc>
          <w:tcPr>
            <w:tcW w:w="1646" w:type="dxa"/>
            <w:vMerge w:val="restart"/>
            <w:shd w:val="clear" w:color="auto" w:fill="BFBFBF"/>
          </w:tcPr>
          <w:p w14:paraId="32EA8A4A" w14:textId="77777777" w:rsidR="00CA6895" w:rsidRDefault="00CA6895" w:rsidP="00E827D3">
            <w:pPr>
              <w:spacing w:after="0"/>
              <w:ind w:firstLine="0"/>
              <w:rPr>
                <w:b/>
                <w:sz w:val="28"/>
              </w:rPr>
            </w:pPr>
          </w:p>
        </w:tc>
      </w:tr>
      <w:tr w:rsidR="00CA6895" w14:paraId="5360EC34" w14:textId="77777777" w:rsidTr="008A693F">
        <w:tblPrEx>
          <w:jc w:val="center"/>
          <w:tblInd w:w="0" w:type="dxa"/>
          <w:tblCellMar>
            <w:left w:w="70" w:type="dxa"/>
            <w:right w:w="70" w:type="dxa"/>
          </w:tblCellMar>
          <w:tblLook w:val="0000" w:firstRow="0" w:lastRow="0" w:firstColumn="0" w:lastColumn="0" w:noHBand="0" w:noVBand="0"/>
        </w:tblPrEx>
        <w:trPr>
          <w:trHeight w:hRule="exact" w:val="352"/>
          <w:jc w:val="center"/>
        </w:trPr>
        <w:tc>
          <w:tcPr>
            <w:tcW w:w="941" w:type="dxa"/>
            <w:vMerge/>
          </w:tcPr>
          <w:p w14:paraId="14615B7A" w14:textId="77777777" w:rsidR="00CA6895" w:rsidRDefault="00CA6895" w:rsidP="00E827D3">
            <w:pPr>
              <w:spacing w:after="0"/>
              <w:ind w:firstLine="0"/>
              <w:rPr>
                <w:b/>
                <w:sz w:val="28"/>
              </w:rPr>
            </w:pPr>
          </w:p>
        </w:tc>
        <w:tc>
          <w:tcPr>
            <w:tcW w:w="703" w:type="dxa"/>
            <w:vMerge/>
          </w:tcPr>
          <w:p w14:paraId="75FF15BC" w14:textId="77777777" w:rsidR="00CA6895" w:rsidRDefault="00CA6895" w:rsidP="00E827D3">
            <w:pPr>
              <w:spacing w:after="0"/>
              <w:ind w:firstLine="0"/>
              <w:rPr>
                <w:b/>
                <w:sz w:val="28"/>
              </w:rPr>
            </w:pPr>
          </w:p>
        </w:tc>
        <w:tc>
          <w:tcPr>
            <w:tcW w:w="2410" w:type="dxa"/>
            <w:shd w:val="clear" w:color="auto" w:fill="BFBFBF"/>
          </w:tcPr>
          <w:p w14:paraId="55F1B2E6" w14:textId="77777777" w:rsidR="00CA6895" w:rsidRDefault="00CA6895" w:rsidP="00E827D3">
            <w:pPr>
              <w:spacing w:after="0"/>
              <w:ind w:firstLine="0"/>
              <w:rPr>
                <w:b/>
                <w:sz w:val="28"/>
              </w:rPr>
            </w:pPr>
          </w:p>
        </w:tc>
        <w:tc>
          <w:tcPr>
            <w:tcW w:w="1473" w:type="dxa"/>
            <w:vMerge/>
          </w:tcPr>
          <w:p w14:paraId="34690715" w14:textId="77777777" w:rsidR="00CA6895" w:rsidRDefault="00CA6895" w:rsidP="00E827D3">
            <w:pPr>
              <w:spacing w:after="0"/>
              <w:ind w:firstLine="0"/>
              <w:rPr>
                <w:b/>
                <w:sz w:val="28"/>
              </w:rPr>
            </w:pPr>
          </w:p>
        </w:tc>
        <w:tc>
          <w:tcPr>
            <w:tcW w:w="1516" w:type="dxa"/>
            <w:vMerge/>
          </w:tcPr>
          <w:p w14:paraId="3C418F30" w14:textId="77777777" w:rsidR="00CA6895" w:rsidRDefault="00CA6895" w:rsidP="00E827D3">
            <w:pPr>
              <w:spacing w:after="0"/>
              <w:ind w:firstLine="0"/>
              <w:rPr>
                <w:b/>
                <w:sz w:val="28"/>
              </w:rPr>
            </w:pPr>
          </w:p>
        </w:tc>
        <w:tc>
          <w:tcPr>
            <w:tcW w:w="1646" w:type="dxa"/>
            <w:vMerge/>
          </w:tcPr>
          <w:p w14:paraId="3A1F071E" w14:textId="77777777" w:rsidR="00CA6895" w:rsidRDefault="00CA6895" w:rsidP="00E827D3">
            <w:pPr>
              <w:spacing w:after="0"/>
              <w:ind w:firstLine="0"/>
              <w:rPr>
                <w:b/>
                <w:sz w:val="28"/>
              </w:rPr>
            </w:pPr>
          </w:p>
        </w:tc>
      </w:tr>
      <w:tr w:rsidR="00CA6895" w14:paraId="5C95835E" w14:textId="77777777" w:rsidTr="008A693F">
        <w:tblPrEx>
          <w:jc w:val="center"/>
          <w:tblInd w:w="0" w:type="dxa"/>
          <w:tblCellMar>
            <w:left w:w="70" w:type="dxa"/>
            <w:right w:w="70" w:type="dxa"/>
          </w:tblCellMar>
          <w:tblLook w:val="0000" w:firstRow="0" w:lastRow="0" w:firstColumn="0" w:lastColumn="0" w:noHBand="0" w:noVBand="0"/>
        </w:tblPrEx>
        <w:trPr>
          <w:trHeight w:val="345"/>
          <w:jc w:val="center"/>
        </w:trPr>
        <w:tc>
          <w:tcPr>
            <w:tcW w:w="941" w:type="dxa"/>
            <w:vMerge w:val="restart"/>
          </w:tcPr>
          <w:p w14:paraId="48526CB8" w14:textId="77777777" w:rsidR="00CA6895" w:rsidRDefault="00CA6895" w:rsidP="00E827D3">
            <w:pPr>
              <w:spacing w:after="0"/>
              <w:ind w:firstLine="0"/>
              <w:rPr>
                <w:b/>
                <w:sz w:val="28"/>
              </w:rPr>
            </w:pPr>
          </w:p>
        </w:tc>
        <w:tc>
          <w:tcPr>
            <w:tcW w:w="703" w:type="dxa"/>
            <w:vMerge w:val="restart"/>
          </w:tcPr>
          <w:p w14:paraId="1D21A2EA" w14:textId="77777777" w:rsidR="00CA6895" w:rsidRDefault="00CA6895" w:rsidP="00E827D3">
            <w:pPr>
              <w:spacing w:after="0"/>
              <w:ind w:firstLine="0"/>
              <w:rPr>
                <w:b/>
                <w:sz w:val="28"/>
              </w:rPr>
            </w:pPr>
          </w:p>
        </w:tc>
        <w:tc>
          <w:tcPr>
            <w:tcW w:w="2410" w:type="dxa"/>
          </w:tcPr>
          <w:p w14:paraId="2E73BD35" w14:textId="77777777" w:rsidR="00CA6895" w:rsidRDefault="00CA6895" w:rsidP="00E827D3">
            <w:pPr>
              <w:spacing w:after="0"/>
              <w:ind w:firstLine="0"/>
              <w:rPr>
                <w:b/>
                <w:sz w:val="28"/>
              </w:rPr>
            </w:pPr>
          </w:p>
        </w:tc>
        <w:tc>
          <w:tcPr>
            <w:tcW w:w="1473" w:type="dxa"/>
            <w:vMerge w:val="restart"/>
          </w:tcPr>
          <w:p w14:paraId="292E57B2" w14:textId="77777777" w:rsidR="00CA6895" w:rsidRDefault="00CA6895" w:rsidP="00E827D3">
            <w:pPr>
              <w:spacing w:after="0"/>
              <w:ind w:firstLine="0"/>
              <w:rPr>
                <w:b/>
                <w:sz w:val="28"/>
              </w:rPr>
            </w:pPr>
          </w:p>
        </w:tc>
        <w:tc>
          <w:tcPr>
            <w:tcW w:w="1516" w:type="dxa"/>
            <w:vMerge w:val="restart"/>
          </w:tcPr>
          <w:p w14:paraId="71E71F67" w14:textId="77777777" w:rsidR="00CA6895" w:rsidRDefault="00CA6895" w:rsidP="00E827D3">
            <w:pPr>
              <w:spacing w:after="0"/>
              <w:ind w:firstLine="0"/>
              <w:rPr>
                <w:b/>
                <w:sz w:val="28"/>
              </w:rPr>
            </w:pPr>
          </w:p>
        </w:tc>
        <w:tc>
          <w:tcPr>
            <w:tcW w:w="1646" w:type="dxa"/>
            <w:vMerge w:val="restart"/>
          </w:tcPr>
          <w:p w14:paraId="4AACA728" w14:textId="77777777" w:rsidR="00CA6895" w:rsidRDefault="00CA6895" w:rsidP="00E827D3">
            <w:pPr>
              <w:spacing w:after="0"/>
              <w:ind w:firstLine="0"/>
              <w:rPr>
                <w:b/>
                <w:sz w:val="28"/>
              </w:rPr>
            </w:pPr>
          </w:p>
        </w:tc>
      </w:tr>
      <w:tr w:rsidR="00CA6895" w14:paraId="02DF1C92" w14:textId="77777777" w:rsidTr="008A693F">
        <w:tblPrEx>
          <w:jc w:val="center"/>
          <w:tblInd w:w="0" w:type="dxa"/>
          <w:tblCellMar>
            <w:left w:w="70" w:type="dxa"/>
            <w:right w:w="70" w:type="dxa"/>
          </w:tblCellMar>
          <w:tblLook w:val="0000" w:firstRow="0" w:lastRow="0" w:firstColumn="0" w:lastColumn="0" w:noHBand="0" w:noVBand="0"/>
        </w:tblPrEx>
        <w:trPr>
          <w:trHeight w:hRule="exact" w:val="345"/>
          <w:jc w:val="center"/>
        </w:trPr>
        <w:tc>
          <w:tcPr>
            <w:tcW w:w="941" w:type="dxa"/>
            <w:vMerge/>
          </w:tcPr>
          <w:p w14:paraId="6EDDA52E" w14:textId="77777777" w:rsidR="00CA6895" w:rsidRDefault="00CA6895" w:rsidP="00E827D3">
            <w:pPr>
              <w:spacing w:after="0"/>
              <w:ind w:firstLine="0"/>
              <w:rPr>
                <w:b/>
                <w:sz w:val="28"/>
              </w:rPr>
            </w:pPr>
          </w:p>
        </w:tc>
        <w:tc>
          <w:tcPr>
            <w:tcW w:w="703" w:type="dxa"/>
            <w:vMerge/>
          </w:tcPr>
          <w:p w14:paraId="4816D577" w14:textId="77777777" w:rsidR="00CA6895" w:rsidRDefault="00CA6895" w:rsidP="00E827D3">
            <w:pPr>
              <w:spacing w:after="0"/>
              <w:ind w:firstLine="0"/>
              <w:rPr>
                <w:b/>
                <w:sz w:val="28"/>
              </w:rPr>
            </w:pPr>
          </w:p>
        </w:tc>
        <w:tc>
          <w:tcPr>
            <w:tcW w:w="2410" w:type="dxa"/>
          </w:tcPr>
          <w:p w14:paraId="2F080488" w14:textId="77777777" w:rsidR="00CA6895" w:rsidRDefault="00CA6895" w:rsidP="00E827D3">
            <w:pPr>
              <w:spacing w:after="0"/>
              <w:ind w:firstLine="0"/>
              <w:rPr>
                <w:b/>
                <w:sz w:val="28"/>
              </w:rPr>
            </w:pPr>
          </w:p>
        </w:tc>
        <w:tc>
          <w:tcPr>
            <w:tcW w:w="1473" w:type="dxa"/>
            <w:vMerge/>
          </w:tcPr>
          <w:p w14:paraId="61A2A820" w14:textId="77777777" w:rsidR="00CA6895" w:rsidRDefault="00CA6895" w:rsidP="00E827D3">
            <w:pPr>
              <w:spacing w:after="0"/>
              <w:ind w:firstLine="0"/>
              <w:rPr>
                <w:b/>
                <w:sz w:val="28"/>
              </w:rPr>
            </w:pPr>
          </w:p>
        </w:tc>
        <w:tc>
          <w:tcPr>
            <w:tcW w:w="1516" w:type="dxa"/>
            <w:vMerge/>
          </w:tcPr>
          <w:p w14:paraId="3818C1D8" w14:textId="77777777" w:rsidR="00CA6895" w:rsidRDefault="00CA6895" w:rsidP="00E827D3">
            <w:pPr>
              <w:spacing w:after="0"/>
              <w:ind w:firstLine="0"/>
              <w:rPr>
                <w:b/>
                <w:sz w:val="28"/>
              </w:rPr>
            </w:pPr>
          </w:p>
        </w:tc>
        <w:tc>
          <w:tcPr>
            <w:tcW w:w="1646" w:type="dxa"/>
            <w:vMerge/>
          </w:tcPr>
          <w:p w14:paraId="28D15CBA" w14:textId="77777777" w:rsidR="00CA6895" w:rsidRDefault="00CA6895" w:rsidP="00E827D3">
            <w:pPr>
              <w:spacing w:after="0"/>
              <w:ind w:firstLine="0"/>
              <w:rPr>
                <w:b/>
                <w:sz w:val="28"/>
              </w:rPr>
            </w:pPr>
          </w:p>
        </w:tc>
      </w:tr>
      <w:tr w:rsidR="00CA6895" w14:paraId="4387D157" w14:textId="77777777" w:rsidTr="008A693F">
        <w:tblPrEx>
          <w:jc w:val="center"/>
          <w:tblInd w:w="0" w:type="dxa"/>
          <w:tblCellMar>
            <w:left w:w="70" w:type="dxa"/>
            <w:right w:w="70" w:type="dxa"/>
          </w:tblCellMar>
          <w:tblLook w:val="0000" w:firstRow="0" w:lastRow="0" w:firstColumn="0" w:lastColumn="0" w:noHBand="0" w:noVBand="0"/>
        </w:tblPrEx>
        <w:trPr>
          <w:trHeight w:val="353"/>
          <w:jc w:val="center"/>
        </w:trPr>
        <w:tc>
          <w:tcPr>
            <w:tcW w:w="941" w:type="dxa"/>
            <w:vMerge w:val="restart"/>
            <w:shd w:val="clear" w:color="auto" w:fill="BFBFBF"/>
          </w:tcPr>
          <w:p w14:paraId="4457CE14" w14:textId="77777777" w:rsidR="00CA6895" w:rsidRDefault="00CA6895" w:rsidP="00E827D3">
            <w:pPr>
              <w:spacing w:after="0"/>
              <w:ind w:firstLine="0"/>
              <w:rPr>
                <w:b/>
                <w:sz w:val="28"/>
              </w:rPr>
            </w:pPr>
          </w:p>
        </w:tc>
        <w:tc>
          <w:tcPr>
            <w:tcW w:w="703" w:type="dxa"/>
            <w:vMerge w:val="restart"/>
            <w:shd w:val="clear" w:color="auto" w:fill="BFBFBF"/>
          </w:tcPr>
          <w:p w14:paraId="7789A237" w14:textId="77777777" w:rsidR="00CA6895" w:rsidRDefault="00CA6895" w:rsidP="00E827D3">
            <w:pPr>
              <w:spacing w:after="0"/>
              <w:ind w:firstLine="0"/>
              <w:rPr>
                <w:b/>
                <w:sz w:val="28"/>
              </w:rPr>
            </w:pPr>
          </w:p>
        </w:tc>
        <w:tc>
          <w:tcPr>
            <w:tcW w:w="2410" w:type="dxa"/>
            <w:shd w:val="clear" w:color="auto" w:fill="BFBFBF"/>
          </w:tcPr>
          <w:p w14:paraId="76211DB9" w14:textId="77777777" w:rsidR="00CA6895" w:rsidRDefault="00CA6895" w:rsidP="00E827D3">
            <w:pPr>
              <w:spacing w:after="0"/>
              <w:ind w:firstLine="0"/>
              <w:rPr>
                <w:b/>
                <w:sz w:val="28"/>
              </w:rPr>
            </w:pPr>
          </w:p>
        </w:tc>
        <w:tc>
          <w:tcPr>
            <w:tcW w:w="1473" w:type="dxa"/>
            <w:vMerge w:val="restart"/>
            <w:shd w:val="clear" w:color="auto" w:fill="BFBFBF"/>
          </w:tcPr>
          <w:p w14:paraId="6F7E4B40" w14:textId="77777777" w:rsidR="00CA6895" w:rsidRDefault="00CA6895" w:rsidP="00E827D3">
            <w:pPr>
              <w:spacing w:after="0"/>
              <w:ind w:firstLine="0"/>
              <w:rPr>
                <w:b/>
                <w:sz w:val="28"/>
              </w:rPr>
            </w:pPr>
          </w:p>
        </w:tc>
        <w:tc>
          <w:tcPr>
            <w:tcW w:w="1516" w:type="dxa"/>
            <w:vMerge w:val="restart"/>
            <w:shd w:val="clear" w:color="auto" w:fill="BFBFBF"/>
          </w:tcPr>
          <w:p w14:paraId="5B19B8A1" w14:textId="77777777" w:rsidR="00CA6895" w:rsidRDefault="00CA6895" w:rsidP="00E827D3">
            <w:pPr>
              <w:spacing w:after="0"/>
              <w:ind w:firstLine="0"/>
              <w:rPr>
                <w:b/>
                <w:sz w:val="28"/>
              </w:rPr>
            </w:pPr>
          </w:p>
        </w:tc>
        <w:tc>
          <w:tcPr>
            <w:tcW w:w="1646" w:type="dxa"/>
            <w:vMerge w:val="restart"/>
            <w:shd w:val="clear" w:color="auto" w:fill="BFBFBF"/>
          </w:tcPr>
          <w:p w14:paraId="04CCE55D" w14:textId="77777777" w:rsidR="00CA6895" w:rsidRDefault="00CA6895" w:rsidP="00E827D3">
            <w:pPr>
              <w:spacing w:after="0"/>
              <w:ind w:firstLine="0"/>
              <w:rPr>
                <w:b/>
                <w:sz w:val="28"/>
              </w:rPr>
            </w:pPr>
          </w:p>
        </w:tc>
      </w:tr>
      <w:tr w:rsidR="00CA6895" w14:paraId="3BB1EBE7" w14:textId="77777777" w:rsidTr="008A693F">
        <w:tblPrEx>
          <w:jc w:val="center"/>
          <w:tblInd w:w="0" w:type="dxa"/>
          <w:tblCellMar>
            <w:left w:w="70" w:type="dxa"/>
            <w:right w:w="70" w:type="dxa"/>
          </w:tblCellMar>
          <w:tblLook w:val="0000" w:firstRow="0" w:lastRow="0" w:firstColumn="0" w:lastColumn="0" w:noHBand="0" w:noVBand="0"/>
        </w:tblPrEx>
        <w:trPr>
          <w:trHeight w:hRule="exact" w:val="352"/>
          <w:jc w:val="center"/>
        </w:trPr>
        <w:tc>
          <w:tcPr>
            <w:tcW w:w="941" w:type="dxa"/>
            <w:vMerge/>
          </w:tcPr>
          <w:p w14:paraId="4C76C50E" w14:textId="77777777" w:rsidR="00CA6895" w:rsidRDefault="00CA6895" w:rsidP="00E827D3">
            <w:pPr>
              <w:spacing w:after="0"/>
              <w:ind w:firstLine="0"/>
              <w:rPr>
                <w:b/>
                <w:sz w:val="28"/>
              </w:rPr>
            </w:pPr>
          </w:p>
        </w:tc>
        <w:tc>
          <w:tcPr>
            <w:tcW w:w="703" w:type="dxa"/>
            <w:vMerge/>
          </w:tcPr>
          <w:p w14:paraId="03728ABF" w14:textId="77777777" w:rsidR="00CA6895" w:rsidRDefault="00CA6895" w:rsidP="00E827D3">
            <w:pPr>
              <w:spacing w:after="0"/>
              <w:ind w:firstLine="0"/>
              <w:rPr>
                <w:b/>
                <w:sz w:val="28"/>
              </w:rPr>
            </w:pPr>
          </w:p>
        </w:tc>
        <w:tc>
          <w:tcPr>
            <w:tcW w:w="2410" w:type="dxa"/>
            <w:shd w:val="clear" w:color="auto" w:fill="BFBFBF"/>
          </w:tcPr>
          <w:p w14:paraId="5C418100" w14:textId="77777777" w:rsidR="00CA6895" w:rsidRDefault="00CA6895" w:rsidP="00E827D3">
            <w:pPr>
              <w:spacing w:after="0"/>
              <w:ind w:firstLine="0"/>
              <w:rPr>
                <w:b/>
                <w:sz w:val="28"/>
              </w:rPr>
            </w:pPr>
          </w:p>
        </w:tc>
        <w:tc>
          <w:tcPr>
            <w:tcW w:w="1473" w:type="dxa"/>
            <w:vMerge/>
          </w:tcPr>
          <w:p w14:paraId="57FEBF01" w14:textId="77777777" w:rsidR="00CA6895" w:rsidRDefault="00CA6895" w:rsidP="00E827D3">
            <w:pPr>
              <w:spacing w:after="0"/>
              <w:ind w:firstLine="0"/>
              <w:rPr>
                <w:b/>
                <w:sz w:val="28"/>
              </w:rPr>
            </w:pPr>
          </w:p>
        </w:tc>
        <w:tc>
          <w:tcPr>
            <w:tcW w:w="1516" w:type="dxa"/>
            <w:vMerge/>
          </w:tcPr>
          <w:p w14:paraId="62F279AE" w14:textId="77777777" w:rsidR="00CA6895" w:rsidRDefault="00CA6895" w:rsidP="00E827D3">
            <w:pPr>
              <w:spacing w:after="0"/>
              <w:ind w:firstLine="0"/>
              <w:rPr>
                <w:b/>
                <w:sz w:val="28"/>
              </w:rPr>
            </w:pPr>
          </w:p>
        </w:tc>
        <w:tc>
          <w:tcPr>
            <w:tcW w:w="1646" w:type="dxa"/>
            <w:vMerge/>
          </w:tcPr>
          <w:p w14:paraId="0B32ECC5" w14:textId="77777777" w:rsidR="00CA6895" w:rsidRDefault="00CA6895" w:rsidP="00E827D3">
            <w:pPr>
              <w:spacing w:after="0"/>
              <w:ind w:firstLine="0"/>
              <w:rPr>
                <w:b/>
                <w:sz w:val="28"/>
              </w:rPr>
            </w:pPr>
          </w:p>
        </w:tc>
      </w:tr>
      <w:tr w:rsidR="00CA6895" w14:paraId="1B788D74" w14:textId="77777777" w:rsidTr="008A693F">
        <w:tblPrEx>
          <w:jc w:val="center"/>
          <w:tblInd w:w="0" w:type="dxa"/>
          <w:tblCellMar>
            <w:left w:w="70" w:type="dxa"/>
            <w:right w:w="70" w:type="dxa"/>
          </w:tblCellMar>
          <w:tblLook w:val="0000" w:firstRow="0" w:lastRow="0" w:firstColumn="0" w:lastColumn="0" w:noHBand="0" w:noVBand="0"/>
        </w:tblPrEx>
        <w:trPr>
          <w:trHeight w:val="345"/>
          <w:jc w:val="center"/>
        </w:trPr>
        <w:tc>
          <w:tcPr>
            <w:tcW w:w="941" w:type="dxa"/>
            <w:vMerge w:val="restart"/>
          </w:tcPr>
          <w:p w14:paraId="33B3C872" w14:textId="77777777" w:rsidR="00CA6895" w:rsidRDefault="00CA6895" w:rsidP="00E827D3">
            <w:pPr>
              <w:spacing w:after="0"/>
              <w:ind w:firstLine="0"/>
              <w:rPr>
                <w:b/>
                <w:sz w:val="28"/>
              </w:rPr>
            </w:pPr>
          </w:p>
        </w:tc>
        <w:tc>
          <w:tcPr>
            <w:tcW w:w="703" w:type="dxa"/>
            <w:vMerge w:val="restart"/>
          </w:tcPr>
          <w:p w14:paraId="131D9ADA" w14:textId="77777777" w:rsidR="00CA6895" w:rsidRDefault="00CA6895" w:rsidP="00E827D3">
            <w:pPr>
              <w:spacing w:after="0"/>
              <w:ind w:firstLine="0"/>
              <w:rPr>
                <w:b/>
                <w:sz w:val="28"/>
              </w:rPr>
            </w:pPr>
          </w:p>
        </w:tc>
        <w:tc>
          <w:tcPr>
            <w:tcW w:w="2410" w:type="dxa"/>
          </w:tcPr>
          <w:p w14:paraId="71CA6413" w14:textId="77777777" w:rsidR="00CA6895" w:rsidRDefault="00CA6895" w:rsidP="00E827D3">
            <w:pPr>
              <w:spacing w:after="0"/>
              <w:ind w:firstLine="0"/>
              <w:rPr>
                <w:b/>
                <w:sz w:val="28"/>
              </w:rPr>
            </w:pPr>
          </w:p>
        </w:tc>
        <w:tc>
          <w:tcPr>
            <w:tcW w:w="1473" w:type="dxa"/>
            <w:vMerge w:val="restart"/>
          </w:tcPr>
          <w:p w14:paraId="7C6E26A8" w14:textId="77777777" w:rsidR="00CA6895" w:rsidRDefault="00CA6895" w:rsidP="00E827D3">
            <w:pPr>
              <w:spacing w:after="0"/>
              <w:ind w:firstLine="0"/>
              <w:rPr>
                <w:b/>
                <w:sz w:val="28"/>
              </w:rPr>
            </w:pPr>
          </w:p>
        </w:tc>
        <w:tc>
          <w:tcPr>
            <w:tcW w:w="1516" w:type="dxa"/>
            <w:vMerge w:val="restart"/>
          </w:tcPr>
          <w:p w14:paraId="28CE01AE" w14:textId="77777777" w:rsidR="00CA6895" w:rsidRDefault="00CA6895" w:rsidP="00E827D3">
            <w:pPr>
              <w:spacing w:after="0"/>
              <w:ind w:firstLine="0"/>
              <w:rPr>
                <w:b/>
                <w:sz w:val="28"/>
              </w:rPr>
            </w:pPr>
          </w:p>
        </w:tc>
        <w:tc>
          <w:tcPr>
            <w:tcW w:w="1646" w:type="dxa"/>
            <w:vMerge w:val="restart"/>
          </w:tcPr>
          <w:p w14:paraId="0223336D" w14:textId="77777777" w:rsidR="00CA6895" w:rsidRDefault="00CA6895" w:rsidP="00E827D3">
            <w:pPr>
              <w:spacing w:after="0"/>
              <w:ind w:firstLine="0"/>
              <w:rPr>
                <w:b/>
                <w:sz w:val="28"/>
              </w:rPr>
            </w:pPr>
          </w:p>
        </w:tc>
      </w:tr>
      <w:tr w:rsidR="00CA6895" w14:paraId="79E84B4D" w14:textId="77777777" w:rsidTr="008A693F">
        <w:tblPrEx>
          <w:jc w:val="center"/>
          <w:tblInd w:w="0" w:type="dxa"/>
          <w:tblCellMar>
            <w:left w:w="70" w:type="dxa"/>
            <w:right w:w="70" w:type="dxa"/>
          </w:tblCellMar>
          <w:tblLook w:val="0000" w:firstRow="0" w:lastRow="0" w:firstColumn="0" w:lastColumn="0" w:noHBand="0" w:noVBand="0"/>
        </w:tblPrEx>
        <w:trPr>
          <w:trHeight w:hRule="exact" w:val="345"/>
          <w:jc w:val="center"/>
        </w:trPr>
        <w:tc>
          <w:tcPr>
            <w:tcW w:w="941" w:type="dxa"/>
            <w:vMerge/>
          </w:tcPr>
          <w:p w14:paraId="7AD75F1A" w14:textId="77777777" w:rsidR="00CA6895" w:rsidRDefault="00CA6895" w:rsidP="00E827D3">
            <w:pPr>
              <w:spacing w:after="0"/>
              <w:ind w:firstLine="0"/>
              <w:rPr>
                <w:b/>
                <w:sz w:val="28"/>
              </w:rPr>
            </w:pPr>
          </w:p>
        </w:tc>
        <w:tc>
          <w:tcPr>
            <w:tcW w:w="703" w:type="dxa"/>
            <w:vMerge/>
          </w:tcPr>
          <w:p w14:paraId="33684F9F" w14:textId="77777777" w:rsidR="00CA6895" w:rsidRDefault="00CA6895" w:rsidP="00E827D3">
            <w:pPr>
              <w:spacing w:after="0"/>
              <w:ind w:firstLine="0"/>
              <w:rPr>
                <w:b/>
                <w:sz w:val="28"/>
              </w:rPr>
            </w:pPr>
          </w:p>
        </w:tc>
        <w:tc>
          <w:tcPr>
            <w:tcW w:w="2410" w:type="dxa"/>
          </w:tcPr>
          <w:p w14:paraId="43C3653F" w14:textId="77777777" w:rsidR="00CA6895" w:rsidRDefault="00CA6895" w:rsidP="00E827D3">
            <w:pPr>
              <w:spacing w:after="0"/>
              <w:ind w:firstLine="0"/>
              <w:rPr>
                <w:b/>
                <w:sz w:val="28"/>
              </w:rPr>
            </w:pPr>
          </w:p>
        </w:tc>
        <w:tc>
          <w:tcPr>
            <w:tcW w:w="1473" w:type="dxa"/>
            <w:vMerge/>
          </w:tcPr>
          <w:p w14:paraId="3A0FFD9A" w14:textId="77777777" w:rsidR="00CA6895" w:rsidRDefault="00CA6895" w:rsidP="00E827D3">
            <w:pPr>
              <w:spacing w:after="0"/>
              <w:ind w:firstLine="0"/>
              <w:rPr>
                <w:b/>
                <w:sz w:val="28"/>
              </w:rPr>
            </w:pPr>
          </w:p>
        </w:tc>
        <w:tc>
          <w:tcPr>
            <w:tcW w:w="1516" w:type="dxa"/>
            <w:vMerge/>
          </w:tcPr>
          <w:p w14:paraId="1280BD03" w14:textId="77777777" w:rsidR="00CA6895" w:rsidRDefault="00CA6895" w:rsidP="00E827D3">
            <w:pPr>
              <w:spacing w:after="0"/>
              <w:ind w:firstLine="0"/>
              <w:rPr>
                <w:b/>
                <w:sz w:val="28"/>
              </w:rPr>
            </w:pPr>
          </w:p>
        </w:tc>
        <w:tc>
          <w:tcPr>
            <w:tcW w:w="1646" w:type="dxa"/>
            <w:vMerge/>
          </w:tcPr>
          <w:p w14:paraId="6FDFDB2D" w14:textId="77777777" w:rsidR="00CA6895" w:rsidRDefault="00CA6895" w:rsidP="00E827D3">
            <w:pPr>
              <w:spacing w:after="0"/>
              <w:ind w:firstLine="0"/>
              <w:rPr>
                <w:b/>
                <w:sz w:val="28"/>
              </w:rPr>
            </w:pPr>
          </w:p>
        </w:tc>
      </w:tr>
      <w:tr w:rsidR="00CA6895" w14:paraId="5D178C14" w14:textId="77777777" w:rsidTr="008A693F">
        <w:tblPrEx>
          <w:jc w:val="center"/>
          <w:tblInd w:w="0" w:type="dxa"/>
          <w:tblCellMar>
            <w:left w:w="70" w:type="dxa"/>
            <w:right w:w="70" w:type="dxa"/>
          </w:tblCellMar>
          <w:tblLook w:val="0000" w:firstRow="0" w:lastRow="0" w:firstColumn="0" w:lastColumn="0" w:noHBand="0" w:noVBand="0"/>
        </w:tblPrEx>
        <w:trPr>
          <w:trHeight w:val="345"/>
          <w:jc w:val="center"/>
        </w:trPr>
        <w:tc>
          <w:tcPr>
            <w:tcW w:w="941" w:type="dxa"/>
            <w:vMerge w:val="restart"/>
            <w:shd w:val="clear" w:color="auto" w:fill="BFBFBF"/>
          </w:tcPr>
          <w:p w14:paraId="5F9DAFD9" w14:textId="77777777" w:rsidR="00CA6895" w:rsidRDefault="00CA6895" w:rsidP="00E827D3">
            <w:pPr>
              <w:spacing w:after="0"/>
              <w:ind w:firstLine="0"/>
              <w:rPr>
                <w:b/>
                <w:sz w:val="28"/>
              </w:rPr>
            </w:pPr>
          </w:p>
        </w:tc>
        <w:tc>
          <w:tcPr>
            <w:tcW w:w="703" w:type="dxa"/>
            <w:vMerge w:val="restart"/>
            <w:shd w:val="clear" w:color="auto" w:fill="BFBFBF"/>
          </w:tcPr>
          <w:p w14:paraId="3F7000CF" w14:textId="77777777" w:rsidR="00CA6895" w:rsidRDefault="00CA6895" w:rsidP="00E827D3">
            <w:pPr>
              <w:spacing w:after="0"/>
              <w:ind w:firstLine="0"/>
              <w:rPr>
                <w:b/>
                <w:sz w:val="28"/>
              </w:rPr>
            </w:pPr>
          </w:p>
        </w:tc>
        <w:tc>
          <w:tcPr>
            <w:tcW w:w="2410" w:type="dxa"/>
            <w:shd w:val="clear" w:color="auto" w:fill="BFBFBF"/>
          </w:tcPr>
          <w:p w14:paraId="46DBCB08" w14:textId="77777777" w:rsidR="00CA6895" w:rsidRDefault="00CA6895" w:rsidP="00E827D3">
            <w:pPr>
              <w:spacing w:after="0"/>
              <w:ind w:firstLine="0"/>
              <w:rPr>
                <w:b/>
                <w:sz w:val="28"/>
              </w:rPr>
            </w:pPr>
          </w:p>
        </w:tc>
        <w:tc>
          <w:tcPr>
            <w:tcW w:w="1473" w:type="dxa"/>
            <w:vMerge w:val="restart"/>
            <w:shd w:val="clear" w:color="auto" w:fill="BFBFBF"/>
          </w:tcPr>
          <w:p w14:paraId="7908D6D5" w14:textId="77777777" w:rsidR="00CA6895" w:rsidRDefault="00CA6895" w:rsidP="00E827D3">
            <w:pPr>
              <w:spacing w:after="0"/>
              <w:ind w:firstLine="0"/>
              <w:rPr>
                <w:b/>
                <w:sz w:val="28"/>
              </w:rPr>
            </w:pPr>
          </w:p>
        </w:tc>
        <w:tc>
          <w:tcPr>
            <w:tcW w:w="1516" w:type="dxa"/>
            <w:vMerge w:val="restart"/>
            <w:shd w:val="clear" w:color="auto" w:fill="BFBFBF"/>
          </w:tcPr>
          <w:p w14:paraId="63269CEB" w14:textId="77777777" w:rsidR="00CA6895" w:rsidRDefault="00CA6895" w:rsidP="00E827D3">
            <w:pPr>
              <w:spacing w:after="0"/>
              <w:ind w:firstLine="0"/>
              <w:rPr>
                <w:b/>
                <w:sz w:val="28"/>
              </w:rPr>
            </w:pPr>
          </w:p>
        </w:tc>
        <w:tc>
          <w:tcPr>
            <w:tcW w:w="1646" w:type="dxa"/>
            <w:vMerge w:val="restart"/>
            <w:shd w:val="clear" w:color="auto" w:fill="BFBFBF"/>
          </w:tcPr>
          <w:p w14:paraId="5B5EC0CE" w14:textId="77777777" w:rsidR="00CA6895" w:rsidRDefault="00CA6895" w:rsidP="00E827D3">
            <w:pPr>
              <w:spacing w:after="0"/>
              <w:ind w:firstLine="0"/>
              <w:rPr>
                <w:b/>
                <w:sz w:val="28"/>
              </w:rPr>
            </w:pPr>
          </w:p>
        </w:tc>
      </w:tr>
      <w:tr w:rsidR="00CA6895" w14:paraId="377949A1" w14:textId="77777777" w:rsidTr="008A693F">
        <w:tblPrEx>
          <w:jc w:val="center"/>
          <w:tblInd w:w="0" w:type="dxa"/>
          <w:tblCellMar>
            <w:left w:w="70" w:type="dxa"/>
            <w:right w:w="70" w:type="dxa"/>
          </w:tblCellMar>
          <w:tblLook w:val="0000" w:firstRow="0" w:lastRow="0" w:firstColumn="0" w:lastColumn="0" w:noHBand="0" w:noVBand="0"/>
        </w:tblPrEx>
        <w:trPr>
          <w:trHeight w:hRule="exact" w:val="345"/>
          <w:jc w:val="center"/>
        </w:trPr>
        <w:tc>
          <w:tcPr>
            <w:tcW w:w="941" w:type="dxa"/>
            <w:vMerge/>
          </w:tcPr>
          <w:p w14:paraId="6B65D506" w14:textId="77777777" w:rsidR="00CA6895" w:rsidRDefault="00CA6895" w:rsidP="00E827D3">
            <w:pPr>
              <w:spacing w:after="0"/>
              <w:ind w:firstLine="0"/>
              <w:rPr>
                <w:b/>
                <w:sz w:val="28"/>
              </w:rPr>
            </w:pPr>
          </w:p>
        </w:tc>
        <w:tc>
          <w:tcPr>
            <w:tcW w:w="703" w:type="dxa"/>
            <w:vMerge/>
          </w:tcPr>
          <w:p w14:paraId="3CAA2763" w14:textId="77777777" w:rsidR="00CA6895" w:rsidRDefault="00CA6895" w:rsidP="00E827D3">
            <w:pPr>
              <w:spacing w:after="0"/>
              <w:ind w:firstLine="0"/>
              <w:rPr>
                <w:b/>
                <w:sz w:val="28"/>
              </w:rPr>
            </w:pPr>
          </w:p>
        </w:tc>
        <w:tc>
          <w:tcPr>
            <w:tcW w:w="2410" w:type="dxa"/>
            <w:shd w:val="clear" w:color="auto" w:fill="BFBFBF"/>
          </w:tcPr>
          <w:p w14:paraId="66B5E37E" w14:textId="77777777" w:rsidR="00CA6895" w:rsidRDefault="00CA6895" w:rsidP="00E827D3">
            <w:pPr>
              <w:spacing w:after="0"/>
              <w:ind w:firstLine="0"/>
              <w:rPr>
                <w:b/>
                <w:sz w:val="28"/>
              </w:rPr>
            </w:pPr>
          </w:p>
        </w:tc>
        <w:tc>
          <w:tcPr>
            <w:tcW w:w="1473" w:type="dxa"/>
            <w:vMerge/>
          </w:tcPr>
          <w:p w14:paraId="6AE55381" w14:textId="77777777" w:rsidR="00CA6895" w:rsidRDefault="00CA6895" w:rsidP="00E827D3">
            <w:pPr>
              <w:spacing w:after="0"/>
              <w:ind w:firstLine="0"/>
              <w:rPr>
                <w:b/>
                <w:sz w:val="28"/>
              </w:rPr>
            </w:pPr>
          </w:p>
        </w:tc>
        <w:tc>
          <w:tcPr>
            <w:tcW w:w="1516" w:type="dxa"/>
            <w:vMerge/>
          </w:tcPr>
          <w:p w14:paraId="7AC169EE" w14:textId="77777777" w:rsidR="00CA6895" w:rsidRDefault="00CA6895" w:rsidP="00E827D3">
            <w:pPr>
              <w:spacing w:after="0"/>
              <w:ind w:firstLine="0"/>
              <w:rPr>
                <w:b/>
                <w:sz w:val="28"/>
              </w:rPr>
            </w:pPr>
          </w:p>
        </w:tc>
        <w:tc>
          <w:tcPr>
            <w:tcW w:w="1646" w:type="dxa"/>
            <w:vMerge/>
          </w:tcPr>
          <w:p w14:paraId="6909C938" w14:textId="77777777" w:rsidR="00CA6895" w:rsidRDefault="00CA6895" w:rsidP="00E827D3">
            <w:pPr>
              <w:spacing w:after="0"/>
              <w:ind w:firstLine="0"/>
              <w:rPr>
                <w:b/>
                <w:sz w:val="28"/>
              </w:rPr>
            </w:pPr>
          </w:p>
        </w:tc>
      </w:tr>
      <w:tr w:rsidR="00CA6895" w14:paraId="107791EC" w14:textId="77777777" w:rsidTr="008A693F">
        <w:tblPrEx>
          <w:jc w:val="center"/>
          <w:tblInd w:w="0" w:type="dxa"/>
          <w:tblCellMar>
            <w:left w:w="70" w:type="dxa"/>
            <w:right w:w="70" w:type="dxa"/>
          </w:tblCellMar>
          <w:tblLook w:val="0000" w:firstRow="0" w:lastRow="0" w:firstColumn="0" w:lastColumn="0" w:noHBand="0" w:noVBand="0"/>
        </w:tblPrEx>
        <w:trPr>
          <w:trHeight w:val="353"/>
          <w:jc w:val="center"/>
        </w:trPr>
        <w:tc>
          <w:tcPr>
            <w:tcW w:w="941" w:type="dxa"/>
            <w:vMerge w:val="restart"/>
          </w:tcPr>
          <w:p w14:paraId="430A68A0" w14:textId="77777777" w:rsidR="00CA6895" w:rsidRDefault="00CA6895" w:rsidP="00E827D3">
            <w:pPr>
              <w:spacing w:after="0"/>
              <w:ind w:firstLine="0"/>
              <w:rPr>
                <w:b/>
                <w:sz w:val="28"/>
              </w:rPr>
            </w:pPr>
          </w:p>
        </w:tc>
        <w:tc>
          <w:tcPr>
            <w:tcW w:w="703" w:type="dxa"/>
            <w:vMerge w:val="restart"/>
          </w:tcPr>
          <w:p w14:paraId="015C9261" w14:textId="77777777" w:rsidR="00CA6895" w:rsidRDefault="00CA6895" w:rsidP="00E827D3">
            <w:pPr>
              <w:spacing w:after="0"/>
              <w:ind w:firstLine="0"/>
              <w:rPr>
                <w:b/>
                <w:sz w:val="28"/>
              </w:rPr>
            </w:pPr>
          </w:p>
        </w:tc>
        <w:tc>
          <w:tcPr>
            <w:tcW w:w="2410" w:type="dxa"/>
          </w:tcPr>
          <w:p w14:paraId="576834F4" w14:textId="77777777" w:rsidR="00CA6895" w:rsidRDefault="00CA6895" w:rsidP="00E827D3">
            <w:pPr>
              <w:spacing w:after="0"/>
              <w:ind w:firstLine="0"/>
              <w:rPr>
                <w:b/>
                <w:sz w:val="28"/>
              </w:rPr>
            </w:pPr>
          </w:p>
        </w:tc>
        <w:tc>
          <w:tcPr>
            <w:tcW w:w="1473" w:type="dxa"/>
            <w:vMerge w:val="restart"/>
          </w:tcPr>
          <w:p w14:paraId="53C46ACE" w14:textId="77777777" w:rsidR="00CA6895" w:rsidRDefault="00CA6895" w:rsidP="00E827D3">
            <w:pPr>
              <w:spacing w:after="0"/>
              <w:ind w:firstLine="0"/>
              <w:rPr>
                <w:b/>
                <w:sz w:val="28"/>
              </w:rPr>
            </w:pPr>
          </w:p>
        </w:tc>
        <w:tc>
          <w:tcPr>
            <w:tcW w:w="1516" w:type="dxa"/>
            <w:vMerge w:val="restart"/>
          </w:tcPr>
          <w:p w14:paraId="314230EF" w14:textId="77777777" w:rsidR="00CA6895" w:rsidRDefault="00CA6895" w:rsidP="00E827D3">
            <w:pPr>
              <w:spacing w:after="0"/>
              <w:ind w:firstLine="0"/>
              <w:rPr>
                <w:b/>
                <w:sz w:val="28"/>
              </w:rPr>
            </w:pPr>
          </w:p>
        </w:tc>
        <w:tc>
          <w:tcPr>
            <w:tcW w:w="1646" w:type="dxa"/>
            <w:vMerge w:val="restart"/>
          </w:tcPr>
          <w:p w14:paraId="535C2155" w14:textId="77777777" w:rsidR="00CA6895" w:rsidRDefault="00CA6895" w:rsidP="00E827D3">
            <w:pPr>
              <w:spacing w:after="0"/>
              <w:ind w:firstLine="0"/>
              <w:rPr>
                <w:b/>
                <w:sz w:val="28"/>
              </w:rPr>
            </w:pPr>
          </w:p>
        </w:tc>
      </w:tr>
      <w:tr w:rsidR="00CA6895" w14:paraId="64DCDD58" w14:textId="77777777" w:rsidTr="008A693F">
        <w:tblPrEx>
          <w:jc w:val="center"/>
          <w:tblInd w:w="0" w:type="dxa"/>
          <w:tblCellMar>
            <w:left w:w="70" w:type="dxa"/>
            <w:right w:w="70" w:type="dxa"/>
          </w:tblCellMar>
          <w:tblLook w:val="0000" w:firstRow="0" w:lastRow="0" w:firstColumn="0" w:lastColumn="0" w:noHBand="0" w:noVBand="0"/>
        </w:tblPrEx>
        <w:trPr>
          <w:trHeight w:hRule="exact" w:val="352"/>
          <w:jc w:val="center"/>
        </w:trPr>
        <w:tc>
          <w:tcPr>
            <w:tcW w:w="941" w:type="dxa"/>
            <w:vMerge/>
          </w:tcPr>
          <w:p w14:paraId="5625CE9E" w14:textId="77777777" w:rsidR="00CA6895" w:rsidRDefault="00CA6895" w:rsidP="00E827D3">
            <w:pPr>
              <w:spacing w:after="0"/>
              <w:ind w:firstLine="0"/>
              <w:rPr>
                <w:b/>
                <w:sz w:val="28"/>
              </w:rPr>
            </w:pPr>
          </w:p>
        </w:tc>
        <w:tc>
          <w:tcPr>
            <w:tcW w:w="703" w:type="dxa"/>
            <w:vMerge/>
          </w:tcPr>
          <w:p w14:paraId="037472F8" w14:textId="77777777" w:rsidR="00CA6895" w:rsidRDefault="00CA6895" w:rsidP="00E827D3">
            <w:pPr>
              <w:spacing w:after="0"/>
              <w:ind w:firstLine="0"/>
              <w:rPr>
                <w:b/>
                <w:sz w:val="28"/>
              </w:rPr>
            </w:pPr>
          </w:p>
        </w:tc>
        <w:tc>
          <w:tcPr>
            <w:tcW w:w="2410" w:type="dxa"/>
          </w:tcPr>
          <w:p w14:paraId="256B5954" w14:textId="77777777" w:rsidR="00CA6895" w:rsidRDefault="00CA6895" w:rsidP="00E827D3">
            <w:pPr>
              <w:spacing w:after="0"/>
              <w:ind w:firstLine="0"/>
              <w:rPr>
                <w:b/>
                <w:sz w:val="28"/>
              </w:rPr>
            </w:pPr>
          </w:p>
        </w:tc>
        <w:tc>
          <w:tcPr>
            <w:tcW w:w="1473" w:type="dxa"/>
            <w:vMerge/>
          </w:tcPr>
          <w:p w14:paraId="224EBF10" w14:textId="77777777" w:rsidR="00CA6895" w:rsidRDefault="00CA6895" w:rsidP="00E827D3">
            <w:pPr>
              <w:spacing w:after="0"/>
              <w:ind w:firstLine="0"/>
              <w:rPr>
                <w:b/>
                <w:sz w:val="28"/>
              </w:rPr>
            </w:pPr>
          </w:p>
        </w:tc>
        <w:tc>
          <w:tcPr>
            <w:tcW w:w="1516" w:type="dxa"/>
            <w:vMerge/>
          </w:tcPr>
          <w:p w14:paraId="42049098" w14:textId="77777777" w:rsidR="00CA6895" w:rsidRDefault="00CA6895" w:rsidP="00E827D3">
            <w:pPr>
              <w:spacing w:after="0"/>
              <w:ind w:firstLine="0"/>
              <w:rPr>
                <w:b/>
                <w:sz w:val="28"/>
              </w:rPr>
            </w:pPr>
          </w:p>
        </w:tc>
        <w:tc>
          <w:tcPr>
            <w:tcW w:w="1646" w:type="dxa"/>
            <w:vMerge/>
          </w:tcPr>
          <w:p w14:paraId="442BF182" w14:textId="77777777" w:rsidR="00CA6895" w:rsidRDefault="00CA6895" w:rsidP="00E827D3">
            <w:pPr>
              <w:spacing w:after="0"/>
              <w:ind w:firstLine="0"/>
              <w:rPr>
                <w:b/>
                <w:sz w:val="28"/>
              </w:rPr>
            </w:pPr>
          </w:p>
        </w:tc>
      </w:tr>
      <w:tr w:rsidR="00CA6895" w14:paraId="15C2B9DA" w14:textId="77777777" w:rsidTr="008A693F">
        <w:tblPrEx>
          <w:jc w:val="center"/>
          <w:tblInd w:w="0" w:type="dxa"/>
          <w:tblCellMar>
            <w:left w:w="70" w:type="dxa"/>
            <w:right w:w="70" w:type="dxa"/>
          </w:tblCellMar>
          <w:tblLook w:val="0000" w:firstRow="0" w:lastRow="0" w:firstColumn="0" w:lastColumn="0" w:noHBand="0" w:noVBand="0"/>
        </w:tblPrEx>
        <w:trPr>
          <w:trHeight w:hRule="exact" w:val="352"/>
          <w:jc w:val="center"/>
        </w:trPr>
        <w:tc>
          <w:tcPr>
            <w:tcW w:w="941" w:type="dxa"/>
            <w:vMerge w:val="restart"/>
            <w:shd w:val="clear" w:color="auto" w:fill="BFBFBF"/>
          </w:tcPr>
          <w:p w14:paraId="08246000" w14:textId="77777777" w:rsidR="00CA6895" w:rsidRDefault="00CA6895" w:rsidP="00E827D3">
            <w:pPr>
              <w:spacing w:after="0"/>
              <w:ind w:firstLine="0"/>
              <w:rPr>
                <w:b/>
                <w:sz w:val="28"/>
              </w:rPr>
            </w:pPr>
          </w:p>
        </w:tc>
        <w:tc>
          <w:tcPr>
            <w:tcW w:w="703" w:type="dxa"/>
            <w:vMerge w:val="restart"/>
            <w:shd w:val="clear" w:color="auto" w:fill="BFBFBF"/>
          </w:tcPr>
          <w:p w14:paraId="76838A1B" w14:textId="77777777" w:rsidR="00CA6895" w:rsidRDefault="00CA6895" w:rsidP="00E827D3">
            <w:pPr>
              <w:spacing w:after="0"/>
              <w:ind w:firstLine="0"/>
              <w:rPr>
                <w:b/>
                <w:sz w:val="28"/>
              </w:rPr>
            </w:pPr>
          </w:p>
        </w:tc>
        <w:tc>
          <w:tcPr>
            <w:tcW w:w="2410" w:type="dxa"/>
            <w:shd w:val="clear" w:color="auto" w:fill="BFBFBF"/>
          </w:tcPr>
          <w:p w14:paraId="2F563129" w14:textId="77777777" w:rsidR="00CA6895" w:rsidRDefault="00CA6895" w:rsidP="00E827D3">
            <w:pPr>
              <w:spacing w:after="0"/>
              <w:ind w:firstLine="0"/>
              <w:rPr>
                <w:b/>
                <w:sz w:val="28"/>
              </w:rPr>
            </w:pPr>
          </w:p>
        </w:tc>
        <w:tc>
          <w:tcPr>
            <w:tcW w:w="1473" w:type="dxa"/>
            <w:vMerge w:val="restart"/>
            <w:shd w:val="clear" w:color="auto" w:fill="BFBFBF"/>
          </w:tcPr>
          <w:p w14:paraId="18A8B568" w14:textId="77777777" w:rsidR="00CA6895" w:rsidRDefault="00CA6895" w:rsidP="00E827D3">
            <w:pPr>
              <w:spacing w:after="0"/>
              <w:ind w:firstLine="0"/>
              <w:rPr>
                <w:b/>
                <w:sz w:val="28"/>
              </w:rPr>
            </w:pPr>
          </w:p>
        </w:tc>
        <w:tc>
          <w:tcPr>
            <w:tcW w:w="1516" w:type="dxa"/>
            <w:vMerge w:val="restart"/>
            <w:shd w:val="clear" w:color="auto" w:fill="BFBFBF"/>
          </w:tcPr>
          <w:p w14:paraId="1B442383" w14:textId="77777777" w:rsidR="00CA6895" w:rsidRDefault="00CA6895" w:rsidP="00E827D3">
            <w:pPr>
              <w:spacing w:after="0"/>
              <w:ind w:firstLine="0"/>
              <w:rPr>
                <w:b/>
                <w:sz w:val="28"/>
              </w:rPr>
            </w:pPr>
          </w:p>
        </w:tc>
        <w:tc>
          <w:tcPr>
            <w:tcW w:w="1646" w:type="dxa"/>
            <w:vMerge w:val="restart"/>
            <w:shd w:val="clear" w:color="auto" w:fill="BFBFBF"/>
          </w:tcPr>
          <w:p w14:paraId="20130C11" w14:textId="77777777" w:rsidR="00CA6895" w:rsidRDefault="00CA6895" w:rsidP="00E827D3">
            <w:pPr>
              <w:spacing w:after="0"/>
              <w:ind w:firstLine="0"/>
              <w:rPr>
                <w:b/>
                <w:sz w:val="28"/>
              </w:rPr>
            </w:pPr>
          </w:p>
        </w:tc>
      </w:tr>
      <w:tr w:rsidR="00CA6895" w14:paraId="6D1CB31D" w14:textId="77777777" w:rsidTr="008A693F">
        <w:tblPrEx>
          <w:jc w:val="center"/>
          <w:tblInd w:w="0" w:type="dxa"/>
          <w:tblCellMar>
            <w:left w:w="70" w:type="dxa"/>
            <w:right w:w="70" w:type="dxa"/>
          </w:tblCellMar>
          <w:tblLook w:val="0000" w:firstRow="0" w:lastRow="0" w:firstColumn="0" w:lastColumn="0" w:noHBand="0" w:noVBand="0"/>
        </w:tblPrEx>
        <w:trPr>
          <w:trHeight w:hRule="exact" w:val="90"/>
          <w:jc w:val="center"/>
        </w:trPr>
        <w:tc>
          <w:tcPr>
            <w:tcW w:w="941" w:type="dxa"/>
            <w:vMerge/>
          </w:tcPr>
          <w:p w14:paraId="6A609338" w14:textId="77777777" w:rsidR="00CA6895" w:rsidRDefault="00CA6895" w:rsidP="00E827D3">
            <w:pPr>
              <w:spacing w:after="0"/>
              <w:ind w:firstLine="0"/>
              <w:rPr>
                <w:b/>
                <w:sz w:val="28"/>
              </w:rPr>
            </w:pPr>
          </w:p>
        </w:tc>
        <w:tc>
          <w:tcPr>
            <w:tcW w:w="703" w:type="dxa"/>
            <w:vMerge/>
          </w:tcPr>
          <w:p w14:paraId="15FCBFEF" w14:textId="77777777" w:rsidR="00CA6895" w:rsidRDefault="00CA6895" w:rsidP="00E827D3">
            <w:pPr>
              <w:spacing w:after="0"/>
              <w:ind w:firstLine="0"/>
              <w:rPr>
                <w:b/>
                <w:sz w:val="28"/>
              </w:rPr>
            </w:pPr>
          </w:p>
        </w:tc>
        <w:tc>
          <w:tcPr>
            <w:tcW w:w="2410" w:type="dxa"/>
            <w:shd w:val="clear" w:color="auto" w:fill="BFBFBF"/>
          </w:tcPr>
          <w:p w14:paraId="1C5BFF94" w14:textId="77777777" w:rsidR="00CA6895" w:rsidRDefault="00CA6895" w:rsidP="00E827D3">
            <w:pPr>
              <w:spacing w:after="0"/>
              <w:ind w:firstLine="0"/>
              <w:rPr>
                <w:b/>
                <w:sz w:val="28"/>
              </w:rPr>
            </w:pPr>
          </w:p>
        </w:tc>
        <w:tc>
          <w:tcPr>
            <w:tcW w:w="1473" w:type="dxa"/>
            <w:vMerge/>
          </w:tcPr>
          <w:p w14:paraId="10689CBF" w14:textId="77777777" w:rsidR="00CA6895" w:rsidRDefault="00CA6895" w:rsidP="00E827D3">
            <w:pPr>
              <w:spacing w:after="0"/>
              <w:ind w:firstLine="0"/>
              <w:rPr>
                <w:b/>
                <w:sz w:val="28"/>
              </w:rPr>
            </w:pPr>
          </w:p>
        </w:tc>
        <w:tc>
          <w:tcPr>
            <w:tcW w:w="1516" w:type="dxa"/>
            <w:vMerge/>
          </w:tcPr>
          <w:p w14:paraId="185205E9" w14:textId="77777777" w:rsidR="00CA6895" w:rsidRDefault="00CA6895" w:rsidP="00E827D3">
            <w:pPr>
              <w:spacing w:after="0"/>
              <w:ind w:firstLine="0"/>
              <w:rPr>
                <w:b/>
                <w:sz w:val="28"/>
              </w:rPr>
            </w:pPr>
          </w:p>
        </w:tc>
        <w:tc>
          <w:tcPr>
            <w:tcW w:w="1646" w:type="dxa"/>
            <w:vMerge/>
          </w:tcPr>
          <w:p w14:paraId="1DB969CE" w14:textId="77777777" w:rsidR="00CA6895" w:rsidRDefault="00CA6895" w:rsidP="00E827D3">
            <w:pPr>
              <w:spacing w:after="0"/>
              <w:ind w:firstLine="0"/>
              <w:rPr>
                <w:b/>
                <w:sz w:val="28"/>
              </w:rPr>
            </w:pPr>
          </w:p>
        </w:tc>
      </w:tr>
    </w:tbl>
    <w:p w14:paraId="011050FB" w14:textId="77777777" w:rsidR="00D766DD" w:rsidRDefault="00CA6895" w:rsidP="00D766DD">
      <w:pPr>
        <w:pStyle w:val="PargrafodaLista"/>
        <w:numPr>
          <w:ilvl w:val="0"/>
          <w:numId w:val="72"/>
        </w:numPr>
        <w:spacing w:after="120"/>
        <w:ind w:left="0" w:firstLine="709"/>
        <w:jc w:val="center"/>
        <w:rPr>
          <w:szCs w:val="16"/>
        </w:rPr>
      </w:pPr>
      <w:r w:rsidRPr="00D766DD">
        <w:rPr>
          <w:szCs w:val="16"/>
        </w:rPr>
        <w:t>Utilizar letra de forma. (2) Este documento não pode conter rasuras, em caso de equívocos favor inutilizar a linha rasurada e iniciar nova inclusão de dados. (3) Em caso de maiores analfabetos coletar a digital no campo assinatura.</w:t>
      </w:r>
    </w:p>
    <w:p w14:paraId="69FF60F5" w14:textId="77777777" w:rsidR="00D766DD" w:rsidRDefault="00D766DD">
      <w:pPr>
        <w:rPr>
          <w:rFonts w:ascii="Times New Roman" w:eastAsia="Times New Roman" w:hAnsi="Times New Roman" w:cs="Times New Roman"/>
          <w:color w:val="00000A"/>
          <w:sz w:val="24"/>
          <w:szCs w:val="16"/>
          <w:lang w:eastAsia="ar-SA"/>
        </w:rPr>
      </w:pPr>
      <w:r>
        <w:rPr>
          <w:szCs w:val="16"/>
        </w:rPr>
        <w:br w:type="page"/>
      </w:r>
    </w:p>
    <w:p w14:paraId="0537848E" w14:textId="77777777" w:rsidR="00B358AC" w:rsidRPr="00D766DD" w:rsidRDefault="00B358AC" w:rsidP="00D766DD">
      <w:pPr>
        <w:pStyle w:val="PargrafodaLista"/>
        <w:spacing w:after="120"/>
        <w:ind w:left="709" w:firstLine="0"/>
        <w:jc w:val="center"/>
        <w:rPr>
          <w:b/>
        </w:rPr>
      </w:pPr>
      <w:r w:rsidRPr="00D766DD">
        <w:rPr>
          <w:b/>
        </w:rPr>
        <w:lastRenderedPageBreak/>
        <w:t>ANEXO XI</w:t>
      </w:r>
    </w:p>
    <w:p w14:paraId="3DE4E998" w14:textId="77777777" w:rsidR="00B358AC" w:rsidRDefault="00B358AC" w:rsidP="00314ED8">
      <w:pPr>
        <w:spacing w:after="120"/>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Este documento é parte integrante do Plano de Trabalho aprovado, referente ao Termo de Colaboração n° ---/20</w:t>
      </w:r>
      <w:r w:rsidR="00D766DD">
        <w:rPr>
          <w:rFonts w:ascii="Times New Roman" w:eastAsia="Times New Roman" w:hAnsi="Times New Roman" w:cs="Times New Roman"/>
          <w:b/>
          <w:bCs/>
          <w:sz w:val="24"/>
          <w:szCs w:val="24"/>
          <w:lang w:eastAsia="pt-BR"/>
        </w:rPr>
        <w:t>20</w:t>
      </w:r>
      <w:r>
        <w:rPr>
          <w:rFonts w:ascii="Times New Roman" w:eastAsia="Times New Roman" w:hAnsi="Times New Roman" w:cs="Times New Roman"/>
          <w:b/>
          <w:bCs/>
          <w:sz w:val="24"/>
          <w:szCs w:val="24"/>
          <w:lang w:eastAsia="pt-BR"/>
        </w:rPr>
        <w:t xml:space="preserve"> </w:t>
      </w:r>
      <w:r w:rsidRPr="006D0B82">
        <w:rPr>
          <w:rFonts w:ascii="Times New Roman" w:eastAsia="Times New Roman" w:hAnsi="Times New Roman" w:cs="Times New Roman"/>
          <w:b/>
          <w:bCs/>
          <w:sz w:val="24"/>
          <w:szCs w:val="24"/>
          <w:lang w:eastAsia="pt-BR"/>
        </w:rPr>
        <w:t>que en</w:t>
      </w:r>
      <w:r>
        <w:rPr>
          <w:rFonts w:ascii="Times New Roman" w:eastAsia="Times New Roman" w:hAnsi="Times New Roman" w:cs="Times New Roman"/>
          <w:b/>
          <w:bCs/>
          <w:sz w:val="24"/>
          <w:szCs w:val="24"/>
          <w:lang w:eastAsia="pt-BR"/>
        </w:rPr>
        <w:t>tre si celebram o município de Londrina, por meio da S</w:t>
      </w:r>
      <w:r w:rsidRPr="006D0B82">
        <w:rPr>
          <w:rFonts w:ascii="Times New Roman" w:eastAsia="Times New Roman" w:hAnsi="Times New Roman" w:cs="Times New Roman"/>
          <w:b/>
          <w:bCs/>
          <w:sz w:val="24"/>
          <w:szCs w:val="24"/>
          <w:lang w:eastAsia="pt-BR"/>
        </w:rPr>
        <w:t xml:space="preserve">ecretaria de </w:t>
      </w:r>
      <w:r>
        <w:rPr>
          <w:rFonts w:ascii="Times New Roman" w:eastAsia="Times New Roman" w:hAnsi="Times New Roman" w:cs="Times New Roman"/>
          <w:b/>
          <w:bCs/>
          <w:sz w:val="24"/>
          <w:szCs w:val="24"/>
          <w:lang w:eastAsia="pt-BR"/>
        </w:rPr>
        <w:t>A</w:t>
      </w:r>
      <w:r w:rsidRPr="006D0B82">
        <w:rPr>
          <w:rFonts w:ascii="Times New Roman" w:eastAsia="Times New Roman" w:hAnsi="Times New Roman" w:cs="Times New Roman"/>
          <w:b/>
          <w:bCs/>
          <w:sz w:val="24"/>
          <w:szCs w:val="24"/>
          <w:lang w:eastAsia="pt-BR"/>
        </w:rPr>
        <w:t xml:space="preserve">ssistência </w:t>
      </w:r>
      <w:r>
        <w:rPr>
          <w:rFonts w:ascii="Times New Roman" w:eastAsia="Times New Roman" w:hAnsi="Times New Roman" w:cs="Times New Roman"/>
          <w:b/>
          <w:bCs/>
          <w:sz w:val="24"/>
          <w:szCs w:val="24"/>
          <w:lang w:eastAsia="pt-BR"/>
        </w:rPr>
        <w:t>S</w:t>
      </w:r>
      <w:r w:rsidRPr="006D0B82">
        <w:rPr>
          <w:rFonts w:ascii="Times New Roman" w:eastAsia="Times New Roman" w:hAnsi="Times New Roman" w:cs="Times New Roman"/>
          <w:b/>
          <w:bCs/>
          <w:sz w:val="24"/>
          <w:szCs w:val="24"/>
          <w:lang w:eastAsia="pt-BR"/>
        </w:rPr>
        <w:t xml:space="preserve">ocial e a </w:t>
      </w:r>
      <w:r>
        <w:rPr>
          <w:rFonts w:ascii="Times New Roman" w:eastAsia="Times New Roman" w:hAnsi="Times New Roman" w:cs="Times New Roman"/>
          <w:b/>
          <w:bCs/>
          <w:sz w:val="24"/>
          <w:szCs w:val="24"/>
          <w:lang w:eastAsia="pt-BR"/>
        </w:rPr>
        <w:t>O</w:t>
      </w:r>
      <w:r w:rsidRPr="006D0B82">
        <w:rPr>
          <w:rFonts w:ascii="Times New Roman" w:eastAsia="Times New Roman" w:hAnsi="Times New Roman" w:cs="Times New Roman"/>
          <w:b/>
          <w:bCs/>
          <w:sz w:val="24"/>
          <w:szCs w:val="24"/>
          <w:lang w:eastAsia="pt-BR"/>
        </w:rPr>
        <w:t xml:space="preserve">rganização da </w:t>
      </w:r>
      <w:r>
        <w:rPr>
          <w:rFonts w:ascii="Times New Roman" w:eastAsia="Times New Roman" w:hAnsi="Times New Roman" w:cs="Times New Roman"/>
          <w:b/>
          <w:bCs/>
          <w:sz w:val="24"/>
          <w:szCs w:val="24"/>
          <w:lang w:eastAsia="pt-BR"/>
        </w:rPr>
        <w:t>S</w:t>
      </w:r>
      <w:r w:rsidRPr="006D0B82">
        <w:rPr>
          <w:rFonts w:ascii="Times New Roman" w:eastAsia="Times New Roman" w:hAnsi="Times New Roman" w:cs="Times New Roman"/>
          <w:b/>
          <w:bCs/>
          <w:sz w:val="24"/>
          <w:szCs w:val="24"/>
          <w:lang w:eastAsia="pt-BR"/>
        </w:rPr>
        <w:t xml:space="preserve">ociedade </w:t>
      </w:r>
      <w:r>
        <w:rPr>
          <w:rFonts w:ascii="Times New Roman" w:eastAsia="Times New Roman" w:hAnsi="Times New Roman" w:cs="Times New Roman"/>
          <w:b/>
          <w:bCs/>
          <w:sz w:val="24"/>
          <w:szCs w:val="24"/>
          <w:lang w:eastAsia="pt-BR"/>
        </w:rPr>
        <w:t>C</w:t>
      </w:r>
      <w:r w:rsidRPr="006D0B82">
        <w:rPr>
          <w:rFonts w:ascii="Times New Roman" w:eastAsia="Times New Roman" w:hAnsi="Times New Roman" w:cs="Times New Roman"/>
          <w:b/>
          <w:bCs/>
          <w:sz w:val="24"/>
          <w:szCs w:val="24"/>
          <w:lang w:eastAsia="pt-BR"/>
        </w:rPr>
        <w:t>ivil</w:t>
      </w:r>
      <w:r>
        <w:rPr>
          <w:rFonts w:ascii="Times New Roman" w:eastAsia="Times New Roman" w:hAnsi="Times New Roman" w:cs="Times New Roman"/>
          <w:b/>
          <w:bCs/>
          <w:sz w:val="24"/>
          <w:szCs w:val="24"/>
          <w:lang w:eastAsia="pt-BR"/>
        </w:rPr>
        <w:t xml:space="preserve"> ----</w:t>
      </w:r>
    </w:p>
    <w:tbl>
      <w:tblPr>
        <w:tblW w:w="963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711"/>
        <w:gridCol w:w="817"/>
        <w:gridCol w:w="1030"/>
        <w:gridCol w:w="1350"/>
        <w:gridCol w:w="1313"/>
        <w:gridCol w:w="1191"/>
        <w:gridCol w:w="1404"/>
        <w:gridCol w:w="1819"/>
      </w:tblGrid>
      <w:tr w:rsidR="00B358AC" w14:paraId="2DEEDE6B" w14:textId="77777777" w:rsidTr="00FF42D8">
        <w:trPr>
          <w:tblCellSpacing w:w="0" w:type="dxa"/>
        </w:trPr>
        <w:tc>
          <w:tcPr>
            <w:tcW w:w="9635" w:type="dxa"/>
            <w:gridSpan w:val="8"/>
            <w:tcBorders>
              <w:top w:val="outset" w:sz="6" w:space="0" w:color="auto"/>
              <w:left w:val="outset" w:sz="6" w:space="0" w:color="auto"/>
              <w:bottom w:val="outset" w:sz="6" w:space="0" w:color="auto"/>
              <w:right w:val="outset" w:sz="6" w:space="0" w:color="auto"/>
            </w:tcBorders>
            <w:vAlign w:val="center"/>
          </w:tcPr>
          <w:p w14:paraId="11E233EE"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PLANILHA DE CUSTOS / PLANO DE APLICAÇÃO (R$ 1,00)</w:t>
            </w:r>
          </w:p>
        </w:tc>
      </w:tr>
      <w:tr w:rsidR="00B358AC" w14:paraId="3193F2A6" w14:textId="77777777" w:rsidTr="00FF42D8">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14:paraId="3FD7881C"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ESPECIFICAÇÃO DA DESPESA</w:t>
            </w:r>
          </w:p>
        </w:tc>
        <w:tc>
          <w:tcPr>
            <w:tcW w:w="3223" w:type="dxa"/>
            <w:gridSpan w:val="2"/>
            <w:tcBorders>
              <w:top w:val="outset" w:sz="6" w:space="0" w:color="auto"/>
              <w:left w:val="outset" w:sz="6" w:space="0" w:color="auto"/>
              <w:bottom w:val="outset" w:sz="6" w:space="0" w:color="auto"/>
              <w:right w:val="outset" w:sz="6" w:space="0" w:color="auto"/>
            </w:tcBorders>
            <w:vAlign w:val="center"/>
          </w:tcPr>
          <w:p w14:paraId="4A8D80D3"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TOTAIS</w:t>
            </w:r>
          </w:p>
        </w:tc>
      </w:tr>
      <w:tr w:rsidR="00B358AC" w14:paraId="1ECD163F" w14:textId="77777777" w:rsidTr="00FF42D8">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14:paraId="13D09589"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14:paraId="44056A55"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B358AC" w14:paraId="3E502081" w14:textId="77777777" w:rsidTr="00FF42D8">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14:paraId="3CDB40C9"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14:paraId="425126F3"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B358AC" w14:paraId="6BDB2D1D" w14:textId="77777777" w:rsidTr="00FF42D8">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14:paraId="22FBC1BE"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14:paraId="2F445770"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B358AC" w14:paraId="71862AB3" w14:textId="77777777" w:rsidTr="00FF42D8">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14:paraId="525EB209"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14:paraId="15E0F0E4"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B358AC" w14:paraId="1D400FD8" w14:textId="77777777" w:rsidTr="00FF42D8">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14:paraId="432106FE"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14:paraId="651622C0"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B358AC" w14:paraId="02691FC6" w14:textId="77777777" w:rsidTr="00FF42D8">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14:paraId="3DACA11E"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14:paraId="22ADD8F6"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B358AC" w14:paraId="4C631CDE" w14:textId="77777777" w:rsidTr="00FF42D8">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14:paraId="15F4B092"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14:paraId="67268903"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B358AC" w14:paraId="0ACE42DB" w14:textId="77777777" w:rsidTr="00FF42D8">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14:paraId="11575641"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14:paraId="5E94BAC7"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B358AC" w14:paraId="4A8CBF0A" w14:textId="77777777" w:rsidTr="00FF42D8">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14:paraId="25E787E1"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14:paraId="3E547EAE"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B358AC" w14:paraId="7638034B" w14:textId="77777777" w:rsidTr="00FF42D8">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14:paraId="1489B6B5"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14:paraId="0232E997"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B358AC" w14:paraId="1736A587" w14:textId="77777777" w:rsidTr="00FF42D8">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14:paraId="5DE3525A"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14:paraId="74DB2C12"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B358AC" w14:paraId="5BB28C5F" w14:textId="77777777" w:rsidTr="00FF42D8">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14:paraId="2678F09B"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14:paraId="08B32581"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B358AC" w14:paraId="6BE225E0" w14:textId="77777777" w:rsidTr="00FF42D8">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14:paraId="6BBFEF6D"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14:paraId="3D511D69"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B358AC" w14:paraId="22F348EC" w14:textId="77777777" w:rsidTr="00FF42D8">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14:paraId="5DD3EF52"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14:paraId="2690FAD3"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B358AC" w14:paraId="1FB78BCE" w14:textId="77777777" w:rsidTr="00FF42D8">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14:paraId="6A413829"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14:paraId="63146019"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B358AC" w14:paraId="44DDEB4F" w14:textId="77777777" w:rsidTr="00FF42D8">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14:paraId="5F7B26D1"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14:paraId="128CF69F"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B358AC" w14:paraId="6206BE37" w14:textId="77777777" w:rsidTr="00FF42D8">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14:paraId="1098FC5C"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TOTAL GERAL</w:t>
            </w:r>
          </w:p>
        </w:tc>
        <w:tc>
          <w:tcPr>
            <w:tcW w:w="3223" w:type="dxa"/>
            <w:gridSpan w:val="2"/>
            <w:tcBorders>
              <w:top w:val="outset" w:sz="6" w:space="0" w:color="auto"/>
              <w:left w:val="outset" w:sz="6" w:space="0" w:color="auto"/>
              <w:bottom w:val="outset" w:sz="6" w:space="0" w:color="auto"/>
              <w:right w:val="outset" w:sz="6" w:space="0" w:color="auto"/>
            </w:tcBorders>
            <w:vAlign w:val="center"/>
          </w:tcPr>
          <w:p w14:paraId="581613E9" w14:textId="77777777" w:rsidR="00B358AC" w:rsidRDefault="00B358AC" w:rsidP="008A693F">
            <w:pPr>
              <w:spacing w:after="0"/>
              <w:ind w:firstLine="0"/>
              <w:rPr>
                <w:rFonts w:ascii="Times New Roman" w:eastAsia="Times New Roman" w:hAnsi="Times New Roman" w:cs="Times New Roman"/>
                <w:b/>
                <w:bCs/>
                <w:kern w:val="36"/>
                <w:sz w:val="24"/>
                <w:szCs w:val="24"/>
                <w:lang w:eastAsia="pt-BR"/>
              </w:rPr>
            </w:pPr>
            <w:r>
              <w:rPr>
                <w:rFonts w:ascii="Times New Roman" w:eastAsia="Times New Roman" w:hAnsi="Times New Roman" w:cs="Times New Roman"/>
                <w:b/>
                <w:bCs/>
                <w:kern w:val="36"/>
                <w:sz w:val="24"/>
                <w:szCs w:val="24"/>
                <w:lang w:eastAsia="pt-BR"/>
              </w:rPr>
              <w:t> </w:t>
            </w:r>
          </w:p>
        </w:tc>
      </w:tr>
      <w:tr w:rsidR="00B358AC" w14:paraId="47F325E6" w14:textId="77777777" w:rsidTr="00FF42D8">
        <w:trPr>
          <w:tblCellSpacing w:w="0" w:type="dxa"/>
        </w:trPr>
        <w:tc>
          <w:tcPr>
            <w:tcW w:w="9635" w:type="dxa"/>
            <w:gridSpan w:val="8"/>
            <w:tcBorders>
              <w:top w:val="outset" w:sz="6" w:space="0" w:color="auto"/>
              <w:left w:val="outset" w:sz="6" w:space="0" w:color="auto"/>
              <w:bottom w:val="outset" w:sz="6" w:space="0" w:color="auto"/>
              <w:right w:val="outset" w:sz="6" w:space="0" w:color="auto"/>
            </w:tcBorders>
            <w:vAlign w:val="center"/>
          </w:tcPr>
          <w:p w14:paraId="37BC2563"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CRONOGRAMA DE DESEMBOLSO MENSAL (R$ 1,00) </w:t>
            </w:r>
            <w:r w:rsidR="00B00EE4">
              <w:rPr>
                <w:rFonts w:ascii="Times New Roman" w:eastAsia="Times New Roman" w:hAnsi="Times New Roman" w:cs="Times New Roman"/>
                <w:sz w:val="24"/>
                <w:szCs w:val="24"/>
                <w:lang w:eastAsia="pt-BR"/>
              </w:rPr>
              <w:t>–</w:t>
            </w:r>
            <w:r>
              <w:rPr>
                <w:rFonts w:ascii="Times New Roman" w:eastAsia="Times New Roman" w:hAnsi="Times New Roman" w:cs="Times New Roman"/>
                <w:sz w:val="24"/>
                <w:szCs w:val="24"/>
                <w:lang w:eastAsia="pt-BR"/>
              </w:rPr>
              <w:t> </w:t>
            </w:r>
            <w:r w:rsidR="008A693F">
              <w:rPr>
                <w:rFonts w:ascii="Times New Roman" w:eastAsia="Times New Roman" w:hAnsi="Times New Roman" w:cs="Times New Roman"/>
                <w:b/>
                <w:bCs/>
                <w:sz w:val="24"/>
                <w:szCs w:val="24"/>
                <w:lang w:eastAsia="pt-BR"/>
              </w:rPr>
              <w:t>2020</w:t>
            </w:r>
          </w:p>
        </w:tc>
      </w:tr>
      <w:tr w:rsidR="00B358AC" w14:paraId="130BF998" w14:textId="77777777" w:rsidTr="00FF42D8">
        <w:trPr>
          <w:tblCellSpacing w:w="0" w:type="dxa"/>
        </w:trPr>
        <w:tc>
          <w:tcPr>
            <w:tcW w:w="711" w:type="dxa"/>
            <w:tcBorders>
              <w:top w:val="outset" w:sz="6" w:space="0" w:color="auto"/>
              <w:left w:val="outset" w:sz="6" w:space="0" w:color="auto"/>
              <w:bottom w:val="outset" w:sz="6" w:space="0" w:color="auto"/>
              <w:right w:val="outset" w:sz="6" w:space="0" w:color="auto"/>
            </w:tcBorders>
            <w:vAlign w:val="center"/>
          </w:tcPr>
          <w:p w14:paraId="5601C7B6" w14:textId="77777777" w:rsidR="00B358AC" w:rsidRDefault="00B358AC" w:rsidP="008A693F">
            <w:pPr>
              <w:spacing w:after="0"/>
              <w:ind w:firstLine="0"/>
              <w:rPr>
                <w:rFonts w:ascii="Times New Roman" w:eastAsia="Times New Roman" w:hAnsi="Times New Roman" w:cs="Times New Roman"/>
                <w:b/>
                <w:bCs/>
                <w:sz w:val="24"/>
                <w:szCs w:val="24"/>
                <w:lang w:eastAsia="pt-BR"/>
              </w:rPr>
            </w:pPr>
            <w:r>
              <w:rPr>
                <w:rFonts w:ascii="Times New Roman" w:eastAsia="Times New Roman" w:hAnsi="Times New Roman" w:cs="Times New Roman"/>
                <w:b/>
                <w:bCs/>
                <w:i/>
                <w:iCs/>
                <w:sz w:val="24"/>
                <w:szCs w:val="24"/>
                <w:lang w:eastAsia="pt-BR"/>
              </w:rPr>
              <w:t>META</w:t>
            </w:r>
          </w:p>
        </w:tc>
        <w:tc>
          <w:tcPr>
            <w:tcW w:w="817" w:type="dxa"/>
            <w:tcBorders>
              <w:top w:val="outset" w:sz="6" w:space="0" w:color="auto"/>
              <w:left w:val="outset" w:sz="6" w:space="0" w:color="auto"/>
              <w:bottom w:val="outset" w:sz="6" w:space="0" w:color="auto"/>
              <w:right w:val="outset" w:sz="6" w:space="0" w:color="auto"/>
            </w:tcBorders>
            <w:vAlign w:val="center"/>
          </w:tcPr>
          <w:p w14:paraId="1D57852F"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030" w:type="dxa"/>
            <w:tcBorders>
              <w:top w:val="outset" w:sz="6" w:space="0" w:color="auto"/>
              <w:left w:val="outset" w:sz="6" w:space="0" w:color="auto"/>
              <w:bottom w:val="outset" w:sz="6" w:space="0" w:color="auto"/>
              <w:right w:val="outset" w:sz="6" w:space="0" w:color="auto"/>
            </w:tcBorders>
            <w:vAlign w:val="center"/>
          </w:tcPr>
          <w:p w14:paraId="419D1D69"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JANEIRO</w:t>
            </w:r>
          </w:p>
        </w:tc>
        <w:tc>
          <w:tcPr>
            <w:tcW w:w="1350" w:type="dxa"/>
            <w:tcBorders>
              <w:top w:val="outset" w:sz="6" w:space="0" w:color="auto"/>
              <w:left w:val="outset" w:sz="6" w:space="0" w:color="auto"/>
              <w:bottom w:val="outset" w:sz="6" w:space="0" w:color="auto"/>
              <w:right w:val="outset" w:sz="6" w:space="0" w:color="auto"/>
            </w:tcBorders>
            <w:vAlign w:val="center"/>
          </w:tcPr>
          <w:p w14:paraId="437E2DF8"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FEVEREIRO</w:t>
            </w:r>
          </w:p>
        </w:tc>
        <w:tc>
          <w:tcPr>
            <w:tcW w:w="1313" w:type="dxa"/>
            <w:tcBorders>
              <w:top w:val="outset" w:sz="6" w:space="0" w:color="auto"/>
              <w:left w:val="outset" w:sz="6" w:space="0" w:color="auto"/>
              <w:bottom w:val="outset" w:sz="6" w:space="0" w:color="auto"/>
              <w:right w:val="outset" w:sz="6" w:space="0" w:color="auto"/>
            </w:tcBorders>
            <w:vAlign w:val="center"/>
          </w:tcPr>
          <w:p w14:paraId="5AB6615A"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MARÇO</w:t>
            </w:r>
          </w:p>
        </w:tc>
        <w:tc>
          <w:tcPr>
            <w:tcW w:w="1191" w:type="dxa"/>
            <w:tcBorders>
              <w:top w:val="outset" w:sz="6" w:space="0" w:color="auto"/>
              <w:left w:val="outset" w:sz="6" w:space="0" w:color="auto"/>
              <w:bottom w:val="outset" w:sz="6" w:space="0" w:color="auto"/>
              <w:right w:val="outset" w:sz="6" w:space="0" w:color="auto"/>
            </w:tcBorders>
            <w:vAlign w:val="center"/>
          </w:tcPr>
          <w:p w14:paraId="21C1A6DE"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ABRIL</w:t>
            </w:r>
          </w:p>
        </w:tc>
        <w:tc>
          <w:tcPr>
            <w:tcW w:w="1404" w:type="dxa"/>
            <w:tcBorders>
              <w:top w:val="outset" w:sz="6" w:space="0" w:color="auto"/>
              <w:left w:val="outset" w:sz="6" w:space="0" w:color="auto"/>
              <w:bottom w:val="outset" w:sz="6" w:space="0" w:color="auto"/>
              <w:right w:val="outset" w:sz="6" w:space="0" w:color="auto"/>
            </w:tcBorders>
            <w:vAlign w:val="center"/>
          </w:tcPr>
          <w:p w14:paraId="1D2B5F14"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MAIO</w:t>
            </w:r>
          </w:p>
        </w:tc>
        <w:tc>
          <w:tcPr>
            <w:tcW w:w="1819" w:type="dxa"/>
            <w:tcBorders>
              <w:top w:val="outset" w:sz="6" w:space="0" w:color="auto"/>
              <w:left w:val="outset" w:sz="6" w:space="0" w:color="auto"/>
              <w:bottom w:val="outset" w:sz="6" w:space="0" w:color="auto"/>
              <w:right w:val="outset" w:sz="6" w:space="0" w:color="auto"/>
            </w:tcBorders>
            <w:vAlign w:val="center"/>
          </w:tcPr>
          <w:p w14:paraId="23EB403C"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JUNHO</w:t>
            </w:r>
          </w:p>
        </w:tc>
      </w:tr>
      <w:tr w:rsidR="00B358AC" w14:paraId="07045CC8" w14:textId="77777777" w:rsidTr="00FF42D8">
        <w:trPr>
          <w:tblCellSpacing w:w="0" w:type="dxa"/>
        </w:trPr>
        <w:tc>
          <w:tcPr>
            <w:tcW w:w="711" w:type="dxa"/>
            <w:tcBorders>
              <w:top w:val="outset" w:sz="6" w:space="0" w:color="auto"/>
              <w:left w:val="outset" w:sz="6" w:space="0" w:color="auto"/>
              <w:bottom w:val="outset" w:sz="6" w:space="0" w:color="auto"/>
              <w:right w:val="outset" w:sz="6" w:space="0" w:color="auto"/>
            </w:tcBorders>
            <w:vAlign w:val="center"/>
          </w:tcPr>
          <w:p w14:paraId="4D72EDBF"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817" w:type="dxa"/>
            <w:tcBorders>
              <w:top w:val="outset" w:sz="6" w:space="0" w:color="auto"/>
              <w:left w:val="outset" w:sz="6" w:space="0" w:color="auto"/>
              <w:bottom w:val="outset" w:sz="6" w:space="0" w:color="auto"/>
              <w:right w:val="outset" w:sz="6" w:space="0" w:color="auto"/>
            </w:tcBorders>
            <w:vAlign w:val="center"/>
          </w:tcPr>
          <w:p w14:paraId="4D1794B3"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Repasse</w:t>
            </w:r>
          </w:p>
        </w:tc>
        <w:tc>
          <w:tcPr>
            <w:tcW w:w="1030" w:type="dxa"/>
            <w:tcBorders>
              <w:top w:val="outset" w:sz="6" w:space="0" w:color="auto"/>
              <w:left w:val="outset" w:sz="6" w:space="0" w:color="auto"/>
              <w:bottom w:val="outset" w:sz="6" w:space="0" w:color="auto"/>
              <w:right w:val="outset" w:sz="6" w:space="0" w:color="auto"/>
            </w:tcBorders>
            <w:vAlign w:val="center"/>
          </w:tcPr>
          <w:p w14:paraId="1CB0687A"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350" w:type="dxa"/>
            <w:tcBorders>
              <w:top w:val="outset" w:sz="6" w:space="0" w:color="auto"/>
              <w:left w:val="outset" w:sz="6" w:space="0" w:color="auto"/>
              <w:bottom w:val="outset" w:sz="6" w:space="0" w:color="auto"/>
              <w:right w:val="outset" w:sz="6" w:space="0" w:color="auto"/>
            </w:tcBorders>
            <w:vAlign w:val="center"/>
          </w:tcPr>
          <w:p w14:paraId="36A4D4CE"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313" w:type="dxa"/>
            <w:tcBorders>
              <w:top w:val="outset" w:sz="6" w:space="0" w:color="auto"/>
              <w:left w:val="outset" w:sz="6" w:space="0" w:color="auto"/>
              <w:bottom w:val="outset" w:sz="6" w:space="0" w:color="auto"/>
              <w:right w:val="outset" w:sz="6" w:space="0" w:color="auto"/>
            </w:tcBorders>
            <w:vAlign w:val="center"/>
          </w:tcPr>
          <w:p w14:paraId="6C84BD6C"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191" w:type="dxa"/>
            <w:tcBorders>
              <w:top w:val="outset" w:sz="6" w:space="0" w:color="auto"/>
              <w:left w:val="outset" w:sz="6" w:space="0" w:color="auto"/>
              <w:bottom w:val="outset" w:sz="6" w:space="0" w:color="auto"/>
              <w:right w:val="outset" w:sz="6" w:space="0" w:color="auto"/>
            </w:tcBorders>
            <w:vAlign w:val="center"/>
          </w:tcPr>
          <w:p w14:paraId="3B63C93A"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404" w:type="dxa"/>
            <w:tcBorders>
              <w:top w:val="outset" w:sz="6" w:space="0" w:color="auto"/>
              <w:left w:val="outset" w:sz="6" w:space="0" w:color="auto"/>
              <w:bottom w:val="outset" w:sz="6" w:space="0" w:color="auto"/>
              <w:right w:val="outset" w:sz="6" w:space="0" w:color="auto"/>
            </w:tcBorders>
            <w:vAlign w:val="center"/>
          </w:tcPr>
          <w:p w14:paraId="7E2B8C9C"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819" w:type="dxa"/>
            <w:tcBorders>
              <w:top w:val="outset" w:sz="6" w:space="0" w:color="auto"/>
              <w:left w:val="outset" w:sz="6" w:space="0" w:color="auto"/>
              <w:bottom w:val="outset" w:sz="6" w:space="0" w:color="auto"/>
              <w:right w:val="outset" w:sz="6" w:space="0" w:color="auto"/>
            </w:tcBorders>
            <w:vAlign w:val="center"/>
          </w:tcPr>
          <w:p w14:paraId="67BE3501"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B358AC" w14:paraId="761AFA04" w14:textId="77777777" w:rsidTr="00FF42D8">
        <w:trPr>
          <w:tblCellSpacing w:w="0" w:type="dxa"/>
        </w:trPr>
        <w:tc>
          <w:tcPr>
            <w:tcW w:w="711" w:type="dxa"/>
            <w:tcBorders>
              <w:top w:val="outset" w:sz="6" w:space="0" w:color="auto"/>
              <w:left w:val="outset" w:sz="6" w:space="0" w:color="auto"/>
              <w:bottom w:val="outset" w:sz="6" w:space="0" w:color="auto"/>
              <w:right w:val="outset" w:sz="6" w:space="0" w:color="auto"/>
            </w:tcBorders>
            <w:vAlign w:val="center"/>
          </w:tcPr>
          <w:p w14:paraId="4D6809F8" w14:textId="77777777" w:rsidR="00B358AC" w:rsidRDefault="00B358AC" w:rsidP="008A693F">
            <w:pPr>
              <w:spacing w:after="0"/>
              <w:ind w:firstLine="0"/>
              <w:rPr>
                <w:rFonts w:ascii="Times New Roman" w:eastAsia="Times New Roman" w:hAnsi="Times New Roman" w:cs="Times New Roman"/>
                <w:b/>
                <w:bCs/>
                <w:sz w:val="24"/>
                <w:szCs w:val="24"/>
                <w:lang w:eastAsia="pt-BR"/>
              </w:rPr>
            </w:pPr>
            <w:r>
              <w:rPr>
                <w:rFonts w:ascii="Times New Roman" w:eastAsia="Times New Roman" w:hAnsi="Times New Roman" w:cs="Times New Roman"/>
                <w:b/>
                <w:bCs/>
                <w:i/>
                <w:iCs/>
                <w:sz w:val="24"/>
                <w:szCs w:val="24"/>
                <w:lang w:eastAsia="pt-BR"/>
              </w:rPr>
              <w:t>META</w:t>
            </w:r>
          </w:p>
        </w:tc>
        <w:tc>
          <w:tcPr>
            <w:tcW w:w="817" w:type="dxa"/>
            <w:tcBorders>
              <w:top w:val="outset" w:sz="6" w:space="0" w:color="auto"/>
              <w:left w:val="outset" w:sz="6" w:space="0" w:color="auto"/>
              <w:bottom w:val="outset" w:sz="6" w:space="0" w:color="auto"/>
              <w:right w:val="outset" w:sz="6" w:space="0" w:color="auto"/>
            </w:tcBorders>
            <w:vAlign w:val="center"/>
          </w:tcPr>
          <w:p w14:paraId="2B535A78"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030" w:type="dxa"/>
            <w:tcBorders>
              <w:top w:val="outset" w:sz="6" w:space="0" w:color="auto"/>
              <w:left w:val="outset" w:sz="6" w:space="0" w:color="auto"/>
              <w:bottom w:val="outset" w:sz="6" w:space="0" w:color="auto"/>
              <w:right w:val="outset" w:sz="6" w:space="0" w:color="auto"/>
            </w:tcBorders>
            <w:vAlign w:val="center"/>
          </w:tcPr>
          <w:p w14:paraId="37C26C3C"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JULHO</w:t>
            </w:r>
          </w:p>
        </w:tc>
        <w:tc>
          <w:tcPr>
            <w:tcW w:w="1350" w:type="dxa"/>
            <w:tcBorders>
              <w:top w:val="outset" w:sz="6" w:space="0" w:color="auto"/>
              <w:left w:val="outset" w:sz="6" w:space="0" w:color="auto"/>
              <w:bottom w:val="outset" w:sz="6" w:space="0" w:color="auto"/>
              <w:right w:val="outset" w:sz="6" w:space="0" w:color="auto"/>
            </w:tcBorders>
            <w:vAlign w:val="center"/>
          </w:tcPr>
          <w:p w14:paraId="38BF0DF1"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AGOSTO</w:t>
            </w:r>
          </w:p>
        </w:tc>
        <w:tc>
          <w:tcPr>
            <w:tcW w:w="1313" w:type="dxa"/>
            <w:tcBorders>
              <w:top w:val="outset" w:sz="6" w:space="0" w:color="auto"/>
              <w:left w:val="outset" w:sz="6" w:space="0" w:color="auto"/>
              <w:bottom w:val="outset" w:sz="6" w:space="0" w:color="auto"/>
              <w:right w:val="outset" w:sz="6" w:space="0" w:color="auto"/>
            </w:tcBorders>
            <w:vAlign w:val="center"/>
          </w:tcPr>
          <w:p w14:paraId="1486AFB8"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SETEMBRO</w:t>
            </w:r>
          </w:p>
        </w:tc>
        <w:tc>
          <w:tcPr>
            <w:tcW w:w="1191" w:type="dxa"/>
            <w:tcBorders>
              <w:top w:val="outset" w:sz="6" w:space="0" w:color="auto"/>
              <w:left w:val="outset" w:sz="6" w:space="0" w:color="auto"/>
              <w:bottom w:val="outset" w:sz="6" w:space="0" w:color="auto"/>
              <w:right w:val="outset" w:sz="6" w:space="0" w:color="auto"/>
            </w:tcBorders>
            <w:vAlign w:val="center"/>
          </w:tcPr>
          <w:p w14:paraId="0E0FDF2B"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OUTUBRO</w:t>
            </w:r>
          </w:p>
        </w:tc>
        <w:tc>
          <w:tcPr>
            <w:tcW w:w="1404" w:type="dxa"/>
            <w:tcBorders>
              <w:top w:val="outset" w:sz="6" w:space="0" w:color="auto"/>
              <w:left w:val="outset" w:sz="6" w:space="0" w:color="auto"/>
              <w:bottom w:val="outset" w:sz="6" w:space="0" w:color="auto"/>
              <w:right w:val="outset" w:sz="6" w:space="0" w:color="auto"/>
            </w:tcBorders>
            <w:vAlign w:val="center"/>
          </w:tcPr>
          <w:p w14:paraId="11F12660"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NOVEMBRO</w:t>
            </w:r>
          </w:p>
        </w:tc>
        <w:tc>
          <w:tcPr>
            <w:tcW w:w="1819" w:type="dxa"/>
            <w:tcBorders>
              <w:top w:val="outset" w:sz="6" w:space="0" w:color="auto"/>
              <w:left w:val="outset" w:sz="6" w:space="0" w:color="auto"/>
              <w:bottom w:val="outset" w:sz="6" w:space="0" w:color="auto"/>
              <w:right w:val="outset" w:sz="6" w:space="0" w:color="auto"/>
            </w:tcBorders>
            <w:vAlign w:val="center"/>
          </w:tcPr>
          <w:p w14:paraId="6B59FBBA"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DEZEMBRO</w:t>
            </w:r>
          </w:p>
        </w:tc>
      </w:tr>
      <w:tr w:rsidR="00B358AC" w14:paraId="66115430" w14:textId="77777777" w:rsidTr="00FF42D8">
        <w:trPr>
          <w:tblCellSpacing w:w="0" w:type="dxa"/>
        </w:trPr>
        <w:tc>
          <w:tcPr>
            <w:tcW w:w="711" w:type="dxa"/>
            <w:tcBorders>
              <w:top w:val="outset" w:sz="6" w:space="0" w:color="auto"/>
              <w:left w:val="outset" w:sz="6" w:space="0" w:color="auto"/>
              <w:bottom w:val="outset" w:sz="6" w:space="0" w:color="auto"/>
              <w:right w:val="outset" w:sz="6" w:space="0" w:color="auto"/>
            </w:tcBorders>
            <w:vAlign w:val="center"/>
          </w:tcPr>
          <w:p w14:paraId="03F65794"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817" w:type="dxa"/>
            <w:tcBorders>
              <w:top w:val="outset" w:sz="6" w:space="0" w:color="auto"/>
              <w:left w:val="outset" w:sz="6" w:space="0" w:color="auto"/>
              <w:bottom w:val="outset" w:sz="6" w:space="0" w:color="auto"/>
              <w:right w:val="outset" w:sz="6" w:space="0" w:color="auto"/>
            </w:tcBorders>
            <w:vAlign w:val="center"/>
          </w:tcPr>
          <w:p w14:paraId="1C8A8071"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Repasse</w:t>
            </w:r>
          </w:p>
        </w:tc>
        <w:tc>
          <w:tcPr>
            <w:tcW w:w="1030" w:type="dxa"/>
            <w:tcBorders>
              <w:top w:val="outset" w:sz="6" w:space="0" w:color="auto"/>
              <w:left w:val="outset" w:sz="6" w:space="0" w:color="auto"/>
              <w:bottom w:val="outset" w:sz="6" w:space="0" w:color="auto"/>
              <w:right w:val="outset" w:sz="6" w:space="0" w:color="auto"/>
            </w:tcBorders>
            <w:vAlign w:val="center"/>
          </w:tcPr>
          <w:p w14:paraId="086E20F5"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350" w:type="dxa"/>
            <w:tcBorders>
              <w:top w:val="outset" w:sz="6" w:space="0" w:color="auto"/>
              <w:left w:val="outset" w:sz="6" w:space="0" w:color="auto"/>
              <w:bottom w:val="outset" w:sz="6" w:space="0" w:color="auto"/>
              <w:right w:val="outset" w:sz="6" w:space="0" w:color="auto"/>
            </w:tcBorders>
            <w:vAlign w:val="center"/>
          </w:tcPr>
          <w:p w14:paraId="03F3096F"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313" w:type="dxa"/>
            <w:tcBorders>
              <w:top w:val="outset" w:sz="6" w:space="0" w:color="auto"/>
              <w:left w:val="outset" w:sz="6" w:space="0" w:color="auto"/>
              <w:bottom w:val="outset" w:sz="6" w:space="0" w:color="auto"/>
              <w:right w:val="outset" w:sz="6" w:space="0" w:color="auto"/>
            </w:tcBorders>
            <w:vAlign w:val="center"/>
          </w:tcPr>
          <w:p w14:paraId="1DBDA42B"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191" w:type="dxa"/>
            <w:tcBorders>
              <w:top w:val="outset" w:sz="6" w:space="0" w:color="auto"/>
              <w:left w:val="outset" w:sz="6" w:space="0" w:color="auto"/>
              <w:bottom w:val="outset" w:sz="6" w:space="0" w:color="auto"/>
              <w:right w:val="outset" w:sz="6" w:space="0" w:color="auto"/>
            </w:tcBorders>
            <w:vAlign w:val="center"/>
          </w:tcPr>
          <w:p w14:paraId="0F4FCBFB"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404" w:type="dxa"/>
            <w:tcBorders>
              <w:top w:val="outset" w:sz="6" w:space="0" w:color="auto"/>
              <w:left w:val="outset" w:sz="6" w:space="0" w:color="auto"/>
              <w:bottom w:val="outset" w:sz="6" w:space="0" w:color="auto"/>
              <w:right w:val="outset" w:sz="6" w:space="0" w:color="auto"/>
            </w:tcBorders>
            <w:vAlign w:val="center"/>
          </w:tcPr>
          <w:p w14:paraId="0351252B"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819" w:type="dxa"/>
            <w:tcBorders>
              <w:top w:val="outset" w:sz="6" w:space="0" w:color="auto"/>
              <w:left w:val="outset" w:sz="6" w:space="0" w:color="auto"/>
              <w:bottom w:val="outset" w:sz="6" w:space="0" w:color="auto"/>
              <w:right w:val="outset" w:sz="6" w:space="0" w:color="auto"/>
            </w:tcBorders>
            <w:vAlign w:val="center"/>
          </w:tcPr>
          <w:p w14:paraId="5B0B92F3" w14:textId="77777777" w:rsidR="00B358AC" w:rsidRDefault="00B358AC" w:rsidP="008A693F">
            <w:pPr>
              <w:spacing w:after="0"/>
              <w:ind w:firstLine="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bl>
    <w:p w14:paraId="41D79319" w14:textId="77777777" w:rsidR="00D766DD" w:rsidRDefault="00D766DD" w:rsidP="00314ED8">
      <w:pPr>
        <w:spacing w:after="120"/>
        <w:rPr>
          <w:rFonts w:ascii="Times New Roman" w:eastAsia="Times New Roman" w:hAnsi="Times New Roman" w:cs="Times New Roman"/>
          <w:sz w:val="24"/>
          <w:szCs w:val="24"/>
          <w:lang w:eastAsia="pt-BR"/>
        </w:rPr>
      </w:pPr>
    </w:p>
    <w:p w14:paraId="063301DF" w14:textId="77777777" w:rsidR="00B358AC" w:rsidRDefault="00B358AC" w:rsidP="00314ED8">
      <w:pPr>
        <w:spacing w:after="12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Pede Deferimento.</w:t>
      </w:r>
    </w:p>
    <w:p w14:paraId="6DDB8F0B" w14:textId="77777777" w:rsidR="00B358AC" w:rsidRDefault="00B358AC" w:rsidP="00314ED8">
      <w:pPr>
        <w:spacing w:after="120"/>
        <w:rPr>
          <w:rFonts w:ascii="Times New Roman" w:eastAsia="Times New Roman" w:hAnsi="Times New Roman" w:cs="Times New Roman"/>
          <w:sz w:val="24"/>
          <w:szCs w:val="24"/>
          <w:lang w:eastAsia="pt-BR"/>
        </w:rPr>
      </w:pPr>
    </w:p>
    <w:p w14:paraId="1B0B7A55" w14:textId="77777777" w:rsidR="00B358AC" w:rsidRDefault="00D766DD" w:rsidP="008A693F">
      <w:pPr>
        <w:spacing w:after="120"/>
        <w:jc w:val="right"/>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Londrina,    de      de 2020</w:t>
      </w:r>
    </w:p>
    <w:p w14:paraId="2260C08F" w14:textId="77777777" w:rsidR="00B358AC" w:rsidRDefault="00B358AC" w:rsidP="00314ED8">
      <w:pPr>
        <w:spacing w:after="120"/>
        <w:rPr>
          <w:rFonts w:ascii="Times New Roman" w:eastAsia="Times New Roman" w:hAnsi="Times New Roman" w:cs="Times New Roman"/>
          <w:sz w:val="24"/>
          <w:szCs w:val="24"/>
          <w:lang w:eastAsia="pt-BR"/>
        </w:rPr>
      </w:pPr>
    </w:p>
    <w:p w14:paraId="74C7F1D5" w14:textId="77777777" w:rsidR="00D766DD" w:rsidRDefault="00D766DD" w:rsidP="008A693F">
      <w:pPr>
        <w:spacing w:after="120"/>
        <w:jc w:val="center"/>
        <w:rPr>
          <w:rFonts w:ascii="Times New Roman" w:eastAsia="Times New Roman" w:hAnsi="Times New Roman" w:cs="Times New Roman"/>
          <w:sz w:val="24"/>
          <w:szCs w:val="24"/>
          <w:lang w:eastAsia="pt-BR"/>
        </w:rPr>
      </w:pPr>
    </w:p>
    <w:p w14:paraId="359567F3" w14:textId="77777777" w:rsidR="00D766DD" w:rsidRDefault="00D766DD" w:rsidP="008A693F">
      <w:pPr>
        <w:spacing w:after="120"/>
        <w:jc w:val="center"/>
        <w:rPr>
          <w:rFonts w:ascii="Times New Roman" w:eastAsia="Times New Roman" w:hAnsi="Times New Roman" w:cs="Times New Roman"/>
          <w:sz w:val="24"/>
          <w:szCs w:val="24"/>
          <w:lang w:eastAsia="pt-BR"/>
        </w:rPr>
      </w:pPr>
    </w:p>
    <w:p w14:paraId="3FC19A96" w14:textId="77777777" w:rsidR="00B358AC" w:rsidRDefault="00B358AC" w:rsidP="008A693F">
      <w:pPr>
        <w:spacing w:after="120"/>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w:t>
      </w:r>
    </w:p>
    <w:p w14:paraId="01544702" w14:textId="77777777" w:rsidR="00B358AC" w:rsidRPr="00D766DD" w:rsidRDefault="00D766DD" w:rsidP="00D766DD">
      <w:pPr>
        <w:spacing w:after="120"/>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Presidente da Instituição</w:t>
      </w:r>
    </w:p>
    <w:sectPr w:rsidR="00B358AC" w:rsidRPr="00D766DD" w:rsidSect="00AE450D">
      <w:headerReference w:type="default" r:id="rId9"/>
      <w:footerReference w:type="default" r:id="rId10"/>
      <w:pgSz w:w="11906" w:h="16838"/>
      <w:pgMar w:top="1701" w:right="1134" w:bottom="1134" w:left="1701" w:header="284"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5D4CEA" w14:textId="77777777" w:rsidR="0076524D" w:rsidRDefault="0076524D">
      <w:pPr>
        <w:spacing w:after="0"/>
      </w:pPr>
      <w:r>
        <w:separator/>
      </w:r>
    </w:p>
  </w:endnote>
  <w:endnote w:type="continuationSeparator" w:id="0">
    <w:p w14:paraId="45F32CE9" w14:textId="77777777" w:rsidR="0076524D" w:rsidRDefault="0076524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8169841"/>
      <w:docPartObj>
        <w:docPartGallery w:val="Page Numbers (Bottom of Page)"/>
        <w:docPartUnique/>
      </w:docPartObj>
    </w:sdtPr>
    <w:sdtEndPr/>
    <w:sdtContent>
      <w:p w14:paraId="18DD520A" w14:textId="77777777" w:rsidR="0076524D" w:rsidRDefault="0076524D">
        <w:pPr>
          <w:pStyle w:val="Rodap"/>
          <w:jc w:val="right"/>
        </w:pPr>
        <w:r>
          <w:fldChar w:fldCharType="begin"/>
        </w:r>
        <w:r>
          <w:instrText>PAGE   \* MERGEFORMAT</w:instrText>
        </w:r>
        <w:r>
          <w:fldChar w:fldCharType="separate"/>
        </w:r>
        <w:r w:rsidR="00416BD7">
          <w:rPr>
            <w:noProof/>
          </w:rPr>
          <w:t>1</w:t>
        </w:r>
        <w:r>
          <w:fldChar w:fldCharType="end"/>
        </w:r>
      </w:p>
    </w:sdtContent>
  </w:sdt>
  <w:p w14:paraId="7DA119BA" w14:textId="77777777" w:rsidR="0076524D" w:rsidRDefault="0076524D">
    <w:pPr>
      <w:pStyle w:val="Rodap"/>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09D68F" w14:textId="77777777" w:rsidR="0076524D" w:rsidRDefault="0076524D">
      <w:pPr>
        <w:spacing w:after="0"/>
      </w:pPr>
      <w:r>
        <w:separator/>
      </w:r>
    </w:p>
  </w:footnote>
  <w:footnote w:type="continuationSeparator" w:id="0">
    <w:p w14:paraId="55AFB84B" w14:textId="77777777" w:rsidR="0076524D" w:rsidRDefault="0076524D">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D008A8" w14:textId="77777777" w:rsidR="0076524D" w:rsidRDefault="0076524D" w:rsidP="0060125D">
    <w:pPr>
      <w:pStyle w:val="SemEspaamento"/>
      <w:ind w:left="-567" w:firstLine="0"/>
      <w:jc w:val="center"/>
      <w:rPr>
        <w:rFonts w:ascii="Times New Roman" w:hAnsi="Times New Roman" w:cs="Times New Roman"/>
        <w:sz w:val="34"/>
        <w:szCs w:val="34"/>
      </w:rPr>
    </w:pPr>
    <w:r>
      <w:rPr>
        <w:noProof/>
        <w:lang w:eastAsia="pt-BR"/>
      </w:rPr>
      <mc:AlternateContent>
        <mc:Choice Requires="wps">
          <w:drawing>
            <wp:anchor distT="0" distB="0" distL="114300" distR="114300" simplePos="0" relativeHeight="251659264" behindDoc="0" locked="0" layoutInCell="1" hidden="1" allowOverlap="1" wp14:anchorId="6A03BA9A" wp14:editId="2C1A9584">
              <wp:simplePos x="0" y="0"/>
              <wp:positionH relativeFrom="column">
                <wp:posOffset>0</wp:posOffset>
              </wp:positionH>
              <wp:positionV relativeFrom="paragraph">
                <wp:posOffset>0</wp:posOffset>
              </wp:positionV>
              <wp:extent cx="635000" cy="635000"/>
              <wp:effectExtent l="9525" t="9525" r="12700" b="12700"/>
              <wp:wrapNone/>
              <wp:docPr id="1" name="Forma livre 1"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4366A71D" id="Forma livre 1" o:spid="_x0000_s1026" style="position:absolute;margin-left:0;margin-top:0;width:50pt;height:50pt;z-index:251659264;visibility:hidden;mso-wrap-style:square;mso-wrap-distance-left:9pt;mso-wrap-distance-top:0;mso-wrap-distance-right:9pt;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" path="m,l21600,em,21600r21600,e">
              <v:stroke joinstyle="miter"/>
              <v:path o:connecttype="custom" o:connectlocs="0,0;635000,0;0,635000;635000,635000" o:connectangles="0,0,0,0"/>
              <o:lock v:ext="edit" selection="t"/>
            </v:shape>
          </w:pict>
        </mc:Fallback>
      </mc:AlternateContent>
    </w:r>
    <w:r>
      <w:rPr>
        <w:rFonts w:ascii="Times New Roman" w:hAnsi="Times New Roman" w:cs="Times New Roman"/>
        <w:sz w:val="34"/>
        <w:szCs w:val="34"/>
      </w:rPr>
      <w:t>PREFEITURA DO MUNICÍPIO DE LONDRINA</w:t>
    </w:r>
  </w:p>
  <w:p w14:paraId="1CE905E0" w14:textId="77777777" w:rsidR="0076524D" w:rsidRDefault="0076524D" w:rsidP="0060125D">
    <w:pPr>
      <w:pStyle w:val="SemEspaamento"/>
      <w:ind w:left="-567" w:firstLine="0"/>
      <w:jc w:val="center"/>
      <w:rPr>
        <w:rFonts w:ascii="Times New Roman" w:hAnsi="Times New Roman" w:cs="Times New Roman"/>
        <w:sz w:val="30"/>
        <w:szCs w:val="30"/>
      </w:rPr>
    </w:pPr>
    <w:r>
      <w:rPr>
        <w:rFonts w:ascii="Times New Roman" w:hAnsi="Times New Roman" w:cs="Times New Roman"/>
        <w:sz w:val="30"/>
        <w:szCs w:val="30"/>
      </w:rPr>
      <w:t>Secretaria Municipal de Assistência Social</w:t>
    </w:r>
  </w:p>
  <w:p w14:paraId="32932AFB" w14:textId="77777777" w:rsidR="0076524D" w:rsidRDefault="0076524D" w:rsidP="0060125D">
    <w:pPr>
      <w:pStyle w:val="SemEspaamento"/>
      <w:ind w:left="-567" w:firstLine="0"/>
      <w:jc w:val="center"/>
      <w:rPr>
        <w:rFonts w:ascii="Times New Roman" w:hAnsi="Times New Roman" w:cs="Times New Roman"/>
        <w:sz w:val="30"/>
        <w:szCs w:val="30"/>
      </w:rPr>
    </w:pPr>
    <w:r>
      <w:rPr>
        <w:rFonts w:ascii="Times New Roman" w:hAnsi="Times New Roman" w:cs="Times New Roman"/>
        <w:sz w:val="30"/>
        <w:szCs w:val="30"/>
      </w:rPr>
      <w:t>Estado do Paraná</w:t>
    </w:r>
  </w:p>
  <w:p w14:paraId="52E4B965" w14:textId="77777777" w:rsidR="0076524D" w:rsidRDefault="0076524D">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1"/>
    <w:multiLevelType w:val="multilevel"/>
    <w:tmpl w:val="12D2534A"/>
    <w:lvl w:ilvl="0">
      <w:start w:val="1"/>
      <w:numFmt w:val="decimal"/>
      <w:lvlText w:val="%1."/>
      <w:lvlJc w:val="left"/>
      <w:pPr>
        <w:tabs>
          <w:tab w:val="left" w:pos="360"/>
        </w:tabs>
        <w:ind w:left="360" w:hanging="360"/>
      </w:pPr>
      <w:rPr>
        <w:rFonts w:cs="Times New Roman"/>
        <w:b/>
      </w:rPr>
    </w:lvl>
    <w:lvl w:ilvl="1">
      <w:start w:val="1"/>
      <w:numFmt w:val="decimal"/>
      <w:lvlText w:val="2.%2."/>
      <w:lvlJc w:val="left"/>
      <w:pPr>
        <w:tabs>
          <w:tab w:val="left" w:pos="792"/>
        </w:tabs>
        <w:ind w:left="792" w:hanging="432"/>
      </w:pPr>
      <w:rPr>
        <w:rFonts w:cs="Times New Roman"/>
      </w:rPr>
    </w:lvl>
    <w:lvl w:ilvl="2">
      <w:start w:val="1"/>
      <w:numFmt w:val="decimal"/>
      <w:lvlText w:val="%1.%2.%3."/>
      <w:lvlJc w:val="left"/>
      <w:pPr>
        <w:tabs>
          <w:tab w:val="left" w:pos="1224"/>
        </w:tabs>
        <w:ind w:left="1224" w:hanging="504"/>
      </w:pPr>
      <w:rPr>
        <w:rFonts w:cs="Times New Roman"/>
      </w:rPr>
    </w:lvl>
    <w:lvl w:ilvl="3">
      <w:start w:val="1"/>
      <w:numFmt w:val="decimal"/>
      <w:lvlText w:val="%1.%2.%3.%4."/>
      <w:lvlJc w:val="left"/>
      <w:pPr>
        <w:tabs>
          <w:tab w:val="left" w:pos="1800"/>
        </w:tabs>
        <w:ind w:left="1728" w:hanging="648"/>
      </w:pPr>
      <w:rPr>
        <w:rFonts w:cs="Times New Roman"/>
      </w:rPr>
    </w:lvl>
    <w:lvl w:ilvl="4">
      <w:start w:val="1"/>
      <w:numFmt w:val="decimal"/>
      <w:lvlText w:val="%1.%2.%3.%4.%5."/>
      <w:lvlJc w:val="left"/>
      <w:pPr>
        <w:tabs>
          <w:tab w:val="left" w:pos="2520"/>
        </w:tabs>
        <w:ind w:left="2232" w:hanging="792"/>
      </w:pPr>
      <w:rPr>
        <w:rFonts w:cs="Times New Roman"/>
      </w:rPr>
    </w:lvl>
    <w:lvl w:ilvl="5">
      <w:start w:val="1"/>
      <w:numFmt w:val="decimal"/>
      <w:lvlText w:val="%1.%2.%3.%4.%5.%6."/>
      <w:lvlJc w:val="left"/>
      <w:pPr>
        <w:tabs>
          <w:tab w:val="left" w:pos="2880"/>
        </w:tabs>
        <w:ind w:left="2736" w:hanging="936"/>
      </w:pPr>
      <w:rPr>
        <w:rFonts w:cs="Times New Roman"/>
      </w:rPr>
    </w:lvl>
    <w:lvl w:ilvl="6">
      <w:start w:val="1"/>
      <w:numFmt w:val="decimal"/>
      <w:lvlText w:val="%1.%2.%3.%4.%5.%6.%7."/>
      <w:lvlJc w:val="left"/>
      <w:pPr>
        <w:tabs>
          <w:tab w:val="left" w:pos="3600"/>
        </w:tabs>
        <w:ind w:left="3240" w:hanging="1080"/>
      </w:pPr>
      <w:rPr>
        <w:rFonts w:cs="Times New Roman"/>
      </w:rPr>
    </w:lvl>
    <w:lvl w:ilvl="7">
      <w:start w:val="1"/>
      <w:numFmt w:val="decimal"/>
      <w:lvlText w:val="%1.%2.%3.%4.%5.%6.%7.%8."/>
      <w:lvlJc w:val="left"/>
      <w:pPr>
        <w:tabs>
          <w:tab w:val="left" w:pos="3960"/>
        </w:tabs>
        <w:ind w:left="3744" w:hanging="1224"/>
      </w:pPr>
      <w:rPr>
        <w:rFonts w:cs="Times New Roman"/>
      </w:rPr>
    </w:lvl>
    <w:lvl w:ilvl="8">
      <w:start w:val="1"/>
      <w:numFmt w:val="decimal"/>
      <w:lvlText w:val="%1.%2.%3.%4.%5.%6.%7.%8.%9."/>
      <w:lvlJc w:val="left"/>
      <w:pPr>
        <w:tabs>
          <w:tab w:val="left" w:pos="4680"/>
        </w:tabs>
        <w:ind w:left="4320" w:hanging="1440"/>
      </w:pPr>
      <w:rPr>
        <w:rFonts w:cs="Times New Roman"/>
      </w:rPr>
    </w:lvl>
  </w:abstractNum>
  <w:abstractNum w:abstractNumId="1" w15:restartNumberingAfterBreak="0">
    <w:nsid w:val="009D2FDB"/>
    <w:multiLevelType w:val="multilevel"/>
    <w:tmpl w:val="52561BB2"/>
    <w:lvl w:ilvl="0">
      <w:start w:val="1"/>
      <w:numFmt w:val="decimal"/>
      <w:lvlText w:val="%1."/>
      <w:lvlJc w:val="left"/>
      <w:pPr>
        <w:ind w:left="283"/>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lvl w:ilvl="1">
      <w:start w:val="1"/>
      <w:numFmt w:val="decimal"/>
      <w:lvlText w:val="%1.%2."/>
      <w:lvlJc w:val="left"/>
      <w:pPr>
        <w:ind w:left="463"/>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abstractNum>
  <w:abstractNum w:abstractNumId="2" w15:restartNumberingAfterBreak="0">
    <w:nsid w:val="00A2681F"/>
    <w:multiLevelType w:val="hybridMultilevel"/>
    <w:tmpl w:val="982440A2"/>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016B0844"/>
    <w:multiLevelType w:val="hybridMultilevel"/>
    <w:tmpl w:val="8F18F984"/>
    <w:lvl w:ilvl="0" w:tplc="04160017">
      <w:start w:val="1"/>
      <w:numFmt w:val="lowerLetter"/>
      <w:lvlText w:val="%1)"/>
      <w:lvlJc w:val="lef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01DB6BBE"/>
    <w:multiLevelType w:val="multilevel"/>
    <w:tmpl w:val="6ACA5452"/>
    <w:lvl w:ilvl="0">
      <w:start w:val="1"/>
      <w:numFmt w:val="lowerLetter"/>
      <w:lvlText w:val="%1)"/>
      <w:lvlJc w:val="left"/>
      <w:pPr>
        <w:tabs>
          <w:tab w:val="left" w:pos="720"/>
        </w:tabs>
        <w:ind w:left="720" w:hanging="360"/>
      </w:pPr>
      <w:rPr>
        <w:rFonts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5" w15:restartNumberingAfterBreak="0">
    <w:nsid w:val="025116BD"/>
    <w:multiLevelType w:val="hybridMultilevel"/>
    <w:tmpl w:val="09C2D60E"/>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030A4239"/>
    <w:multiLevelType w:val="hybridMultilevel"/>
    <w:tmpl w:val="E18EA880"/>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7">
      <w:start w:val="1"/>
      <w:numFmt w:val="lowerLetter"/>
      <w:lvlText w:val="%3)"/>
      <w:lvlJc w:val="lef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03377DDE"/>
    <w:multiLevelType w:val="multilevel"/>
    <w:tmpl w:val="03377DDE"/>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8" w15:restartNumberingAfterBreak="0">
    <w:nsid w:val="033C54B1"/>
    <w:multiLevelType w:val="hybridMultilevel"/>
    <w:tmpl w:val="EA9605AE"/>
    <w:lvl w:ilvl="0" w:tplc="04160017">
      <w:start w:val="1"/>
      <w:numFmt w:val="lowerLetter"/>
      <w:lvlText w:val="%1)"/>
      <w:lvlJc w:val="left"/>
      <w:pPr>
        <w:ind w:left="1126" w:hanging="360"/>
      </w:pPr>
      <w:rPr>
        <w:rFonts w:hint="default"/>
        <w:b/>
        <w:color w:val="00000A"/>
      </w:rPr>
    </w:lvl>
    <w:lvl w:ilvl="1" w:tplc="04160019" w:tentative="1">
      <w:start w:val="1"/>
      <w:numFmt w:val="lowerLetter"/>
      <w:lvlText w:val="%2."/>
      <w:lvlJc w:val="left"/>
      <w:pPr>
        <w:ind w:left="1846" w:hanging="360"/>
      </w:pPr>
    </w:lvl>
    <w:lvl w:ilvl="2" w:tplc="0416001B" w:tentative="1">
      <w:start w:val="1"/>
      <w:numFmt w:val="lowerRoman"/>
      <w:lvlText w:val="%3."/>
      <w:lvlJc w:val="right"/>
      <w:pPr>
        <w:ind w:left="2566" w:hanging="180"/>
      </w:pPr>
    </w:lvl>
    <w:lvl w:ilvl="3" w:tplc="0416000F" w:tentative="1">
      <w:start w:val="1"/>
      <w:numFmt w:val="decimal"/>
      <w:lvlText w:val="%4."/>
      <w:lvlJc w:val="left"/>
      <w:pPr>
        <w:ind w:left="3286" w:hanging="360"/>
      </w:pPr>
    </w:lvl>
    <w:lvl w:ilvl="4" w:tplc="04160019" w:tentative="1">
      <w:start w:val="1"/>
      <w:numFmt w:val="lowerLetter"/>
      <w:lvlText w:val="%5."/>
      <w:lvlJc w:val="left"/>
      <w:pPr>
        <w:ind w:left="4006" w:hanging="360"/>
      </w:pPr>
    </w:lvl>
    <w:lvl w:ilvl="5" w:tplc="0416001B" w:tentative="1">
      <w:start w:val="1"/>
      <w:numFmt w:val="lowerRoman"/>
      <w:lvlText w:val="%6."/>
      <w:lvlJc w:val="right"/>
      <w:pPr>
        <w:ind w:left="4726" w:hanging="180"/>
      </w:pPr>
    </w:lvl>
    <w:lvl w:ilvl="6" w:tplc="0416000F" w:tentative="1">
      <w:start w:val="1"/>
      <w:numFmt w:val="decimal"/>
      <w:lvlText w:val="%7."/>
      <w:lvlJc w:val="left"/>
      <w:pPr>
        <w:ind w:left="5446" w:hanging="360"/>
      </w:pPr>
    </w:lvl>
    <w:lvl w:ilvl="7" w:tplc="04160019" w:tentative="1">
      <w:start w:val="1"/>
      <w:numFmt w:val="lowerLetter"/>
      <w:lvlText w:val="%8."/>
      <w:lvlJc w:val="left"/>
      <w:pPr>
        <w:ind w:left="6166" w:hanging="360"/>
      </w:pPr>
    </w:lvl>
    <w:lvl w:ilvl="8" w:tplc="0416001B" w:tentative="1">
      <w:start w:val="1"/>
      <w:numFmt w:val="lowerRoman"/>
      <w:lvlText w:val="%9."/>
      <w:lvlJc w:val="right"/>
      <w:pPr>
        <w:ind w:left="6886" w:hanging="180"/>
      </w:pPr>
    </w:lvl>
  </w:abstractNum>
  <w:abstractNum w:abstractNumId="9" w15:restartNumberingAfterBreak="0">
    <w:nsid w:val="03463A3E"/>
    <w:multiLevelType w:val="multilevel"/>
    <w:tmpl w:val="03463A3E"/>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0" w15:restartNumberingAfterBreak="0">
    <w:nsid w:val="0498705E"/>
    <w:multiLevelType w:val="multilevel"/>
    <w:tmpl w:val="0498705E"/>
    <w:lvl w:ilvl="0">
      <w:start w:val="1"/>
      <w:numFmt w:val="upperRoman"/>
      <w:lvlText w:val="%1."/>
      <w:lvlJc w:val="right"/>
      <w:pPr>
        <w:ind w:left="785" w:hanging="360"/>
      </w:pPr>
    </w:lvl>
    <w:lvl w:ilvl="1">
      <w:start w:val="1"/>
      <w:numFmt w:val="lowerLetter"/>
      <w:lvlText w:val="%2."/>
      <w:lvlJc w:val="left"/>
      <w:pPr>
        <w:ind w:left="2005" w:hanging="360"/>
      </w:pPr>
    </w:lvl>
    <w:lvl w:ilvl="2">
      <w:start w:val="1"/>
      <w:numFmt w:val="lowerRoman"/>
      <w:lvlText w:val="%3."/>
      <w:lvlJc w:val="right"/>
      <w:pPr>
        <w:ind w:left="2725" w:hanging="180"/>
      </w:pPr>
    </w:lvl>
    <w:lvl w:ilvl="3">
      <w:start w:val="1"/>
      <w:numFmt w:val="decimal"/>
      <w:lvlText w:val="%4."/>
      <w:lvlJc w:val="left"/>
      <w:pPr>
        <w:ind w:left="3445" w:hanging="360"/>
      </w:pPr>
    </w:lvl>
    <w:lvl w:ilvl="4">
      <w:start w:val="1"/>
      <w:numFmt w:val="lowerLetter"/>
      <w:lvlText w:val="%5."/>
      <w:lvlJc w:val="left"/>
      <w:pPr>
        <w:ind w:left="4165" w:hanging="360"/>
      </w:pPr>
    </w:lvl>
    <w:lvl w:ilvl="5">
      <w:start w:val="1"/>
      <w:numFmt w:val="lowerRoman"/>
      <w:lvlText w:val="%6."/>
      <w:lvlJc w:val="right"/>
      <w:pPr>
        <w:ind w:left="4885" w:hanging="180"/>
      </w:pPr>
    </w:lvl>
    <w:lvl w:ilvl="6">
      <w:start w:val="1"/>
      <w:numFmt w:val="decimal"/>
      <w:lvlText w:val="%7."/>
      <w:lvlJc w:val="left"/>
      <w:pPr>
        <w:ind w:left="5605" w:hanging="360"/>
      </w:pPr>
    </w:lvl>
    <w:lvl w:ilvl="7">
      <w:start w:val="1"/>
      <w:numFmt w:val="lowerLetter"/>
      <w:lvlText w:val="%8."/>
      <w:lvlJc w:val="left"/>
      <w:pPr>
        <w:ind w:left="6325" w:hanging="360"/>
      </w:pPr>
    </w:lvl>
    <w:lvl w:ilvl="8">
      <w:start w:val="1"/>
      <w:numFmt w:val="lowerRoman"/>
      <w:lvlText w:val="%9."/>
      <w:lvlJc w:val="right"/>
      <w:pPr>
        <w:ind w:left="7045" w:hanging="180"/>
      </w:pPr>
    </w:lvl>
  </w:abstractNum>
  <w:abstractNum w:abstractNumId="11" w15:restartNumberingAfterBreak="0">
    <w:nsid w:val="06BA3648"/>
    <w:multiLevelType w:val="hybridMultilevel"/>
    <w:tmpl w:val="3A5C2F56"/>
    <w:lvl w:ilvl="0" w:tplc="04160017">
      <w:start w:val="1"/>
      <w:numFmt w:val="lowerLetter"/>
      <w:lvlText w:val="%1)"/>
      <w:lvlJc w:val="left"/>
      <w:pPr>
        <w:ind w:left="1560" w:hanging="360"/>
      </w:pPr>
    </w:lvl>
    <w:lvl w:ilvl="1" w:tplc="04160019" w:tentative="1">
      <w:start w:val="1"/>
      <w:numFmt w:val="lowerLetter"/>
      <w:lvlText w:val="%2."/>
      <w:lvlJc w:val="left"/>
      <w:pPr>
        <w:ind w:left="2280" w:hanging="360"/>
      </w:pPr>
    </w:lvl>
    <w:lvl w:ilvl="2" w:tplc="0416001B" w:tentative="1">
      <w:start w:val="1"/>
      <w:numFmt w:val="lowerRoman"/>
      <w:lvlText w:val="%3."/>
      <w:lvlJc w:val="right"/>
      <w:pPr>
        <w:ind w:left="3000" w:hanging="180"/>
      </w:pPr>
    </w:lvl>
    <w:lvl w:ilvl="3" w:tplc="0416000F" w:tentative="1">
      <w:start w:val="1"/>
      <w:numFmt w:val="decimal"/>
      <w:lvlText w:val="%4."/>
      <w:lvlJc w:val="left"/>
      <w:pPr>
        <w:ind w:left="3720" w:hanging="360"/>
      </w:pPr>
    </w:lvl>
    <w:lvl w:ilvl="4" w:tplc="04160019" w:tentative="1">
      <w:start w:val="1"/>
      <w:numFmt w:val="lowerLetter"/>
      <w:lvlText w:val="%5."/>
      <w:lvlJc w:val="left"/>
      <w:pPr>
        <w:ind w:left="4440" w:hanging="360"/>
      </w:pPr>
    </w:lvl>
    <w:lvl w:ilvl="5" w:tplc="0416001B" w:tentative="1">
      <w:start w:val="1"/>
      <w:numFmt w:val="lowerRoman"/>
      <w:lvlText w:val="%6."/>
      <w:lvlJc w:val="right"/>
      <w:pPr>
        <w:ind w:left="5160" w:hanging="180"/>
      </w:pPr>
    </w:lvl>
    <w:lvl w:ilvl="6" w:tplc="0416000F" w:tentative="1">
      <w:start w:val="1"/>
      <w:numFmt w:val="decimal"/>
      <w:lvlText w:val="%7."/>
      <w:lvlJc w:val="left"/>
      <w:pPr>
        <w:ind w:left="5880" w:hanging="360"/>
      </w:pPr>
    </w:lvl>
    <w:lvl w:ilvl="7" w:tplc="04160019" w:tentative="1">
      <w:start w:val="1"/>
      <w:numFmt w:val="lowerLetter"/>
      <w:lvlText w:val="%8."/>
      <w:lvlJc w:val="left"/>
      <w:pPr>
        <w:ind w:left="6600" w:hanging="360"/>
      </w:pPr>
    </w:lvl>
    <w:lvl w:ilvl="8" w:tplc="0416001B" w:tentative="1">
      <w:start w:val="1"/>
      <w:numFmt w:val="lowerRoman"/>
      <w:lvlText w:val="%9."/>
      <w:lvlJc w:val="right"/>
      <w:pPr>
        <w:ind w:left="7320" w:hanging="180"/>
      </w:pPr>
    </w:lvl>
  </w:abstractNum>
  <w:abstractNum w:abstractNumId="12" w15:restartNumberingAfterBreak="0">
    <w:nsid w:val="070D20DC"/>
    <w:multiLevelType w:val="hybridMultilevel"/>
    <w:tmpl w:val="9B6E4238"/>
    <w:lvl w:ilvl="0" w:tplc="D646D7A2">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AB60C0E">
      <w:start w:val="1"/>
      <w:numFmt w:val="lowerLetter"/>
      <w:lvlText w:val="%2."/>
      <w:lvlJc w:val="left"/>
      <w:pPr>
        <w:ind w:left="7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B2ADDD8">
      <w:start w:val="1"/>
      <w:numFmt w:val="lowerRoman"/>
      <w:lvlText w:val="%3"/>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C9AC32E">
      <w:start w:val="1"/>
      <w:numFmt w:val="decimal"/>
      <w:lvlText w:val="%4"/>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25409A8">
      <w:start w:val="1"/>
      <w:numFmt w:val="lowerLetter"/>
      <w:lvlText w:val="%5"/>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1925EAA">
      <w:start w:val="1"/>
      <w:numFmt w:val="lowerRoman"/>
      <w:lvlText w:val="%6"/>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7761E12">
      <w:start w:val="1"/>
      <w:numFmt w:val="decimal"/>
      <w:lvlText w:val="%7"/>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3906574">
      <w:start w:val="1"/>
      <w:numFmt w:val="lowerLetter"/>
      <w:lvlText w:val="%8"/>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2EEA24C">
      <w:start w:val="1"/>
      <w:numFmt w:val="lowerRoman"/>
      <w:lvlText w:val="%9"/>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09663189"/>
    <w:multiLevelType w:val="multilevel"/>
    <w:tmpl w:val="0966318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4" w15:restartNumberingAfterBreak="0">
    <w:nsid w:val="098E30AD"/>
    <w:multiLevelType w:val="multilevel"/>
    <w:tmpl w:val="098E30AD"/>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5" w15:restartNumberingAfterBreak="0">
    <w:nsid w:val="0D133E2A"/>
    <w:multiLevelType w:val="multilevel"/>
    <w:tmpl w:val="0D133E2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6" w15:restartNumberingAfterBreak="0">
    <w:nsid w:val="0FA97B63"/>
    <w:multiLevelType w:val="multilevel"/>
    <w:tmpl w:val="0FA97B63"/>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7" w15:restartNumberingAfterBreak="0">
    <w:nsid w:val="10FE26B9"/>
    <w:multiLevelType w:val="multilevel"/>
    <w:tmpl w:val="10FE26B9"/>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8" w15:restartNumberingAfterBreak="0">
    <w:nsid w:val="117F682D"/>
    <w:multiLevelType w:val="multilevel"/>
    <w:tmpl w:val="117F682D"/>
    <w:lvl w:ilvl="0">
      <w:start w:val="1"/>
      <w:numFmt w:val="lowerLetter"/>
      <w:lvlText w:val="%1)"/>
      <w:lvlJc w:val="left"/>
      <w:pPr>
        <w:ind w:left="1584" w:hanging="360"/>
      </w:pPr>
    </w:lvl>
    <w:lvl w:ilvl="1">
      <w:start w:val="1"/>
      <w:numFmt w:val="lowerLetter"/>
      <w:lvlText w:val="%2."/>
      <w:lvlJc w:val="left"/>
      <w:pPr>
        <w:ind w:left="2304" w:hanging="360"/>
      </w:pPr>
    </w:lvl>
    <w:lvl w:ilvl="2">
      <w:start w:val="1"/>
      <w:numFmt w:val="lowerRoman"/>
      <w:lvlText w:val="%3."/>
      <w:lvlJc w:val="right"/>
      <w:pPr>
        <w:ind w:left="3024" w:hanging="180"/>
      </w:pPr>
    </w:lvl>
    <w:lvl w:ilvl="3">
      <w:start w:val="1"/>
      <w:numFmt w:val="decimal"/>
      <w:lvlText w:val="%4."/>
      <w:lvlJc w:val="left"/>
      <w:pPr>
        <w:ind w:left="3744" w:hanging="360"/>
      </w:pPr>
    </w:lvl>
    <w:lvl w:ilvl="4">
      <w:start w:val="1"/>
      <w:numFmt w:val="lowerLetter"/>
      <w:lvlText w:val="%5."/>
      <w:lvlJc w:val="left"/>
      <w:pPr>
        <w:ind w:left="4464" w:hanging="360"/>
      </w:pPr>
    </w:lvl>
    <w:lvl w:ilvl="5">
      <w:start w:val="1"/>
      <w:numFmt w:val="lowerRoman"/>
      <w:lvlText w:val="%6."/>
      <w:lvlJc w:val="right"/>
      <w:pPr>
        <w:ind w:left="5184" w:hanging="180"/>
      </w:pPr>
    </w:lvl>
    <w:lvl w:ilvl="6">
      <w:start w:val="1"/>
      <w:numFmt w:val="decimal"/>
      <w:lvlText w:val="%7."/>
      <w:lvlJc w:val="left"/>
      <w:pPr>
        <w:ind w:left="5904" w:hanging="360"/>
      </w:pPr>
    </w:lvl>
    <w:lvl w:ilvl="7">
      <w:start w:val="1"/>
      <w:numFmt w:val="lowerLetter"/>
      <w:lvlText w:val="%8."/>
      <w:lvlJc w:val="left"/>
      <w:pPr>
        <w:ind w:left="6624" w:hanging="360"/>
      </w:pPr>
    </w:lvl>
    <w:lvl w:ilvl="8">
      <w:start w:val="1"/>
      <w:numFmt w:val="lowerRoman"/>
      <w:lvlText w:val="%9."/>
      <w:lvlJc w:val="right"/>
      <w:pPr>
        <w:ind w:left="7344" w:hanging="180"/>
      </w:pPr>
    </w:lvl>
  </w:abstractNum>
  <w:abstractNum w:abstractNumId="19" w15:restartNumberingAfterBreak="0">
    <w:nsid w:val="12015416"/>
    <w:multiLevelType w:val="hybridMultilevel"/>
    <w:tmpl w:val="3BDA9292"/>
    <w:lvl w:ilvl="0" w:tplc="04160017">
      <w:start w:val="1"/>
      <w:numFmt w:val="lowerLetter"/>
      <w:lvlText w:val="%1)"/>
      <w:lvlJc w:val="left"/>
      <w:pPr>
        <w:ind w:left="1560" w:hanging="360"/>
      </w:pPr>
    </w:lvl>
    <w:lvl w:ilvl="1" w:tplc="04160019" w:tentative="1">
      <w:start w:val="1"/>
      <w:numFmt w:val="lowerLetter"/>
      <w:lvlText w:val="%2."/>
      <w:lvlJc w:val="left"/>
      <w:pPr>
        <w:ind w:left="2280" w:hanging="360"/>
      </w:pPr>
    </w:lvl>
    <w:lvl w:ilvl="2" w:tplc="0416001B" w:tentative="1">
      <w:start w:val="1"/>
      <w:numFmt w:val="lowerRoman"/>
      <w:lvlText w:val="%3."/>
      <w:lvlJc w:val="right"/>
      <w:pPr>
        <w:ind w:left="3000" w:hanging="180"/>
      </w:pPr>
    </w:lvl>
    <w:lvl w:ilvl="3" w:tplc="0416000F" w:tentative="1">
      <w:start w:val="1"/>
      <w:numFmt w:val="decimal"/>
      <w:lvlText w:val="%4."/>
      <w:lvlJc w:val="left"/>
      <w:pPr>
        <w:ind w:left="3720" w:hanging="360"/>
      </w:pPr>
    </w:lvl>
    <w:lvl w:ilvl="4" w:tplc="04160019" w:tentative="1">
      <w:start w:val="1"/>
      <w:numFmt w:val="lowerLetter"/>
      <w:lvlText w:val="%5."/>
      <w:lvlJc w:val="left"/>
      <w:pPr>
        <w:ind w:left="4440" w:hanging="360"/>
      </w:pPr>
    </w:lvl>
    <w:lvl w:ilvl="5" w:tplc="0416001B" w:tentative="1">
      <w:start w:val="1"/>
      <w:numFmt w:val="lowerRoman"/>
      <w:lvlText w:val="%6."/>
      <w:lvlJc w:val="right"/>
      <w:pPr>
        <w:ind w:left="5160" w:hanging="180"/>
      </w:pPr>
    </w:lvl>
    <w:lvl w:ilvl="6" w:tplc="0416000F" w:tentative="1">
      <w:start w:val="1"/>
      <w:numFmt w:val="decimal"/>
      <w:lvlText w:val="%7."/>
      <w:lvlJc w:val="left"/>
      <w:pPr>
        <w:ind w:left="5880" w:hanging="360"/>
      </w:pPr>
    </w:lvl>
    <w:lvl w:ilvl="7" w:tplc="04160019" w:tentative="1">
      <w:start w:val="1"/>
      <w:numFmt w:val="lowerLetter"/>
      <w:lvlText w:val="%8."/>
      <w:lvlJc w:val="left"/>
      <w:pPr>
        <w:ind w:left="6600" w:hanging="360"/>
      </w:pPr>
    </w:lvl>
    <w:lvl w:ilvl="8" w:tplc="0416001B" w:tentative="1">
      <w:start w:val="1"/>
      <w:numFmt w:val="lowerRoman"/>
      <w:lvlText w:val="%9."/>
      <w:lvlJc w:val="right"/>
      <w:pPr>
        <w:ind w:left="7320" w:hanging="180"/>
      </w:pPr>
    </w:lvl>
  </w:abstractNum>
  <w:abstractNum w:abstractNumId="20" w15:restartNumberingAfterBreak="0">
    <w:nsid w:val="125A3882"/>
    <w:multiLevelType w:val="hybridMultilevel"/>
    <w:tmpl w:val="51CA254C"/>
    <w:lvl w:ilvl="0" w:tplc="12A6B194">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D346812">
      <w:start w:val="1"/>
      <w:numFmt w:val="lowerLetter"/>
      <w:lvlText w:val="%2"/>
      <w:lvlJc w:val="left"/>
      <w:pPr>
        <w:ind w:left="54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4160017">
      <w:start w:val="1"/>
      <w:numFmt w:val="lowerLetter"/>
      <w:lvlText w:val="%3)"/>
      <w:lvlJc w:val="left"/>
      <w:pPr>
        <w:ind w:left="778"/>
      </w:pPr>
      <w:rPr>
        <w:rFonts w:hint="default"/>
        <w:b w:val="0"/>
        <w:i w:val="0"/>
        <w:strike w:val="0"/>
        <w:dstrike w:val="0"/>
        <w:color w:val="000000"/>
        <w:sz w:val="24"/>
        <w:szCs w:val="24"/>
        <w:u w:val="none" w:color="000000"/>
        <w:bdr w:val="none" w:sz="0" w:space="0" w:color="auto"/>
        <w:shd w:val="clear" w:color="auto" w:fill="auto"/>
        <w:vertAlign w:val="baseline"/>
      </w:rPr>
    </w:lvl>
    <w:lvl w:ilvl="3" w:tplc="C6E6DC18">
      <w:start w:val="1"/>
      <w:numFmt w:val="decimal"/>
      <w:lvlText w:val="%4"/>
      <w:lvlJc w:val="left"/>
      <w:pPr>
        <w:ind w:left="14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D06B05A">
      <w:start w:val="1"/>
      <w:numFmt w:val="lowerLetter"/>
      <w:lvlText w:val="%5"/>
      <w:lvlJc w:val="left"/>
      <w:pPr>
        <w:ind w:left="21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DCA162A">
      <w:start w:val="1"/>
      <w:numFmt w:val="lowerRoman"/>
      <w:lvlText w:val="%6"/>
      <w:lvlJc w:val="left"/>
      <w:pPr>
        <w:ind w:left="28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CB6C8C58">
      <w:start w:val="1"/>
      <w:numFmt w:val="decimal"/>
      <w:lvlText w:val="%7"/>
      <w:lvlJc w:val="left"/>
      <w:pPr>
        <w:ind w:left="36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A487C46">
      <w:start w:val="1"/>
      <w:numFmt w:val="lowerLetter"/>
      <w:lvlText w:val="%8"/>
      <w:lvlJc w:val="left"/>
      <w:pPr>
        <w:ind w:left="43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FF64604">
      <w:start w:val="1"/>
      <w:numFmt w:val="lowerRoman"/>
      <w:lvlText w:val="%9"/>
      <w:lvlJc w:val="left"/>
      <w:pPr>
        <w:ind w:left="50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138D4BB8"/>
    <w:multiLevelType w:val="multilevel"/>
    <w:tmpl w:val="18CA75D8"/>
    <w:lvl w:ilvl="0">
      <w:start w:val="3"/>
      <w:numFmt w:val="decimal"/>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4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start w:val="1"/>
      <w:numFmt w:val="lowerLetter"/>
      <w:lvlText w:val="%3."/>
      <w:lvlJc w:val="left"/>
      <w:pPr>
        <w:ind w:left="778"/>
      </w:pPr>
      <w:rPr>
        <w:rFonts w:ascii="Times New Roman" w:eastAsia="Times New Roman" w:hAnsi="Times New Roman" w:cs="Times New Roman"/>
        <w:b w:val="0"/>
        <w:i w:val="0"/>
        <w:strike w:val="0"/>
        <w:dstrike w:val="0"/>
        <w:color w:val="00000A"/>
        <w:sz w:val="22"/>
        <w:szCs w:val="22"/>
        <w:u w:val="none" w:color="000000"/>
        <w:bdr w:val="none" w:sz="0" w:space="0" w:color="auto"/>
        <w:shd w:val="clear" w:color="auto" w:fill="auto"/>
        <w:vertAlign w:val="baseline"/>
      </w:rPr>
    </w:lvl>
    <w:lvl w:ilvl="3">
      <w:start w:val="1"/>
      <w:numFmt w:val="decimal"/>
      <w:lvlText w:val="%4"/>
      <w:lvlJc w:val="left"/>
      <w:pPr>
        <w:ind w:left="1440"/>
      </w:pPr>
      <w:rPr>
        <w:rFonts w:ascii="Times New Roman" w:eastAsia="Times New Roman" w:hAnsi="Times New Roman" w:cs="Times New Roman"/>
        <w:b w:val="0"/>
        <w:i w:val="0"/>
        <w:strike w:val="0"/>
        <w:dstrike w:val="0"/>
        <w:color w:val="00000A"/>
        <w:sz w:val="22"/>
        <w:szCs w:val="22"/>
        <w:u w:val="none" w:color="000000"/>
        <w:bdr w:val="none" w:sz="0" w:space="0" w:color="auto"/>
        <w:shd w:val="clear" w:color="auto" w:fill="auto"/>
        <w:vertAlign w:val="baseline"/>
      </w:rPr>
    </w:lvl>
    <w:lvl w:ilvl="4">
      <w:start w:val="1"/>
      <w:numFmt w:val="lowerLetter"/>
      <w:lvlText w:val="%5"/>
      <w:lvlJc w:val="left"/>
      <w:pPr>
        <w:ind w:left="2160"/>
      </w:pPr>
      <w:rPr>
        <w:rFonts w:ascii="Times New Roman" w:eastAsia="Times New Roman" w:hAnsi="Times New Roman" w:cs="Times New Roman"/>
        <w:b w:val="0"/>
        <w:i w:val="0"/>
        <w:strike w:val="0"/>
        <w:dstrike w:val="0"/>
        <w:color w:val="00000A"/>
        <w:sz w:val="22"/>
        <w:szCs w:val="22"/>
        <w:u w:val="none" w:color="000000"/>
        <w:bdr w:val="none" w:sz="0" w:space="0" w:color="auto"/>
        <w:shd w:val="clear" w:color="auto" w:fill="auto"/>
        <w:vertAlign w:val="baseline"/>
      </w:rPr>
    </w:lvl>
    <w:lvl w:ilvl="5">
      <w:start w:val="1"/>
      <w:numFmt w:val="lowerRoman"/>
      <w:lvlText w:val="%6"/>
      <w:lvlJc w:val="left"/>
      <w:pPr>
        <w:ind w:left="2880"/>
      </w:pPr>
      <w:rPr>
        <w:rFonts w:ascii="Times New Roman" w:eastAsia="Times New Roman" w:hAnsi="Times New Roman" w:cs="Times New Roman"/>
        <w:b w:val="0"/>
        <w:i w:val="0"/>
        <w:strike w:val="0"/>
        <w:dstrike w:val="0"/>
        <w:color w:val="00000A"/>
        <w:sz w:val="22"/>
        <w:szCs w:val="22"/>
        <w:u w:val="none" w:color="000000"/>
        <w:bdr w:val="none" w:sz="0" w:space="0" w:color="auto"/>
        <w:shd w:val="clear" w:color="auto" w:fill="auto"/>
        <w:vertAlign w:val="baseline"/>
      </w:rPr>
    </w:lvl>
    <w:lvl w:ilvl="6">
      <w:start w:val="1"/>
      <w:numFmt w:val="decimal"/>
      <w:lvlText w:val="%7"/>
      <w:lvlJc w:val="left"/>
      <w:pPr>
        <w:ind w:left="3600"/>
      </w:pPr>
      <w:rPr>
        <w:rFonts w:ascii="Times New Roman" w:eastAsia="Times New Roman" w:hAnsi="Times New Roman" w:cs="Times New Roman"/>
        <w:b w:val="0"/>
        <w:i w:val="0"/>
        <w:strike w:val="0"/>
        <w:dstrike w:val="0"/>
        <w:color w:val="00000A"/>
        <w:sz w:val="22"/>
        <w:szCs w:val="22"/>
        <w:u w:val="none" w:color="000000"/>
        <w:bdr w:val="none" w:sz="0" w:space="0" w:color="auto"/>
        <w:shd w:val="clear" w:color="auto" w:fill="auto"/>
        <w:vertAlign w:val="baseline"/>
      </w:rPr>
    </w:lvl>
    <w:lvl w:ilvl="7">
      <w:start w:val="1"/>
      <w:numFmt w:val="lowerLetter"/>
      <w:lvlText w:val="%8"/>
      <w:lvlJc w:val="left"/>
      <w:pPr>
        <w:ind w:left="4320"/>
      </w:pPr>
      <w:rPr>
        <w:rFonts w:ascii="Times New Roman" w:eastAsia="Times New Roman" w:hAnsi="Times New Roman" w:cs="Times New Roman"/>
        <w:b w:val="0"/>
        <w:i w:val="0"/>
        <w:strike w:val="0"/>
        <w:dstrike w:val="0"/>
        <w:color w:val="00000A"/>
        <w:sz w:val="22"/>
        <w:szCs w:val="22"/>
        <w:u w:val="none" w:color="000000"/>
        <w:bdr w:val="none" w:sz="0" w:space="0" w:color="auto"/>
        <w:shd w:val="clear" w:color="auto" w:fill="auto"/>
        <w:vertAlign w:val="baseline"/>
      </w:rPr>
    </w:lvl>
    <w:lvl w:ilvl="8">
      <w:start w:val="1"/>
      <w:numFmt w:val="lowerRoman"/>
      <w:lvlText w:val="%9"/>
      <w:lvlJc w:val="left"/>
      <w:pPr>
        <w:ind w:left="5040"/>
      </w:pPr>
      <w:rPr>
        <w:rFonts w:ascii="Times New Roman" w:eastAsia="Times New Roman" w:hAnsi="Times New Roman" w:cs="Times New Roman"/>
        <w:b w:val="0"/>
        <w:i w:val="0"/>
        <w:strike w:val="0"/>
        <w:dstrike w:val="0"/>
        <w:color w:val="00000A"/>
        <w:sz w:val="22"/>
        <w:szCs w:val="22"/>
        <w:u w:val="none" w:color="000000"/>
        <w:bdr w:val="none" w:sz="0" w:space="0" w:color="auto"/>
        <w:shd w:val="clear" w:color="auto" w:fill="auto"/>
        <w:vertAlign w:val="baseline"/>
      </w:rPr>
    </w:lvl>
  </w:abstractNum>
  <w:abstractNum w:abstractNumId="22" w15:restartNumberingAfterBreak="0">
    <w:nsid w:val="14BC36AE"/>
    <w:multiLevelType w:val="hybridMultilevel"/>
    <w:tmpl w:val="E42044AA"/>
    <w:lvl w:ilvl="0" w:tplc="04160017">
      <w:start w:val="1"/>
      <w:numFmt w:val="lowerLetter"/>
      <w:lvlText w:val="%1)"/>
      <w:lvlJc w:val="left"/>
      <w:pPr>
        <w:ind w:left="1560" w:hanging="360"/>
      </w:pPr>
    </w:lvl>
    <w:lvl w:ilvl="1" w:tplc="04160019" w:tentative="1">
      <w:start w:val="1"/>
      <w:numFmt w:val="lowerLetter"/>
      <w:lvlText w:val="%2."/>
      <w:lvlJc w:val="left"/>
      <w:pPr>
        <w:ind w:left="2280" w:hanging="360"/>
      </w:pPr>
    </w:lvl>
    <w:lvl w:ilvl="2" w:tplc="0416001B" w:tentative="1">
      <w:start w:val="1"/>
      <w:numFmt w:val="lowerRoman"/>
      <w:lvlText w:val="%3."/>
      <w:lvlJc w:val="right"/>
      <w:pPr>
        <w:ind w:left="3000" w:hanging="180"/>
      </w:pPr>
    </w:lvl>
    <w:lvl w:ilvl="3" w:tplc="0416000F" w:tentative="1">
      <w:start w:val="1"/>
      <w:numFmt w:val="decimal"/>
      <w:lvlText w:val="%4."/>
      <w:lvlJc w:val="left"/>
      <w:pPr>
        <w:ind w:left="3720" w:hanging="360"/>
      </w:pPr>
    </w:lvl>
    <w:lvl w:ilvl="4" w:tplc="04160019" w:tentative="1">
      <w:start w:val="1"/>
      <w:numFmt w:val="lowerLetter"/>
      <w:lvlText w:val="%5."/>
      <w:lvlJc w:val="left"/>
      <w:pPr>
        <w:ind w:left="4440" w:hanging="360"/>
      </w:pPr>
    </w:lvl>
    <w:lvl w:ilvl="5" w:tplc="0416001B" w:tentative="1">
      <w:start w:val="1"/>
      <w:numFmt w:val="lowerRoman"/>
      <w:lvlText w:val="%6."/>
      <w:lvlJc w:val="right"/>
      <w:pPr>
        <w:ind w:left="5160" w:hanging="180"/>
      </w:pPr>
    </w:lvl>
    <w:lvl w:ilvl="6" w:tplc="0416000F" w:tentative="1">
      <w:start w:val="1"/>
      <w:numFmt w:val="decimal"/>
      <w:lvlText w:val="%7."/>
      <w:lvlJc w:val="left"/>
      <w:pPr>
        <w:ind w:left="5880" w:hanging="360"/>
      </w:pPr>
    </w:lvl>
    <w:lvl w:ilvl="7" w:tplc="04160019" w:tentative="1">
      <w:start w:val="1"/>
      <w:numFmt w:val="lowerLetter"/>
      <w:lvlText w:val="%8."/>
      <w:lvlJc w:val="left"/>
      <w:pPr>
        <w:ind w:left="6600" w:hanging="360"/>
      </w:pPr>
    </w:lvl>
    <w:lvl w:ilvl="8" w:tplc="0416001B" w:tentative="1">
      <w:start w:val="1"/>
      <w:numFmt w:val="lowerRoman"/>
      <w:lvlText w:val="%9."/>
      <w:lvlJc w:val="right"/>
      <w:pPr>
        <w:ind w:left="7320" w:hanging="180"/>
      </w:pPr>
    </w:lvl>
  </w:abstractNum>
  <w:abstractNum w:abstractNumId="23" w15:restartNumberingAfterBreak="0">
    <w:nsid w:val="14FB195B"/>
    <w:multiLevelType w:val="hybridMultilevel"/>
    <w:tmpl w:val="D2BE5E18"/>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4" w15:restartNumberingAfterBreak="0">
    <w:nsid w:val="191867DF"/>
    <w:multiLevelType w:val="hybridMultilevel"/>
    <w:tmpl w:val="5A98EB02"/>
    <w:lvl w:ilvl="0" w:tplc="04160017">
      <w:start w:val="1"/>
      <w:numFmt w:val="lowerLetter"/>
      <w:lvlText w:val="%1)"/>
      <w:lvlJc w:val="lef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25" w15:restartNumberingAfterBreak="0">
    <w:nsid w:val="19D3743E"/>
    <w:multiLevelType w:val="multilevel"/>
    <w:tmpl w:val="19D3743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6" w15:restartNumberingAfterBreak="0">
    <w:nsid w:val="1A0974B4"/>
    <w:multiLevelType w:val="hybridMultilevel"/>
    <w:tmpl w:val="FF3640FC"/>
    <w:lvl w:ilvl="0" w:tplc="04160017">
      <w:start w:val="1"/>
      <w:numFmt w:val="lowerLetter"/>
      <w:lvlText w:val="%1)"/>
      <w:lvlJc w:val="left"/>
      <w:pPr>
        <w:ind w:left="786"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15:restartNumberingAfterBreak="0">
    <w:nsid w:val="1A751F6F"/>
    <w:multiLevelType w:val="multilevel"/>
    <w:tmpl w:val="1A751F6F"/>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8" w15:restartNumberingAfterBreak="0">
    <w:nsid w:val="1C470D83"/>
    <w:multiLevelType w:val="hybridMultilevel"/>
    <w:tmpl w:val="D94E3CD0"/>
    <w:lvl w:ilvl="0" w:tplc="1E64228C">
      <w:start w:val="1"/>
      <w:numFmt w:val="lowerLetter"/>
      <w:lvlText w:val="%1)"/>
      <w:lvlJc w:val="left"/>
      <w:pPr>
        <w:ind w:left="2005" w:hanging="360"/>
      </w:pPr>
      <w:rPr>
        <w:rFonts w:hint="default"/>
      </w:rPr>
    </w:lvl>
    <w:lvl w:ilvl="1" w:tplc="04160019" w:tentative="1">
      <w:start w:val="1"/>
      <w:numFmt w:val="lowerLetter"/>
      <w:lvlText w:val="%2."/>
      <w:lvlJc w:val="left"/>
      <w:pPr>
        <w:ind w:left="2725" w:hanging="360"/>
      </w:pPr>
    </w:lvl>
    <w:lvl w:ilvl="2" w:tplc="0416001B" w:tentative="1">
      <w:start w:val="1"/>
      <w:numFmt w:val="lowerRoman"/>
      <w:lvlText w:val="%3."/>
      <w:lvlJc w:val="right"/>
      <w:pPr>
        <w:ind w:left="3445" w:hanging="180"/>
      </w:pPr>
    </w:lvl>
    <w:lvl w:ilvl="3" w:tplc="0416000F" w:tentative="1">
      <w:start w:val="1"/>
      <w:numFmt w:val="decimal"/>
      <w:lvlText w:val="%4."/>
      <w:lvlJc w:val="left"/>
      <w:pPr>
        <w:ind w:left="4165" w:hanging="360"/>
      </w:pPr>
    </w:lvl>
    <w:lvl w:ilvl="4" w:tplc="04160019" w:tentative="1">
      <w:start w:val="1"/>
      <w:numFmt w:val="lowerLetter"/>
      <w:lvlText w:val="%5."/>
      <w:lvlJc w:val="left"/>
      <w:pPr>
        <w:ind w:left="4885" w:hanging="360"/>
      </w:pPr>
    </w:lvl>
    <w:lvl w:ilvl="5" w:tplc="0416001B" w:tentative="1">
      <w:start w:val="1"/>
      <w:numFmt w:val="lowerRoman"/>
      <w:lvlText w:val="%6."/>
      <w:lvlJc w:val="right"/>
      <w:pPr>
        <w:ind w:left="5605" w:hanging="180"/>
      </w:pPr>
    </w:lvl>
    <w:lvl w:ilvl="6" w:tplc="0416000F" w:tentative="1">
      <w:start w:val="1"/>
      <w:numFmt w:val="decimal"/>
      <w:lvlText w:val="%7."/>
      <w:lvlJc w:val="left"/>
      <w:pPr>
        <w:ind w:left="6325" w:hanging="360"/>
      </w:pPr>
    </w:lvl>
    <w:lvl w:ilvl="7" w:tplc="04160019" w:tentative="1">
      <w:start w:val="1"/>
      <w:numFmt w:val="lowerLetter"/>
      <w:lvlText w:val="%8."/>
      <w:lvlJc w:val="left"/>
      <w:pPr>
        <w:ind w:left="7045" w:hanging="360"/>
      </w:pPr>
    </w:lvl>
    <w:lvl w:ilvl="8" w:tplc="0416001B" w:tentative="1">
      <w:start w:val="1"/>
      <w:numFmt w:val="lowerRoman"/>
      <w:lvlText w:val="%9."/>
      <w:lvlJc w:val="right"/>
      <w:pPr>
        <w:ind w:left="7765" w:hanging="180"/>
      </w:pPr>
    </w:lvl>
  </w:abstractNum>
  <w:abstractNum w:abstractNumId="29" w15:restartNumberingAfterBreak="0">
    <w:nsid w:val="1C8134F0"/>
    <w:multiLevelType w:val="multilevel"/>
    <w:tmpl w:val="9BA24262"/>
    <w:lvl w:ilvl="0">
      <w:start w:val="5"/>
      <w:numFmt w:val="decimal"/>
      <w:lvlText w:val="%1."/>
      <w:lvlJc w:val="left"/>
      <w:pPr>
        <w:ind w:left="360" w:hanging="360"/>
      </w:pPr>
      <w:rPr>
        <w:rFonts w:hint="default"/>
      </w:rPr>
    </w:lvl>
    <w:lvl w:ilvl="1">
      <w:start w:val="1"/>
      <w:numFmt w:val="decimal"/>
      <w:lvlText w:val="%1.%2."/>
      <w:lvlJc w:val="left"/>
      <w:pPr>
        <w:ind w:left="1076" w:hanging="360"/>
      </w:pPr>
      <w:rPr>
        <w:rFonts w:hint="default"/>
        <w:b/>
      </w:rPr>
    </w:lvl>
    <w:lvl w:ilvl="2">
      <w:start w:val="1"/>
      <w:numFmt w:val="decimal"/>
      <w:lvlText w:val="%1.%2.%3."/>
      <w:lvlJc w:val="left"/>
      <w:pPr>
        <w:ind w:left="2152" w:hanging="720"/>
      </w:pPr>
      <w:rPr>
        <w:rFonts w:hint="default"/>
      </w:rPr>
    </w:lvl>
    <w:lvl w:ilvl="3">
      <w:start w:val="1"/>
      <w:numFmt w:val="decimal"/>
      <w:lvlText w:val="%1.%2.%3.%4."/>
      <w:lvlJc w:val="left"/>
      <w:pPr>
        <w:ind w:left="2868" w:hanging="720"/>
      </w:pPr>
      <w:rPr>
        <w:rFonts w:hint="default"/>
      </w:rPr>
    </w:lvl>
    <w:lvl w:ilvl="4">
      <w:start w:val="1"/>
      <w:numFmt w:val="decimal"/>
      <w:lvlText w:val="%1.%2.%3.%4.%5."/>
      <w:lvlJc w:val="left"/>
      <w:pPr>
        <w:ind w:left="3944" w:hanging="1080"/>
      </w:pPr>
      <w:rPr>
        <w:rFonts w:hint="default"/>
      </w:rPr>
    </w:lvl>
    <w:lvl w:ilvl="5">
      <w:start w:val="1"/>
      <w:numFmt w:val="decimal"/>
      <w:lvlText w:val="%1.%2.%3.%4.%5.%6."/>
      <w:lvlJc w:val="left"/>
      <w:pPr>
        <w:ind w:left="4660" w:hanging="1080"/>
      </w:pPr>
      <w:rPr>
        <w:rFonts w:hint="default"/>
      </w:rPr>
    </w:lvl>
    <w:lvl w:ilvl="6">
      <w:start w:val="1"/>
      <w:numFmt w:val="decimal"/>
      <w:lvlText w:val="%1.%2.%3.%4.%5.%6.%7."/>
      <w:lvlJc w:val="left"/>
      <w:pPr>
        <w:ind w:left="5736" w:hanging="1440"/>
      </w:pPr>
      <w:rPr>
        <w:rFonts w:hint="default"/>
      </w:rPr>
    </w:lvl>
    <w:lvl w:ilvl="7">
      <w:start w:val="1"/>
      <w:numFmt w:val="decimal"/>
      <w:lvlText w:val="%1.%2.%3.%4.%5.%6.%7.%8."/>
      <w:lvlJc w:val="left"/>
      <w:pPr>
        <w:ind w:left="6452" w:hanging="1440"/>
      </w:pPr>
      <w:rPr>
        <w:rFonts w:hint="default"/>
      </w:rPr>
    </w:lvl>
    <w:lvl w:ilvl="8">
      <w:start w:val="1"/>
      <w:numFmt w:val="decimal"/>
      <w:lvlText w:val="%1.%2.%3.%4.%5.%6.%7.%8.%9."/>
      <w:lvlJc w:val="left"/>
      <w:pPr>
        <w:ind w:left="7528" w:hanging="1800"/>
      </w:pPr>
      <w:rPr>
        <w:rFonts w:hint="default"/>
      </w:rPr>
    </w:lvl>
  </w:abstractNum>
  <w:abstractNum w:abstractNumId="30" w15:restartNumberingAfterBreak="0">
    <w:nsid w:val="1D4B0CC9"/>
    <w:multiLevelType w:val="hybridMultilevel"/>
    <w:tmpl w:val="8120113A"/>
    <w:lvl w:ilvl="0" w:tplc="04160017">
      <w:start w:val="1"/>
      <w:numFmt w:val="lowerLetter"/>
      <w:lvlText w:val="%1)"/>
      <w:lvlJc w:val="left"/>
      <w:pPr>
        <w:ind w:left="1843" w:hanging="360"/>
      </w:pPr>
    </w:lvl>
    <w:lvl w:ilvl="1" w:tplc="04160019" w:tentative="1">
      <w:start w:val="1"/>
      <w:numFmt w:val="lowerLetter"/>
      <w:lvlText w:val="%2."/>
      <w:lvlJc w:val="left"/>
      <w:pPr>
        <w:ind w:left="2563" w:hanging="360"/>
      </w:pPr>
    </w:lvl>
    <w:lvl w:ilvl="2" w:tplc="0416001B" w:tentative="1">
      <w:start w:val="1"/>
      <w:numFmt w:val="lowerRoman"/>
      <w:lvlText w:val="%3."/>
      <w:lvlJc w:val="right"/>
      <w:pPr>
        <w:ind w:left="3283" w:hanging="180"/>
      </w:pPr>
    </w:lvl>
    <w:lvl w:ilvl="3" w:tplc="04160017">
      <w:start w:val="1"/>
      <w:numFmt w:val="lowerLetter"/>
      <w:lvlText w:val="%4)"/>
      <w:lvlJc w:val="left"/>
      <w:pPr>
        <w:ind w:left="4003" w:hanging="360"/>
      </w:pPr>
    </w:lvl>
    <w:lvl w:ilvl="4" w:tplc="04160019" w:tentative="1">
      <w:start w:val="1"/>
      <w:numFmt w:val="lowerLetter"/>
      <w:lvlText w:val="%5."/>
      <w:lvlJc w:val="left"/>
      <w:pPr>
        <w:ind w:left="4723" w:hanging="360"/>
      </w:pPr>
    </w:lvl>
    <w:lvl w:ilvl="5" w:tplc="0416001B" w:tentative="1">
      <w:start w:val="1"/>
      <w:numFmt w:val="lowerRoman"/>
      <w:lvlText w:val="%6."/>
      <w:lvlJc w:val="right"/>
      <w:pPr>
        <w:ind w:left="5443" w:hanging="180"/>
      </w:pPr>
    </w:lvl>
    <w:lvl w:ilvl="6" w:tplc="0416000F" w:tentative="1">
      <w:start w:val="1"/>
      <w:numFmt w:val="decimal"/>
      <w:lvlText w:val="%7."/>
      <w:lvlJc w:val="left"/>
      <w:pPr>
        <w:ind w:left="6163" w:hanging="360"/>
      </w:pPr>
    </w:lvl>
    <w:lvl w:ilvl="7" w:tplc="04160019" w:tentative="1">
      <w:start w:val="1"/>
      <w:numFmt w:val="lowerLetter"/>
      <w:lvlText w:val="%8."/>
      <w:lvlJc w:val="left"/>
      <w:pPr>
        <w:ind w:left="6883" w:hanging="360"/>
      </w:pPr>
    </w:lvl>
    <w:lvl w:ilvl="8" w:tplc="0416001B" w:tentative="1">
      <w:start w:val="1"/>
      <w:numFmt w:val="lowerRoman"/>
      <w:lvlText w:val="%9."/>
      <w:lvlJc w:val="right"/>
      <w:pPr>
        <w:ind w:left="7603" w:hanging="180"/>
      </w:pPr>
    </w:lvl>
  </w:abstractNum>
  <w:abstractNum w:abstractNumId="31" w15:restartNumberingAfterBreak="0">
    <w:nsid w:val="1EF13B30"/>
    <w:multiLevelType w:val="multilevel"/>
    <w:tmpl w:val="1EF13B3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2" w15:restartNumberingAfterBreak="0">
    <w:nsid w:val="20A46690"/>
    <w:multiLevelType w:val="multilevel"/>
    <w:tmpl w:val="830617AE"/>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rPr>
        <w:b/>
      </w:r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3" w15:restartNumberingAfterBreak="0">
    <w:nsid w:val="22F71A4A"/>
    <w:multiLevelType w:val="multilevel"/>
    <w:tmpl w:val="64604D88"/>
    <w:lvl w:ilvl="0">
      <w:start w:val="11"/>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25904A24"/>
    <w:multiLevelType w:val="hybridMultilevel"/>
    <w:tmpl w:val="162601E2"/>
    <w:lvl w:ilvl="0" w:tplc="04160017">
      <w:start w:val="1"/>
      <w:numFmt w:val="lowerLetter"/>
      <w:lvlText w:val="%1)"/>
      <w:lvlJc w:val="left"/>
      <w:pPr>
        <w:ind w:left="720" w:hanging="360"/>
      </w:pPr>
    </w:lvl>
    <w:lvl w:ilvl="1" w:tplc="04160017">
      <w:start w:val="1"/>
      <w:numFmt w:val="lowerLetter"/>
      <w:lvlText w:val="%2)"/>
      <w:lvlJc w:val="left"/>
      <w:pPr>
        <w:ind w:left="1440" w:hanging="360"/>
      </w:pPr>
    </w:lvl>
    <w:lvl w:ilvl="2" w:tplc="9BB4C10A">
      <w:start w:val="7"/>
      <w:numFmt w:val="upperLetter"/>
      <w:lvlText w:val="%3)"/>
      <w:lvlJc w:val="left"/>
      <w:pPr>
        <w:ind w:left="2340" w:hanging="360"/>
      </w:pPr>
      <w:rPr>
        <w:rFonts w:hint="default"/>
        <w:color w:val="000009"/>
      </w:r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5" w15:restartNumberingAfterBreak="0">
    <w:nsid w:val="28C95A77"/>
    <w:multiLevelType w:val="hybridMultilevel"/>
    <w:tmpl w:val="9C26DB00"/>
    <w:lvl w:ilvl="0" w:tplc="04160017">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36" w15:restartNumberingAfterBreak="0">
    <w:nsid w:val="29381481"/>
    <w:multiLevelType w:val="multilevel"/>
    <w:tmpl w:val="29381481"/>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7" w15:restartNumberingAfterBreak="0">
    <w:nsid w:val="29AA2BFC"/>
    <w:multiLevelType w:val="hybridMultilevel"/>
    <w:tmpl w:val="52562D66"/>
    <w:lvl w:ilvl="0" w:tplc="1248B328">
      <w:start w:val="6"/>
      <w:numFmt w:val="decimal"/>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006D144">
      <w:start w:val="1"/>
      <w:numFmt w:val="upperLetter"/>
      <w:lvlText w:val="%2-"/>
      <w:lvlJc w:val="left"/>
      <w:pPr>
        <w:ind w:left="1198"/>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lvl w:ilvl="2" w:tplc="B00A019A">
      <w:start w:val="1"/>
      <w:numFmt w:val="lowerRoman"/>
      <w:lvlText w:val="%3"/>
      <w:lvlJc w:val="left"/>
      <w:pPr>
        <w:ind w:left="1760"/>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lvl w:ilvl="3" w:tplc="C93811C4">
      <w:start w:val="1"/>
      <w:numFmt w:val="decimal"/>
      <w:lvlText w:val="%4"/>
      <w:lvlJc w:val="left"/>
      <w:pPr>
        <w:ind w:left="2480"/>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lvl w:ilvl="4" w:tplc="D85E148E">
      <w:start w:val="1"/>
      <w:numFmt w:val="lowerLetter"/>
      <w:lvlText w:val="%5"/>
      <w:lvlJc w:val="left"/>
      <w:pPr>
        <w:ind w:left="3200"/>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lvl w:ilvl="5" w:tplc="0C243EB6">
      <w:start w:val="1"/>
      <w:numFmt w:val="lowerRoman"/>
      <w:lvlText w:val="%6"/>
      <w:lvlJc w:val="left"/>
      <w:pPr>
        <w:ind w:left="3920"/>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lvl w:ilvl="6" w:tplc="16CE3E06">
      <w:start w:val="1"/>
      <w:numFmt w:val="decimal"/>
      <w:lvlText w:val="%7"/>
      <w:lvlJc w:val="left"/>
      <w:pPr>
        <w:ind w:left="4640"/>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lvl w:ilvl="7" w:tplc="C0A644EA">
      <w:start w:val="1"/>
      <w:numFmt w:val="lowerLetter"/>
      <w:lvlText w:val="%8"/>
      <w:lvlJc w:val="left"/>
      <w:pPr>
        <w:ind w:left="5360"/>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lvl w:ilvl="8" w:tplc="2F842C4E">
      <w:start w:val="1"/>
      <w:numFmt w:val="lowerRoman"/>
      <w:lvlText w:val="%9"/>
      <w:lvlJc w:val="left"/>
      <w:pPr>
        <w:ind w:left="6080"/>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abstractNum>
  <w:abstractNum w:abstractNumId="38" w15:restartNumberingAfterBreak="0">
    <w:nsid w:val="2DBD6B71"/>
    <w:multiLevelType w:val="hybridMultilevel"/>
    <w:tmpl w:val="79180CD8"/>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9" w15:restartNumberingAfterBreak="0">
    <w:nsid w:val="2F644EB2"/>
    <w:multiLevelType w:val="hybridMultilevel"/>
    <w:tmpl w:val="7A267752"/>
    <w:lvl w:ilvl="0" w:tplc="04160017">
      <w:start w:val="1"/>
      <w:numFmt w:val="lowerLetter"/>
      <w:lvlText w:val="%1)"/>
      <w:lvlJc w:val="left"/>
      <w:pPr>
        <w:ind w:left="1965" w:hanging="181"/>
      </w:pPr>
      <w:rPr>
        <w:rFonts w:hint="default"/>
        <w:b/>
        <w:bCs/>
        <w:color w:val="000009"/>
        <w:w w:val="100"/>
        <w:sz w:val="22"/>
        <w:szCs w:val="22"/>
        <w:lang w:val="pt-PT" w:eastAsia="pt-PT" w:bidi="pt-PT"/>
      </w:rPr>
    </w:lvl>
    <w:lvl w:ilvl="1" w:tplc="621E97A2">
      <w:numFmt w:val="bullet"/>
      <w:lvlText w:val="•"/>
      <w:lvlJc w:val="left"/>
      <w:pPr>
        <w:ind w:left="2952" w:hanging="181"/>
      </w:pPr>
      <w:rPr>
        <w:rFonts w:hint="default"/>
        <w:lang w:val="pt-PT" w:eastAsia="pt-PT" w:bidi="pt-PT"/>
      </w:rPr>
    </w:lvl>
    <w:lvl w:ilvl="2" w:tplc="8D1CCE6C">
      <w:numFmt w:val="bullet"/>
      <w:lvlText w:val="•"/>
      <w:lvlJc w:val="left"/>
      <w:pPr>
        <w:ind w:left="3944" w:hanging="181"/>
      </w:pPr>
      <w:rPr>
        <w:rFonts w:hint="default"/>
        <w:lang w:val="pt-PT" w:eastAsia="pt-PT" w:bidi="pt-PT"/>
      </w:rPr>
    </w:lvl>
    <w:lvl w:ilvl="3" w:tplc="9F10C5E6">
      <w:numFmt w:val="bullet"/>
      <w:lvlText w:val="•"/>
      <w:lvlJc w:val="left"/>
      <w:pPr>
        <w:ind w:left="4936" w:hanging="181"/>
      </w:pPr>
      <w:rPr>
        <w:rFonts w:hint="default"/>
        <w:lang w:val="pt-PT" w:eastAsia="pt-PT" w:bidi="pt-PT"/>
      </w:rPr>
    </w:lvl>
    <w:lvl w:ilvl="4" w:tplc="9258B5E0">
      <w:numFmt w:val="bullet"/>
      <w:lvlText w:val="•"/>
      <w:lvlJc w:val="left"/>
      <w:pPr>
        <w:ind w:left="5928" w:hanging="181"/>
      </w:pPr>
      <w:rPr>
        <w:rFonts w:hint="default"/>
        <w:lang w:val="pt-PT" w:eastAsia="pt-PT" w:bidi="pt-PT"/>
      </w:rPr>
    </w:lvl>
    <w:lvl w:ilvl="5" w:tplc="D9760870">
      <w:numFmt w:val="bullet"/>
      <w:lvlText w:val="•"/>
      <w:lvlJc w:val="left"/>
      <w:pPr>
        <w:ind w:left="6920" w:hanging="181"/>
      </w:pPr>
      <w:rPr>
        <w:rFonts w:hint="default"/>
        <w:lang w:val="pt-PT" w:eastAsia="pt-PT" w:bidi="pt-PT"/>
      </w:rPr>
    </w:lvl>
    <w:lvl w:ilvl="6" w:tplc="248EE448">
      <w:numFmt w:val="bullet"/>
      <w:lvlText w:val="•"/>
      <w:lvlJc w:val="left"/>
      <w:pPr>
        <w:ind w:left="7912" w:hanging="181"/>
      </w:pPr>
      <w:rPr>
        <w:rFonts w:hint="default"/>
        <w:lang w:val="pt-PT" w:eastAsia="pt-PT" w:bidi="pt-PT"/>
      </w:rPr>
    </w:lvl>
    <w:lvl w:ilvl="7" w:tplc="36E69BEC">
      <w:numFmt w:val="bullet"/>
      <w:lvlText w:val="•"/>
      <w:lvlJc w:val="left"/>
      <w:pPr>
        <w:ind w:left="8904" w:hanging="181"/>
      </w:pPr>
      <w:rPr>
        <w:rFonts w:hint="default"/>
        <w:lang w:val="pt-PT" w:eastAsia="pt-PT" w:bidi="pt-PT"/>
      </w:rPr>
    </w:lvl>
    <w:lvl w:ilvl="8" w:tplc="4D843746">
      <w:numFmt w:val="bullet"/>
      <w:lvlText w:val="•"/>
      <w:lvlJc w:val="left"/>
      <w:pPr>
        <w:ind w:left="9896" w:hanging="181"/>
      </w:pPr>
      <w:rPr>
        <w:rFonts w:hint="default"/>
        <w:lang w:val="pt-PT" w:eastAsia="pt-PT" w:bidi="pt-PT"/>
      </w:rPr>
    </w:lvl>
  </w:abstractNum>
  <w:abstractNum w:abstractNumId="40" w15:restartNumberingAfterBreak="0">
    <w:nsid w:val="2F656D73"/>
    <w:multiLevelType w:val="hybridMultilevel"/>
    <w:tmpl w:val="1294398A"/>
    <w:lvl w:ilvl="0" w:tplc="7F9CE36E">
      <w:start w:val="1"/>
      <w:numFmt w:val="lowerLetter"/>
      <w:lvlText w:val="%1)"/>
      <w:lvlJc w:val="left"/>
      <w:pPr>
        <w:ind w:left="403" w:hanging="360"/>
      </w:pPr>
      <w:rPr>
        <w:rFonts w:hint="default"/>
      </w:rPr>
    </w:lvl>
    <w:lvl w:ilvl="1" w:tplc="E8C8E694">
      <w:start w:val="1"/>
      <w:numFmt w:val="lowerLetter"/>
      <w:lvlText w:val="%2)"/>
      <w:lvlJc w:val="left"/>
      <w:pPr>
        <w:ind w:left="1123" w:hanging="360"/>
      </w:pPr>
      <w:rPr>
        <w:rFonts w:hint="default"/>
        <w:color w:val="000009"/>
      </w:rPr>
    </w:lvl>
    <w:lvl w:ilvl="2" w:tplc="0416001B" w:tentative="1">
      <w:start w:val="1"/>
      <w:numFmt w:val="lowerRoman"/>
      <w:lvlText w:val="%3."/>
      <w:lvlJc w:val="right"/>
      <w:pPr>
        <w:ind w:left="1843" w:hanging="180"/>
      </w:pPr>
    </w:lvl>
    <w:lvl w:ilvl="3" w:tplc="0416000F" w:tentative="1">
      <w:start w:val="1"/>
      <w:numFmt w:val="decimal"/>
      <w:lvlText w:val="%4."/>
      <w:lvlJc w:val="left"/>
      <w:pPr>
        <w:ind w:left="2563" w:hanging="360"/>
      </w:pPr>
    </w:lvl>
    <w:lvl w:ilvl="4" w:tplc="04160019" w:tentative="1">
      <w:start w:val="1"/>
      <w:numFmt w:val="lowerLetter"/>
      <w:lvlText w:val="%5."/>
      <w:lvlJc w:val="left"/>
      <w:pPr>
        <w:ind w:left="3283" w:hanging="360"/>
      </w:pPr>
    </w:lvl>
    <w:lvl w:ilvl="5" w:tplc="0416001B" w:tentative="1">
      <w:start w:val="1"/>
      <w:numFmt w:val="lowerRoman"/>
      <w:lvlText w:val="%6."/>
      <w:lvlJc w:val="right"/>
      <w:pPr>
        <w:ind w:left="4003" w:hanging="180"/>
      </w:pPr>
    </w:lvl>
    <w:lvl w:ilvl="6" w:tplc="0416000F" w:tentative="1">
      <w:start w:val="1"/>
      <w:numFmt w:val="decimal"/>
      <w:lvlText w:val="%7."/>
      <w:lvlJc w:val="left"/>
      <w:pPr>
        <w:ind w:left="4723" w:hanging="360"/>
      </w:pPr>
    </w:lvl>
    <w:lvl w:ilvl="7" w:tplc="04160019" w:tentative="1">
      <w:start w:val="1"/>
      <w:numFmt w:val="lowerLetter"/>
      <w:lvlText w:val="%8."/>
      <w:lvlJc w:val="left"/>
      <w:pPr>
        <w:ind w:left="5443" w:hanging="360"/>
      </w:pPr>
    </w:lvl>
    <w:lvl w:ilvl="8" w:tplc="0416001B" w:tentative="1">
      <w:start w:val="1"/>
      <w:numFmt w:val="lowerRoman"/>
      <w:lvlText w:val="%9."/>
      <w:lvlJc w:val="right"/>
      <w:pPr>
        <w:ind w:left="6163" w:hanging="180"/>
      </w:pPr>
    </w:lvl>
  </w:abstractNum>
  <w:abstractNum w:abstractNumId="41" w15:restartNumberingAfterBreak="0">
    <w:nsid w:val="30C939FB"/>
    <w:multiLevelType w:val="hybridMultilevel"/>
    <w:tmpl w:val="C704A15C"/>
    <w:lvl w:ilvl="0" w:tplc="7B004FA4">
      <w:start w:val="1"/>
      <w:numFmt w:val="lowerLetter"/>
      <w:lvlText w:val="%1)"/>
      <w:lvlJc w:val="left"/>
      <w:pPr>
        <w:ind w:left="1778" w:hanging="360"/>
      </w:pPr>
      <w:rPr>
        <w:rFonts w:hint="default"/>
      </w:rPr>
    </w:lvl>
    <w:lvl w:ilvl="1" w:tplc="04160019" w:tentative="1">
      <w:start w:val="1"/>
      <w:numFmt w:val="lowerLetter"/>
      <w:lvlText w:val="%2."/>
      <w:lvlJc w:val="left"/>
      <w:pPr>
        <w:ind w:left="2498" w:hanging="360"/>
      </w:pPr>
    </w:lvl>
    <w:lvl w:ilvl="2" w:tplc="0416001B" w:tentative="1">
      <w:start w:val="1"/>
      <w:numFmt w:val="lowerRoman"/>
      <w:lvlText w:val="%3."/>
      <w:lvlJc w:val="right"/>
      <w:pPr>
        <w:ind w:left="3218" w:hanging="180"/>
      </w:pPr>
    </w:lvl>
    <w:lvl w:ilvl="3" w:tplc="0416000F" w:tentative="1">
      <w:start w:val="1"/>
      <w:numFmt w:val="decimal"/>
      <w:lvlText w:val="%4."/>
      <w:lvlJc w:val="left"/>
      <w:pPr>
        <w:ind w:left="3938" w:hanging="360"/>
      </w:pPr>
    </w:lvl>
    <w:lvl w:ilvl="4" w:tplc="04160019" w:tentative="1">
      <w:start w:val="1"/>
      <w:numFmt w:val="lowerLetter"/>
      <w:lvlText w:val="%5."/>
      <w:lvlJc w:val="left"/>
      <w:pPr>
        <w:ind w:left="4658" w:hanging="360"/>
      </w:pPr>
    </w:lvl>
    <w:lvl w:ilvl="5" w:tplc="0416001B" w:tentative="1">
      <w:start w:val="1"/>
      <w:numFmt w:val="lowerRoman"/>
      <w:lvlText w:val="%6."/>
      <w:lvlJc w:val="right"/>
      <w:pPr>
        <w:ind w:left="5378" w:hanging="180"/>
      </w:pPr>
    </w:lvl>
    <w:lvl w:ilvl="6" w:tplc="0416000F" w:tentative="1">
      <w:start w:val="1"/>
      <w:numFmt w:val="decimal"/>
      <w:lvlText w:val="%7."/>
      <w:lvlJc w:val="left"/>
      <w:pPr>
        <w:ind w:left="6098" w:hanging="360"/>
      </w:pPr>
    </w:lvl>
    <w:lvl w:ilvl="7" w:tplc="04160019" w:tentative="1">
      <w:start w:val="1"/>
      <w:numFmt w:val="lowerLetter"/>
      <w:lvlText w:val="%8."/>
      <w:lvlJc w:val="left"/>
      <w:pPr>
        <w:ind w:left="6818" w:hanging="360"/>
      </w:pPr>
    </w:lvl>
    <w:lvl w:ilvl="8" w:tplc="0416001B" w:tentative="1">
      <w:start w:val="1"/>
      <w:numFmt w:val="lowerRoman"/>
      <w:lvlText w:val="%9."/>
      <w:lvlJc w:val="right"/>
      <w:pPr>
        <w:ind w:left="7538" w:hanging="180"/>
      </w:pPr>
    </w:lvl>
  </w:abstractNum>
  <w:abstractNum w:abstractNumId="42" w15:restartNumberingAfterBreak="0">
    <w:nsid w:val="31EF4958"/>
    <w:multiLevelType w:val="multilevel"/>
    <w:tmpl w:val="0C00AFDC"/>
    <w:lvl w:ilvl="0">
      <w:start w:val="1"/>
      <w:numFmt w:val="lowerLetter"/>
      <w:lvlText w:val="%1)"/>
      <w:lvlJc w:val="left"/>
      <w:pPr>
        <w:tabs>
          <w:tab w:val="left" w:pos="720"/>
        </w:tabs>
        <w:ind w:left="720" w:hanging="360"/>
      </w:pPr>
      <w:rPr>
        <w:rFonts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3" w15:restartNumberingAfterBreak="0">
    <w:nsid w:val="32E25147"/>
    <w:multiLevelType w:val="hybridMultilevel"/>
    <w:tmpl w:val="E90C0558"/>
    <w:lvl w:ilvl="0" w:tplc="04160017">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44" w15:restartNumberingAfterBreak="0">
    <w:nsid w:val="35E01CC6"/>
    <w:multiLevelType w:val="hybridMultilevel"/>
    <w:tmpl w:val="A650DC36"/>
    <w:lvl w:ilvl="0" w:tplc="04160017">
      <w:start w:val="1"/>
      <w:numFmt w:val="lowerLetter"/>
      <w:lvlText w:val="%1)"/>
      <w:lvlJc w:val="left"/>
      <w:pPr>
        <w:ind w:left="1515" w:hanging="360"/>
      </w:pPr>
      <w:rPr>
        <w:rFonts w:hint="default"/>
        <w:b/>
      </w:rPr>
    </w:lvl>
    <w:lvl w:ilvl="1" w:tplc="04160019" w:tentative="1">
      <w:start w:val="1"/>
      <w:numFmt w:val="lowerLetter"/>
      <w:lvlText w:val="%2."/>
      <w:lvlJc w:val="left"/>
      <w:pPr>
        <w:ind w:left="2235" w:hanging="360"/>
      </w:pPr>
    </w:lvl>
    <w:lvl w:ilvl="2" w:tplc="0416001B" w:tentative="1">
      <w:start w:val="1"/>
      <w:numFmt w:val="lowerRoman"/>
      <w:lvlText w:val="%3."/>
      <w:lvlJc w:val="right"/>
      <w:pPr>
        <w:ind w:left="2955" w:hanging="180"/>
      </w:pPr>
    </w:lvl>
    <w:lvl w:ilvl="3" w:tplc="0416000F" w:tentative="1">
      <w:start w:val="1"/>
      <w:numFmt w:val="decimal"/>
      <w:lvlText w:val="%4."/>
      <w:lvlJc w:val="left"/>
      <w:pPr>
        <w:ind w:left="3675" w:hanging="360"/>
      </w:pPr>
    </w:lvl>
    <w:lvl w:ilvl="4" w:tplc="04160019" w:tentative="1">
      <w:start w:val="1"/>
      <w:numFmt w:val="lowerLetter"/>
      <w:lvlText w:val="%5."/>
      <w:lvlJc w:val="left"/>
      <w:pPr>
        <w:ind w:left="4395" w:hanging="360"/>
      </w:pPr>
    </w:lvl>
    <w:lvl w:ilvl="5" w:tplc="0416001B" w:tentative="1">
      <w:start w:val="1"/>
      <w:numFmt w:val="lowerRoman"/>
      <w:lvlText w:val="%6."/>
      <w:lvlJc w:val="right"/>
      <w:pPr>
        <w:ind w:left="5115" w:hanging="180"/>
      </w:pPr>
    </w:lvl>
    <w:lvl w:ilvl="6" w:tplc="0416000F" w:tentative="1">
      <w:start w:val="1"/>
      <w:numFmt w:val="decimal"/>
      <w:lvlText w:val="%7."/>
      <w:lvlJc w:val="left"/>
      <w:pPr>
        <w:ind w:left="5835" w:hanging="360"/>
      </w:pPr>
    </w:lvl>
    <w:lvl w:ilvl="7" w:tplc="04160019" w:tentative="1">
      <w:start w:val="1"/>
      <w:numFmt w:val="lowerLetter"/>
      <w:lvlText w:val="%8."/>
      <w:lvlJc w:val="left"/>
      <w:pPr>
        <w:ind w:left="6555" w:hanging="360"/>
      </w:pPr>
    </w:lvl>
    <w:lvl w:ilvl="8" w:tplc="0416001B" w:tentative="1">
      <w:start w:val="1"/>
      <w:numFmt w:val="lowerRoman"/>
      <w:lvlText w:val="%9."/>
      <w:lvlJc w:val="right"/>
      <w:pPr>
        <w:ind w:left="7275" w:hanging="180"/>
      </w:pPr>
    </w:lvl>
  </w:abstractNum>
  <w:abstractNum w:abstractNumId="45" w15:restartNumberingAfterBreak="0">
    <w:nsid w:val="384F6F7B"/>
    <w:multiLevelType w:val="multilevel"/>
    <w:tmpl w:val="384F6F7B"/>
    <w:lvl w:ilvl="0">
      <w:start w:val="1"/>
      <w:numFmt w:val="bullet"/>
      <w:lvlText w:val=""/>
      <w:lvlJc w:val="left"/>
      <w:pPr>
        <w:tabs>
          <w:tab w:val="left" w:pos="928"/>
        </w:tabs>
        <w:ind w:left="928" w:hanging="360"/>
      </w:pPr>
      <w:rPr>
        <w:rFonts w:ascii="Symbol" w:hAnsi="Symbol" w:hint="default"/>
        <w:sz w:val="20"/>
      </w:rPr>
    </w:lvl>
    <w:lvl w:ilvl="1">
      <w:start w:val="1"/>
      <w:numFmt w:val="bullet"/>
      <w:lvlText w:val="o"/>
      <w:lvlJc w:val="left"/>
      <w:pPr>
        <w:tabs>
          <w:tab w:val="left" w:pos="1648"/>
        </w:tabs>
        <w:ind w:left="1648" w:hanging="360"/>
      </w:pPr>
      <w:rPr>
        <w:rFonts w:ascii="Courier New" w:hAnsi="Courier New" w:hint="default"/>
        <w:sz w:val="20"/>
      </w:rPr>
    </w:lvl>
    <w:lvl w:ilvl="2">
      <w:start w:val="1"/>
      <w:numFmt w:val="bullet"/>
      <w:lvlText w:val=""/>
      <w:lvlJc w:val="left"/>
      <w:pPr>
        <w:tabs>
          <w:tab w:val="left" w:pos="2368"/>
        </w:tabs>
        <w:ind w:left="2368" w:hanging="360"/>
      </w:pPr>
      <w:rPr>
        <w:rFonts w:ascii="Wingdings" w:hAnsi="Wingdings" w:hint="default"/>
        <w:sz w:val="20"/>
      </w:rPr>
    </w:lvl>
    <w:lvl w:ilvl="3">
      <w:start w:val="1"/>
      <w:numFmt w:val="bullet"/>
      <w:lvlText w:val=""/>
      <w:lvlJc w:val="left"/>
      <w:pPr>
        <w:tabs>
          <w:tab w:val="left" w:pos="3088"/>
        </w:tabs>
        <w:ind w:left="3088" w:hanging="360"/>
      </w:pPr>
      <w:rPr>
        <w:rFonts w:ascii="Wingdings" w:hAnsi="Wingdings" w:hint="default"/>
        <w:sz w:val="20"/>
      </w:rPr>
    </w:lvl>
    <w:lvl w:ilvl="4">
      <w:start w:val="1"/>
      <w:numFmt w:val="bullet"/>
      <w:lvlText w:val=""/>
      <w:lvlJc w:val="left"/>
      <w:pPr>
        <w:tabs>
          <w:tab w:val="left" w:pos="3808"/>
        </w:tabs>
        <w:ind w:left="3808" w:hanging="360"/>
      </w:pPr>
      <w:rPr>
        <w:rFonts w:ascii="Wingdings" w:hAnsi="Wingdings" w:hint="default"/>
        <w:sz w:val="20"/>
      </w:rPr>
    </w:lvl>
    <w:lvl w:ilvl="5">
      <w:start w:val="1"/>
      <w:numFmt w:val="bullet"/>
      <w:lvlText w:val=""/>
      <w:lvlJc w:val="left"/>
      <w:pPr>
        <w:tabs>
          <w:tab w:val="left" w:pos="4528"/>
        </w:tabs>
        <w:ind w:left="4528" w:hanging="360"/>
      </w:pPr>
      <w:rPr>
        <w:rFonts w:ascii="Wingdings" w:hAnsi="Wingdings" w:hint="default"/>
        <w:sz w:val="20"/>
      </w:rPr>
    </w:lvl>
    <w:lvl w:ilvl="6">
      <w:start w:val="1"/>
      <w:numFmt w:val="bullet"/>
      <w:lvlText w:val=""/>
      <w:lvlJc w:val="left"/>
      <w:pPr>
        <w:tabs>
          <w:tab w:val="left" w:pos="5248"/>
        </w:tabs>
        <w:ind w:left="5248" w:hanging="360"/>
      </w:pPr>
      <w:rPr>
        <w:rFonts w:ascii="Wingdings" w:hAnsi="Wingdings" w:hint="default"/>
        <w:sz w:val="20"/>
      </w:rPr>
    </w:lvl>
    <w:lvl w:ilvl="7">
      <w:start w:val="1"/>
      <w:numFmt w:val="bullet"/>
      <w:lvlText w:val=""/>
      <w:lvlJc w:val="left"/>
      <w:pPr>
        <w:tabs>
          <w:tab w:val="left" w:pos="5968"/>
        </w:tabs>
        <w:ind w:left="5968" w:hanging="360"/>
      </w:pPr>
      <w:rPr>
        <w:rFonts w:ascii="Wingdings" w:hAnsi="Wingdings" w:hint="default"/>
        <w:sz w:val="20"/>
      </w:rPr>
    </w:lvl>
    <w:lvl w:ilvl="8">
      <w:start w:val="1"/>
      <w:numFmt w:val="bullet"/>
      <w:lvlText w:val=""/>
      <w:lvlJc w:val="left"/>
      <w:pPr>
        <w:tabs>
          <w:tab w:val="left" w:pos="6688"/>
        </w:tabs>
        <w:ind w:left="6688" w:hanging="360"/>
      </w:pPr>
      <w:rPr>
        <w:rFonts w:ascii="Wingdings" w:hAnsi="Wingdings" w:hint="default"/>
        <w:sz w:val="20"/>
      </w:rPr>
    </w:lvl>
  </w:abstractNum>
  <w:abstractNum w:abstractNumId="46" w15:restartNumberingAfterBreak="0">
    <w:nsid w:val="39071218"/>
    <w:multiLevelType w:val="hybridMultilevel"/>
    <w:tmpl w:val="B056481E"/>
    <w:lvl w:ilvl="0" w:tplc="10BC550C">
      <w:start w:val="1"/>
      <w:numFmt w:val="bullet"/>
      <w:lvlText w:val="•"/>
      <w:lvlJc w:val="left"/>
      <w:pPr>
        <w:ind w:left="7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204099EE">
      <w:start w:val="1"/>
      <w:numFmt w:val="bullet"/>
      <w:lvlText w:val="o"/>
      <w:lvlJc w:val="left"/>
      <w:pPr>
        <w:ind w:left="145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B9DE1CD6">
      <w:start w:val="1"/>
      <w:numFmt w:val="bullet"/>
      <w:lvlText w:val="▪"/>
      <w:lvlJc w:val="left"/>
      <w:pPr>
        <w:ind w:left="217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AFD27FFC">
      <w:start w:val="1"/>
      <w:numFmt w:val="bullet"/>
      <w:lvlText w:val="•"/>
      <w:lvlJc w:val="left"/>
      <w:pPr>
        <w:ind w:left="289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8EDAB064">
      <w:start w:val="1"/>
      <w:numFmt w:val="bullet"/>
      <w:lvlText w:val="o"/>
      <w:lvlJc w:val="left"/>
      <w:pPr>
        <w:ind w:left="361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80B4FF86">
      <w:start w:val="1"/>
      <w:numFmt w:val="bullet"/>
      <w:lvlText w:val="▪"/>
      <w:lvlJc w:val="left"/>
      <w:pPr>
        <w:ind w:left="433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5F1645C2">
      <w:start w:val="1"/>
      <w:numFmt w:val="bullet"/>
      <w:lvlText w:val="•"/>
      <w:lvlJc w:val="left"/>
      <w:pPr>
        <w:ind w:left="505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AA005742">
      <w:start w:val="1"/>
      <w:numFmt w:val="bullet"/>
      <w:lvlText w:val="o"/>
      <w:lvlJc w:val="left"/>
      <w:pPr>
        <w:ind w:left="577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1140071E">
      <w:start w:val="1"/>
      <w:numFmt w:val="bullet"/>
      <w:lvlText w:val="▪"/>
      <w:lvlJc w:val="left"/>
      <w:pPr>
        <w:ind w:left="649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47" w15:restartNumberingAfterBreak="0">
    <w:nsid w:val="3B1264DF"/>
    <w:multiLevelType w:val="multilevel"/>
    <w:tmpl w:val="51AA457E"/>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8" w15:restartNumberingAfterBreak="0">
    <w:nsid w:val="3D325EF9"/>
    <w:multiLevelType w:val="hybridMultilevel"/>
    <w:tmpl w:val="BED44A5A"/>
    <w:lvl w:ilvl="0" w:tplc="04160017">
      <w:start w:val="1"/>
      <w:numFmt w:val="lowerLetter"/>
      <w:lvlText w:val="%1)"/>
      <w:lvlJc w:val="left"/>
      <w:pPr>
        <w:ind w:left="1080" w:hanging="360"/>
      </w:pPr>
      <w:rPr>
        <w:rFonts w:hint="default"/>
        <w:b/>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49" w15:restartNumberingAfterBreak="0">
    <w:nsid w:val="3D813948"/>
    <w:multiLevelType w:val="multilevel"/>
    <w:tmpl w:val="85D0E35E"/>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1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3D8146C3"/>
    <w:multiLevelType w:val="hybridMultilevel"/>
    <w:tmpl w:val="D1DC9F4E"/>
    <w:lvl w:ilvl="0" w:tplc="F934070A">
      <w:start w:val="7"/>
      <w:numFmt w:val="decimal"/>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757EE36E">
      <w:start w:val="1"/>
      <w:numFmt w:val="lowerLetter"/>
      <w:lvlText w:val="%2."/>
      <w:lvlJc w:val="left"/>
      <w:pPr>
        <w:ind w:left="778"/>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2" w:tplc="B2529B2E">
      <w:start w:val="1"/>
      <w:numFmt w:val="lowerRoman"/>
      <w:lvlText w:val="%3"/>
      <w:lvlJc w:val="left"/>
      <w:pPr>
        <w:ind w:left="144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3" w:tplc="CDC2314E">
      <w:start w:val="1"/>
      <w:numFmt w:val="decimal"/>
      <w:lvlText w:val="%4"/>
      <w:lvlJc w:val="left"/>
      <w:pPr>
        <w:ind w:left="216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4" w:tplc="F210E56C">
      <w:start w:val="1"/>
      <w:numFmt w:val="lowerLetter"/>
      <w:lvlText w:val="%5"/>
      <w:lvlJc w:val="left"/>
      <w:pPr>
        <w:ind w:left="288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5" w:tplc="E3E0CA8E">
      <w:start w:val="1"/>
      <w:numFmt w:val="lowerRoman"/>
      <w:lvlText w:val="%6"/>
      <w:lvlJc w:val="left"/>
      <w:pPr>
        <w:ind w:left="360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6" w:tplc="62C0D4A8">
      <w:start w:val="1"/>
      <w:numFmt w:val="decimal"/>
      <w:lvlText w:val="%7"/>
      <w:lvlJc w:val="left"/>
      <w:pPr>
        <w:ind w:left="432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7" w:tplc="E5E66D54">
      <w:start w:val="1"/>
      <w:numFmt w:val="lowerLetter"/>
      <w:lvlText w:val="%8"/>
      <w:lvlJc w:val="left"/>
      <w:pPr>
        <w:ind w:left="504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8" w:tplc="AAEA59E4">
      <w:start w:val="1"/>
      <w:numFmt w:val="lowerRoman"/>
      <w:lvlText w:val="%9"/>
      <w:lvlJc w:val="left"/>
      <w:pPr>
        <w:ind w:left="576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abstractNum>
  <w:abstractNum w:abstractNumId="51" w15:restartNumberingAfterBreak="0">
    <w:nsid w:val="403871A4"/>
    <w:multiLevelType w:val="multilevel"/>
    <w:tmpl w:val="02A24A1E"/>
    <w:lvl w:ilvl="0">
      <w:start w:val="1"/>
      <w:numFmt w:val="lowerLetter"/>
      <w:lvlText w:val="%1)"/>
      <w:lvlJc w:val="left"/>
      <w:pPr>
        <w:tabs>
          <w:tab w:val="left" w:pos="720"/>
        </w:tabs>
        <w:ind w:left="720" w:hanging="360"/>
      </w:pPr>
      <w:rPr>
        <w:rFonts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52" w15:restartNumberingAfterBreak="0">
    <w:nsid w:val="410E74F5"/>
    <w:multiLevelType w:val="hybridMultilevel"/>
    <w:tmpl w:val="4572B0FC"/>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3" w15:restartNumberingAfterBreak="0">
    <w:nsid w:val="41175DEE"/>
    <w:multiLevelType w:val="hybridMultilevel"/>
    <w:tmpl w:val="9E30337E"/>
    <w:lvl w:ilvl="0" w:tplc="CA1E95AA">
      <w:start w:val="1"/>
      <w:numFmt w:val="upperLetter"/>
      <w:lvlText w:val="%1)"/>
      <w:lvlJc w:val="left"/>
      <w:pPr>
        <w:ind w:left="1256" w:hanging="363"/>
      </w:pPr>
      <w:rPr>
        <w:rFonts w:ascii="Times New Roman" w:eastAsia="Times New Roman" w:hAnsi="Times New Roman" w:cs="Times New Roman" w:hint="default"/>
        <w:b/>
        <w:bCs/>
        <w:color w:val="000009"/>
        <w:w w:val="99"/>
        <w:sz w:val="24"/>
        <w:szCs w:val="24"/>
        <w:lang w:val="pt-PT" w:eastAsia="pt-PT" w:bidi="pt-PT"/>
      </w:rPr>
    </w:lvl>
    <w:lvl w:ilvl="1" w:tplc="31169312">
      <w:start w:val="2"/>
      <w:numFmt w:val="upperLetter"/>
      <w:lvlText w:val="%2)"/>
      <w:lvlJc w:val="left"/>
      <w:pPr>
        <w:ind w:left="2277" w:hanging="301"/>
      </w:pPr>
      <w:rPr>
        <w:rFonts w:ascii="Times New Roman" w:eastAsia="Times New Roman" w:hAnsi="Times New Roman" w:cs="Times New Roman" w:hint="default"/>
        <w:b/>
        <w:bCs/>
        <w:color w:val="000009"/>
        <w:spacing w:val="-4"/>
        <w:w w:val="99"/>
        <w:sz w:val="24"/>
        <w:szCs w:val="24"/>
        <w:lang w:val="pt-PT" w:eastAsia="pt-PT" w:bidi="pt-PT"/>
      </w:rPr>
    </w:lvl>
    <w:lvl w:ilvl="2" w:tplc="7F8825EE">
      <w:numFmt w:val="bullet"/>
      <w:lvlText w:val="•"/>
      <w:lvlJc w:val="left"/>
      <w:pPr>
        <w:ind w:left="3346" w:hanging="301"/>
      </w:pPr>
      <w:rPr>
        <w:rFonts w:hint="default"/>
        <w:lang w:val="pt-PT" w:eastAsia="pt-PT" w:bidi="pt-PT"/>
      </w:rPr>
    </w:lvl>
    <w:lvl w:ilvl="3" w:tplc="6270FC54">
      <w:numFmt w:val="bullet"/>
      <w:lvlText w:val="•"/>
      <w:lvlJc w:val="left"/>
      <w:pPr>
        <w:ind w:left="4413" w:hanging="301"/>
      </w:pPr>
      <w:rPr>
        <w:rFonts w:hint="default"/>
        <w:lang w:val="pt-PT" w:eastAsia="pt-PT" w:bidi="pt-PT"/>
      </w:rPr>
    </w:lvl>
    <w:lvl w:ilvl="4" w:tplc="C0147256">
      <w:numFmt w:val="bullet"/>
      <w:lvlText w:val="•"/>
      <w:lvlJc w:val="left"/>
      <w:pPr>
        <w:ind w:left="5480" w:hanging="301"/>
      </w:pPr>
      <w:rPr>
        <w:rFonts w:hint="default"/>
        <w:lang w:val="pt-PT" w:eastAsia="pt-PT" w:bidi="pt-PT"/>
      </w:rPr>
    </w:lvl>
    <w:lvl w:ilvl="5" w:tplc="E8A6C31E">
      <w:numFmt w:val="bullet"/>
      <w:lvlText w:val="•"/>
      <w:lvlJc w:val="left"/>
      <w:pPr>
        <w:ind w:left="6546" w:hanging="301"/>
      </w:pPr>
      <w:rPr>
        <w:rFonts w:hint="default"/>
        <w:lang w:val="pt-PT" w:eastAsia="pt-PT" w:bidi="pt-PT"/>
      </w:rPr>
    </w:lvl>
    <w:lvl w:ilvl="6" w:tplc="D806D546">
      <w:numFmt w:val="bullet"/>
      <w:lvlText w:val="•"/>
      <w:lvlJc w:val="left"/>
      <w:pPr>
        <w:ind w:left="7613" w:hanging="301"/>
      </w:pPr>
      <w:rPr>
        <w:rFonts w:hint="default"/>
        <w:lang w:val="pt-PT" w:eastAsia="pt-PT" w:bidi="pt-PT"/>
      </w:rPr>
    </w:lvl>
    <w:lvl w:ilvl="7" w:tplc="9A0AEF08">
      <w:numFmt w:val="bullet"/>
      <w:lvlText w:val="•"/>
      <w:lvlJc w:val="left"/>
      <w:pPr>
        <w:ind w:left="8680" w:hanging="301"/>
      </w:pPr>
      <w:rPr>
        <w:rFonts w:hint="default"/>
        <w:lang w:val="pt-PT" w:eastAsia="pt-PT" w:bidi="pt-PT"/>
      </w:rPr>
    </w:lvl>
    <w:lvl w:ilvl="8" w:tplc="AD286E3C">
      <w:numFmt w:val="bullet"/>
      <w:lvlText w:val="•"/>
      <w:lvlJc w:val="left"/>
      <w:pPr>
        <w:ind w:left="9746" w:hanging="301"/>
      </w:pPr>
      <w:rPr>
        <w:rFonts w:hint="default"/>
        <w:lang w:val="pt-PT" w:eastAsia="pt-PT" w:bidi="pt-PT"/>
      </w:rPr>
    </w:lvl>
  </w:abstractNum>
  <w:abstractNum w:abstractNumId="54" w15:restartNumberingAfterBreak="0">
    <w:nsid w:val="41547954"/>
    <w:multiLevelType w:val="multilevel"/>
    <w:tmpl w:val="AF96C444"/>
    <w:lvl w:ilvl="0">
      <w:start w:val="1"/>
      <w:numFmt w:val="lowerLetter"/>
      <w:lvlText w:val="%1)"/>
      <w:lvlJc w:val="left"/>
      <w:pPr>
        <w:tabs>
          <w:tab w:val="left" w:pos="720"/>
        </w:tabs>
        <w:ind w:left="720" w:hanging="360"/>
      </w:pPr>
      <w:rPr>
        <w:rFonts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55" w15:restartNumberingAfterBreak="0">
    <w:nsid w:val="42D3513A"/>
    <w:multiLevelType w:val="hybridMultilevel"/>
    <w:tmpl w:val="A4F84C58"/>
    <w:lvl w:ilvl="0" w:tplc="57C80590">
      <w:start w:val="1"/>
      <w:numFmt w:val="bullet"/>
      <w:lvlText w:val="•"/>
      <w:lvlJc w:val="left"/>
      <w:pPr>
        <w:ind w:left="7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C19ADADA">
      <w:start w:val="1"/>
      <w:numFmt w:val="bullet"/>
      <w:lvlText w:val="o"/>
      <w:lvlJc w:val="left"/>
      <w:pPr>
        <w:ind w:left="145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70B43978">
      <w:start w:val="1"/>
      <w:numFmt w:val="bullet"/>
      <w:lvlText w:val="▪"/>
      <w:lvlJc w:val="left"/>
      <w:pPr>
        <w:ind w:left="217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2710F6FE">
      <w:start w:val="1"/>
      <w:numFmt w:val="bullet"/>
      <w:lvlText w:val="•"/>
      <w:lvlJc w:val="left"/>
      <w:pPr>
        <w:ind w:left="289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122467CC">
      <w:start w:val="1"/>
      <w:numFmt w:val="bullet"/>
      <w:lvlText w:val="o"/>
      <w:lvlJc w:val="left"/>
      <w:pPr>
        <w:ind w:left="361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805A97B4">
      <w:start w:val="1"/>
      <w:numFmt w:val="bullet"/>
      <w:lvlText w:val="▪"/>
      <w:lvlJc w:val="left"/>
      <w:pPr>
        <w:ind w:left="433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7CCE610E">
      <w:start w:val="1"/>
      <w:numFmt w:val="bullet"/>
      <w:lvlText w:val="•"/>
      <w:lvlJc w:val="left"/>
      <w:pPr>
        <w:ind w:left="505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C82CEAAE">
      <w:start w:val="1"/>
      <w:numFmt w:val="bullet"/>
      <w:lvlText w:val="o"/>
      <w:lvlJc w:val="left"/>
      <w:pPr>
        <w:ind w:left="577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921CE694">
      <w:start w:val="1"/>
      <w:numFmt w:val="bullet"/>
      <w:lvlText w:val="▪"/>
      <w:lvlJc w:val="left"/>
      <w:pPr>
        <w:ind w:left="649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56" w15:restartNumberingAfterBreak="0">
    <w:nsid w:val="43AF59AC"/>
    <w:multiLevelType w:val="multilevel"/>
    <w:tmpl w:val="43AF59AC"/>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57" w15:restartNumberingAfterBreak="0">
    <w:nsid w:val="44606435"/>
    <w:multiLevelType w:val="hybridMultilevel"/>
    <w:tmpl w:val="C7FA3A1E"/>
    <w:lvl w:ilvl="0" w:tplc="E46476CA">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8" w15:restartNumberingAfterBreak="0">
    <w:nsid w:val="447E6A22"/>
    <w:multiLevelType w:val="hybridMultilevel"/>
    <w:tmpl w:val="C6E4AC0E"/>
    <w:lvl w:ilvl="0" w:tplc="04160017">
      <w:start w:val="1"/>
      <w:numFmt w:val="lowerLetter"/>
      <w:lvlText w:val="%1)"/>
      <w:lvlJc w:val="left"/>
      <w:pPr>
        <w:ind w:left="1080" w:hanging="360"/>
      </w:p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59" w15:restartNumberingAfterBreak="0">
    <w:nsid w:val="45FC0DED"/>
    <w:multiLevelType w:val="hybridMultilevel"/>
    <w:tmpl w:val="F1FCFA4A"/>
    <w:lvl w:ilvl="0" w:tplc="8F96D542">
      <w:start w:val="1"/>
      <w:numFmt w:val="lowerLetter"/>
      <w:lvlText w:val="%1)"/>
      <w:lvlJc w:val="left"/>
      <w:pPr>
        <w:ind w:left="31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C5E6B3D4">
      <w:start w:val="1"/>
      <w:numFmt w:val="decimal"/>
      <w:lvlText w:val="%2."/>
      <w:lvlJc w:val="left"/>
      <w:pPr>
        <w:ind w:left="7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4CAF072">
      <w:start w:val="1"/>
      <w:numFmt w:val="lowerRoman"/>
      <w:lvlText w:val="%3"/>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254A0C0">
      <w:start w:val="1"/>
      <w:numFmt w:val="decimal"/>
      <w:lvlText w:val="%4"/>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22215DC">
      <w:start w:val="1"/>
      <w:numFmt w:val="lowerLetter"/>
      <w:lvlText w:val="%5"/>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5326AAC">
      <w:start w:val="1"/>
      <w:numFmt w:val="lowerRoman"/>
      <w:lvlText w:val="%6"/>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A4EA39C">
      <w:start w:val="1"/>
      <w:numFmt w:val="decimal"/>
      <w:lvlText w:val="%7"/>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4A694FE">
      <w:start w:val="1"/>
      <w:numFmt w:val="lowerLetter"/>
      <w:lvlText w:val="%8"/>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902D890">
      <w:start w:val="1"/>
      <w:numFmt w:val="lowerRoman"/>
      <w:lvlText w:val="%9"/>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0" w15:restartNumberingAfterBreak="0">
    <w:nsid w:val="46F56FFA"/>
    <w:multiLevelType w:val="hybridMultilevel"/>
    <w:tmpl w:val="3B84B378"/>
    <w:lvl w:ilvl="0" w:tplc="04160017">
      <w:start w:val="1"/>
      <w:numFmt w:val="lowerLetter"/>
      <w:lvlText w:val="%1)"/>
      <w:lvlJc w:val="left"/>
      <w:pPr>
        <w:ind w:left="1353"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61" w15:restartNumberingAfterBreak="0">
    <w:nsid w:val="49B161C9"/>
    <w:multiLevelType w:val="multilevel"/>
    <w:tmpl w:val="49B161C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62" w15:restartNumberingAfterBreak="0">
    <w:nsid w:val="4A387CAC"/>
    <w:multiLevelType w:val="multilevel"/>
    <w:tmpl w:val="6BB46B26"/>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3" w15:restartNumberingAfterBreak="0">
    <w:nsid w:val="4B15176E"/>
    <w:multiLevelType w:val="hybridMultilevel"/>
    <w:tmpl w:val="1DCA3EEE"/>
    <w:lvl w:ilvl="0" w:tplc="04160017">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64" w15:restartNumberingAfterBreak="0">
    <w:nsid w:val="4BBA6B93"/>
    <w:multiLevelType w:val="multilevel"/>
    <w:tmpl w:val="DCBC97E2"/>
    <w:lvl w:ilvl="0">
      <w:start w:val="6"/>
      <w:numFmt w:val="decimal"/>
      <w:lvlText w:val="%1."/>
      <w:lvlJc w:val="left"/>
      <w:pPr>
        <w:ind w:left="1557" w:hanging="240"/>
      </w:pPr>
      <w:rPr>
        <w:rFonts w:ascii="Times New Roman" w:eastAsia="Times New Roman" w:hAnsi="Times New Roman" w:cs="Times New Roman" w:hint="default"/>
        <w:b/>
        <w:bCs/>
        <w:spacing w:val="-2"/>
        <w:w w:val="99"/>
        <w:sz w:val="24"/>
        <w:szCs w:val="24"/>
        <w:lang w:val="pt-PT" w:eastAsia="pt-PT" w:bidi="pt-PT"/>
      </w:rPr>
    </w:lvl>
    <w:lvl w:ilvl="1">
      <w:start w:val="1"/>
      <w:numFmt w:val="decimal"/>
      <w:lvlText w:val="%1.%2."/>
      <w:lvlJc w:val="left"/>
      <w:pPr>
        <w:ind w:left="1676" w:hanging="420"/>
      </w:pPr>
      <w:rPr>
        <w:rFonts w:ascii="Times New Roman" w:eastAsia="Times New Roman" w:hAnsi="Times New Roman" w:cs="Times New Roman" w:hint="default"/>
        <w:b/>
        <w:bCs/>
        <w:spacing w:val="-2"/>
        <w:w w:val="99"/>
        <w:sz w:val="24"/>
        <w:szCs w:val="24"/>
        <w:lang w:val="pt-PT" w:eastAsia="pt-PT" w:bidi="pt-PT"/>
      </w:rPr>
    </w:lvl>
    <w:lvl w:ilvl="2">
      <w:start w:val="1"/>
      <w:numFmt w:val="lowerLetter"/>
      <w:lvlText w:val="%3)"/>
      <w:lvlJc w:val="left"/>
      <w:pPr>
        <w:ind w:left="1977" w:hanging="181"/>
      </w:pPr>
      <w:rPr>
        <w:rFonts w:hint="default"/>
        <w:b/>
        <w:bCs/>
        <w:color w:val="000009"/>
        <w:w w:val="100"/>
        <w:sz w:val="22"/>
        <w:szCs w:val="22"/>
        <w:lang w:val="pt-PT" w:eastAsia="pt-PT" w:bidi="pt-PT"/>
      </w:rPr>
    </w:lvl>
    <w:lvl w:ilvl="3">
      <w:numFmt w:val="bullet"/>
      <w:lvlText w:val="•"/>
      <w:lvlJc w:val="left"/>
      <w:pPr>
        <w:ind w:left="3217" w:hanging="181"/>
      </w:pPr>
      <w:rPr>
        <w:rFonts w:hint="default"/>
        <w:lang w:val="pt-PT" w:eastAsia="pt-PT" w:bidi="pt-PT"/>
      </w:rPr>
    </w:lvl>
    <w:lvl w:ilvl="4">
      <w:numFmt w:val="bullet"/>
      <w:lvlText w:val="•"/>
      <w:lvlJc w:val="left"/>
      <w:pPr>
        <w:ind w:left="4455" w:hanging="181"/>
      </w:pPr>
      <w:rPr>
        <w:rFonts w:hint="default"/>
        <w:lang w:val="pt-PT" w:eastAsia="pt-PT" w:bidi="pt-PT"/>
      </w:rPr>
    </w:lvl>
    <w:lvl w:ilvl="5">
      <w:numFmt w:val="bullet"/>
      <w:lvlText w:val="•"/>
      <w:lvlJc w:val="left"/>
      <w:pPr>
        <w:ind w:left="5692" w:hanging="181"/>
      </w:pPr>
      <w:rPr>
        <w:rFonts w:hint="default"/>
        <w:lang w:val="pt-PT" w:eastAsia="pt-PT" w:bidi="pt-PT"/>
      </w:rPr>
    </w:lvl>
    <w:lvl w:ilvl="6">
      <w:numFmt w:val="bullet"/>
      <w:lvlText w:val="•"/>
      <w:lvlJc w:val="left"/>
      <w:pPr>
        <w:ind w:left="6930" w:hanging="181"/>
      </w:pPr>
      <w:rPr>
        <w:rFonts w:hint="default"/>
        <w:lang w:val="pt-PT" w:eastAsia="pt-PT" w:bidi="pt-PT"/>
      </w:rPr>
    </w:lvl>
    <w:lvl w:ilvl="7">
      <w:numFmt w:val="bullet"/>
      <w:lvlText w:val="•"/>
      <w:lvlJc w:val="left"/>
      <w:pPr>
        <w:ind w:left="8167" w:hanging="181"/>
      </w:pPr>
      <w:rPr>
        <w:rFonts w:hint="default"/>
        <w:lang w:val="pt-PT" w:eastAsia="pt-PT" w:bidi="pt-PT"/>
      </w:rPr>
    </w:lvl>
    <w:lvl w:ilvl="8">
      <w:numFmt w:val="bullet"/>
      <w:lvlText w:val="•"/>
      <w:lvlJc w:val="left"/>
      <w:pPr>
        <w:ind w:left="9405" w:hanging="181"/>
      </w:pPr>
      <w:rPr>
        <w:rFonts w:hint="default"/>
        <w:lang w:val="pt-PT" w:eastAsia="pt-PT" w:bidi="pt-PT"/>
      </w:rPr>
    </w:lvl>
  </w:abstractNum>
  <w:abstractNum w:abstractNumId="65" w15:restartNumberingAfterBreak="0">
    <w:nsid w:val="4C2A21BB"/>
    <w:multiLevelType w:val="hybridMultilevel"/>
    <w:tmpl w:val="2804ABA0"/>
    <w:lvl w:ilvl="0" w:tplc="FBF69928">
      <w:start w:val="24"/>
      <w:numFmt w:val="decimal"/>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6" w15:restartNumberingAfterBreak="0">
    <w:nsid w:val="4C63262F"/>
    <w:multiLevelType w:val="multilevel"/>
    <w:tmpl w:val="4C63262F"/>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67" w15:restartNumberingAfterBreak="0">
    <w:nsid w:val="4C9F43B3"/>
    <w:multiLevelType w:val="multilevel"/>
    <w:tmpl w:val="4C9F43B3"/>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8" w15:restartNumberingAfterBreak="0">
    <w:nsid w:val="4D49329F"/>
    <w:multiLevelType w:val="hybridMultilevel"/>
    <w:tmpl w:val="6632F5C4"/>
    <w:lvl w:ilvl="0" w:tplc="04160017">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69" w15:restartNumberingAfterBreak="0">
    <w:nsid w:val="4DBD0629"/>
    <w:multiLevelType w:val="hybridMultilevel"/>
    <w:tmpl w:val="1384280A"/>
    <w:lvl w:ilvl="0" w:tplc="04160017">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70" w15:restartNumberingAfterBreak="0">
    <w:nsid w:val="4E7F1A68"/>
    <w:multiLevelType w:val="hybridMultilevel"/>
    <w:tmpl w:val="A10A8E42"/>
    <w:lvl w:ilvl="0" w:tplc="04160017">
      <w:start w:val="1"/>
      <w:numFmt w:val="lowerLetter"/>
      <w:lvlText w:val="%1)"/>
      <w:lvlJc w:val="left"/>
      <w:pPr>
        <w:ind w:left="2504" w:hanging="360"/>
      </w:pPr>
    </w:lvl>
    <w:lvl w:ilvl="1" w:tplc="04160019" w:tentative="1">
      <w:start w:val="1"/>
      <w:numFmt w:val="lowerLetter"/>
      <w:lvlText w:val="%2."/>
      <w:lvlJc w:val="left"/>
      <w:pPr>
        <w:ind w:left="3224" w:hanging="360"/>
      </w:pPr>
    </w:lvl>
    <w:lvl w:ilvl="2" w:tplc="0416001B" w:tentative="1">
      <w:start w:val="1"/>
      <w:numFmt w:val="lowerRoman"/>
      <w:lvlText w:val="%3."/>
      <w:lvlJc w:val="right"/>
      <w:pPr>
        <w:ind w:left="3944" w:hanging="180"/>
      </w:pPr>
    </w:lvl>
    <w:lvl w:ilvl="3" w:tplc="0416000F" w:tentative="1">
      <w:start w:val="1"/>
      <w:numFmt w:val="decimal"/>
      <w:lvlText w:val="%4."/>
      <w:lvlJc w:val="left"/>
      <w:pPr>
        <w:ind w:left="4664" w:hanging="360"/>
      </w:pPr>
    </w:lvl>
    <w:lvl w:ilvl="4" w:tplc="04160019" w:tentative="1">
      <w:start w:val="1"/>
      <w:numFmt w:val="lowerLetter"/>
      <w:lvlText w:val="%5."/>
      <w:lvlJc w:val="left"/>
      <w:pPr>
        <w:ind w:left="5384" w:hanging="360"/>
      </w:pPr>
    </w:lvl>
    <w:lvl w:ilvl="5" w:tplc="0416001B" w:tentative="1">
      <w:start w:val="1"/>
      <w:numFmt w:val="lowerRoman"/>
      <w:lvlText w:val="%6."/>
      <w:lvlJc w:val="right"/>
      <w:pPr>
        <w:ind w:left="6104" w:hanging="180"/>
      </w:pPr>
    </w:lvl>
    <w:lvl w:ilvl="6" w:tplc="0416000F" w:tentative="1">
      <w:start w:val="1"/>
      <w:numFmt w:val="decimal"/>
      <w:lvlText w:val="%7."/>
      <w:lvlJc w:val="left"/>
      <w:pPr>
        <w:ind w:left="6824" w:hanging="360"/>
      </w:pPr>
    </w:lvl>
    <w:lvl w:ilvl="7" w:tplc="04160019" w:tentative="1">
      <w:start w:val="1"/>
      <w:numFmt w:val="lowerLetter"/>
      <w:lvlText w:val="%8."/>
      <w:lvlJc w:val="left"/>
      <w:pPr>
        <w:ind w:left="7544" w:hanging="360"/>
      </w:pPr>
    </w:lvl>
    <w:lvl w:ilvl="8" w:tplc="0416001B" w:tentative="1">
      <w:start w:val="1"/>
      <w:numFmt w:val="lowerRoman"/>
      <w:lvlText w:val="%9."/>
      <w:lvlJc w:val="right"/>
      <w:pPr>
        <w:ind w:left="8264" w:hanging="180"/>
      </w:pPr>
    </w:lvl>
  </w:abstractNum>
  <w:abstractNum w:abstractNumId="71" w15:restartNumberingAfterBreak="0">
    <w:nsid w:val="4EA56765"/>
    <w:multiLevelType w:val="hybridMultilevel"/>
    <w:tmpl w:val="D07A901A"/>
    <w:lvl w:ilvl="0" w:tplc="04160017">
      <w:start w:val="1"/>
      <w:numFmt w:val="lowerLetter"/>
      <w:lvlText w:val="%1)"/>
      <w:lvlJc w:val="left"/>
      <w:pPr>
        <w:ind w:left="1549" w:hanging="360"/>
      </w:pPr>
    </w:lvl>
    <w:lvl w:ilvl="1" w:tplc="04160019" w:tentative="1">
      <w:start w:val="1"/>
      <w:numFmt w:val="lowerLetter"/>
      <w:lvlText w:val="%2."/>
      <w:lvlJc w:val="left"/>
      <w:pPr>
        <w:ind w:left="2269" w:hanging="360"/>
      </w:pPr>
    </w:lvl>
    <w:lvl w:ilvl="2" w:tplc="0416001B" w:tentative="1">
      <w:start w:val="1"/>
      <w:numFmt w:val="lowerRoman"/>
      <w:lvlText w:val="%3."/>
      <w:lvlJc w:val="right"/>
      <w:pPr>
        <w:ind w:left="2989" w:hanging="180"/>
      </w:pPr>
    </w:lvl>
    <w:lvl w:ilvl="3" w:tplc="0416000F" w:tentative="1">
      <w:start w:val="1"/>
      <w:numFmt w:val="decimal"/>
      <w:lvlText w:val="%4."/>
      <w:lvlJc w:val="left"/>
      <w:pPr>
        <w:ind w:left="3709" w:hanging="360"/>
      </w:pPr>
    </w:lvl>
    <w:lvl w:ilvl="4" w:tplc="04160019" w:tentative="1">
      <w:start w:val="1"/>
      <w:numFmt w:val="lowerLetter"/>
      <w:lvlText w:val="%5."/>
      <w:lvlJc w:val="left"/>
      <w:pPr>
        <w:ind w:left="4429" w:hanging="360"/>
      </w:pPr>
    </w:lvl>
    <w:lvl w:ilvl="5" w:tplc="0416001B" w:tentative="1">
      <w:start w:val="1"/>
      <w:numFmt w:val="lowerRoman"/>
      <w:lvlText w:val="%6."/>
      <w:lvlJc w:val="right"/>
      <w:pPr>
        <w:ind w:left="5149" w:hanging="180"/>
      </w:pPr>
    </w:lvl>
    <w:lvl w:ilvl="6" w:tplc="0416000F" w:tentative="1">
      <w:start w:val="1"/>
      <w:numFmt w:val="decimal"/>
      <w:lvlText w:val="%7."/>
      <w:lvlJc w:val="left"/>
      <w:pPr>
        <w:ind w:left="5869" w:hanging="360"/>
      </w:pPr>
    </w:lvl>
    <w:lvl w:ilvl="7" w:tplc="04160019" w:tentative="1">
      <w:start w:val="1"/>
      <w:numFmt w:val="lowerLetter"/>
      <w:lvlText w:val="%8."/>
      <w:lvlJc w:val="left"/>
      <w:pPr>
        <w:ind w:left="6589" w:hanging="360"/>
      </w:pPr>
    </w:lvl>
    <w:lvl w:ilvl="8" w:tplc="0416001B" w:tentative="1">
      <w:start w:val="1"/>
      <w:numFmt w:val="lowerRoman"/>
      <w:lvlText w:val="%9."/>
      <w:lvlJc w:val="right"/>
      <w:pPr>
        <w:ind w:left="7309" w:hanging="180"/>
      </w:pPr>
    </w:lvl>
  </w:abstractNum>
  <w:abstractNum w:abstractNumId="72" w15:restartNumberingAfterBreak="0">
    <w:nsid w:val="4EF37FC2"/>
    <w:multiLevelType w:val="hybridMultilevel"/>
    <w:tmpl w:val="5E56930E"/>
    <w:lvl w:ilvl="0" w:tplc="04160017">
      <w:start w:val="1"/>
      <w:numFmt w:val="lowerLetter"/>
      <w:lvlText w:val="%1)"/>
      <w:lvlJc w:val="left"/>
      <w:pPr>
        <w:ind w:left="720" w:hanging="360"/>
      </w:pPr>
      <w:rPr>
        <w:rFonts w:eastAsia="Times New Roman"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3" w15:restartNumberingAfterBreak="0">
    <w:nsid w:val="4F6E7ECB"/>
    <w:multiLevelType w:val="hybridMultilevel"/>
    <w:tmpl w:val="CF9C488A"/>
    <w:lvl w:ilvl="0" w:tplc="DFEC2526">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4C6D03A">
      <w:start w:val="1"/>
      <w:numFmt w:val="lowerLetter"/>
      <w:lvlText w:val="%2"/>
      <w:lvlJc w:val="left"/>
      <w:pPr>
        <w:ind w:left="5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F886D20">
      <w:start w:val="1"/>
      <w:numFmt w:val="lowerRoman"/>
      <w:lvlText w:val="%3"/>
      <w:lvlJc w:val="left"/>
      <w:pPr>
        <w:ind w:left="7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F05221D0">
      <w:start w:val="1"/>
      <w:numFmt w:val="decimal"/>
      <w:lvlText w:val="%4"/>
      <w:lvlJc w:val="left"/>
      <w:pPr>
        <w:ind w:left="98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4160017">
      <w:start w:val="1"/>
      <w:numFmt w:val="lowerLetter"/>
      <w:lvlText w:val="%5)"/>
      <w:lvlJc w:val="left"/>
      <w:pPr>
        <w:ind w:left="886"/>
      </w:pPr>
      <w:rPr>
        <w:b w:val="0"/>
        <w:i w:val="0"/>
        <w:strike w:val="0"/>
        <w:dstrike w:val="0"/>
        <w:color w:val="000000"/>
        <w:sz w:val="24"/>
        <w:szCs w:val="24"/>
        <w:u w:val="none" w:color="000000"/>
        <w:bdr w:val="none" w:sz="0" w:space="0" w:color="auto"/>
        <w:shd w:val="clear" w:color="auto" w:fill="auto"/>
        <w:vertAlign w:val="baseline"/>
      </w:rPr>
    </w:lvl>
    <w:lvl w:ilvl="5" w:tplc="55389900">
      <w:start w:val="1"/>
      <w:numFmt w:val="lowerRoman"/>
      <w:lvlText w:val="%6"/>
      <w:lvlJc w:val="left"/>
      <w:pPr>
        <w:ind w:left="191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596B9BC">
      <w:start w:val="1"/>
      <w:numFmt w:val="decimal"/>
      <w:lvlText w:val="%7"/>
      <w:lvlJc w:val="left"/>
      <w:pPr>
        <w:ind w:left="263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E3A2850">
      <w:start w:val="1"/>
      <w:numFmt w:val="lowerLetter"/>
      <w:lvlText w:val="%8"/>
      <w:lvlJc w:val="left"/>
      <w:pPr>
        <w:ind w:left="33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F0CB146">
      <w:start w:val="1"/>
      <w:numFmt w:val="lowerRoman"/>
      <w:lvlText w:val="%9"/>
      <w:lvlJc w:val="left"/>
      <w:pPr>
        <w:ind w:left="40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74" w15:restartNumberingAfterBreak="0">
    <w:nsid w:val="501A3B29"/>
    <w:multiLevelType w:val="hybridMultilevel"/>
    <w:tmpl w:val="9650E2DA"/>
    <w:lvl w:ilvl="0" w:tplc="5036970E">
      <w:start w:val="7"/>
      <w:numFmt w:val="decimal"/>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7562A744">
      <w:start w:val="1"/>
      <w:numFmt w:val="lowerLetter"/>
      <w:lvlText w:val="%2."/>
      <w:lvlJc w:val="left"/>
      <w:pPr>
        <w:ind w:left="7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4B279BA">
      <w:start w:val="1"/>
      <w:numFmt w:val="lowerRoman"/>
      <w:lvlText w:val="%3"/>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E2A29C6">
      <w:start w:val="1"/>
      <w:numFmt w:val="decimal"/>
      <w:lvlText w:val="%4"/>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E44900E">
      <w:start w:val="1"/>
      <w:numFmt w:val="lowerLetter"/>
      <w:lvlText w:val="%5"/>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CDA53CE">
      <w:start w:val="1"/>
      <w:numFmt w:val="lowerRoman"/>
      <w:lvlText w:val="%6"/>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3AE3906">
      <w:start w:val="1"/>
      <w:numFmt w:val="decimal"/>
      <w:lvlText w:val="%7"/>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B98BB56">
      <w:start w:val="1"/>
      <w:numFmt w:val="lowerLetter"/>
      <w:lvlText w:val="%8"/>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E0AC980">
      <w:start w:val="1"/>
      <w:numFmt w:val="lowerRoman"/>
      <w:lvlText w:val="%9"/>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5" w15:restartNumberingAfterBreak="0">
    <w:nsid w:val="51377C34"/>
    <w:multiLevelType w:val="multilevel"/>
    <w:tmpl w:val="19DC6388"/>
    <w:lvl w:ilvl="0">
      <w:start w:val="3"/>
      <w:numFmt w:val="decimal"/>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start w:val="1"/>
      <w:numFmt w:val="lowerLetter"/>
      <w:lvlText w:val="%3."/>
      <w:lvlJc w:val="left"/>
      <w:pPr>
        <w:ind w:left="7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6" w15:restartNumberingAfterBreak="0">
    <w:nsid w:val="51752AA4"/>
    <w:multiLevelType w:val="multilevel"/>
    <w:tmpl w:val="2886EAC8"/>
    <w:lvl w:ilvl="0">
      <w:start w:val="1"/>
      <w:numFmt w:val="lowerLetter"/>
      <w:lvlText w:val="%1)"/>
      <w:lvlJc w:val="left"/>
      <w:pPr>
        <w:tabs>
          <w:tab w:val="left" w:pos="720"/>
        </w:tabs>
        <w:ind w:left="720" w:hanging="360"/>
      </w:pPr>
      <w:rPr>
        <w:rFonts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77" w15:restartNumberingAfterBreak="0">
    <w:nsid w:val="54CA1CC9"/>
    <w:multiLevelType w:val="hybridMultilevel"/>
    <w:tmpl w:val="E9C48AE6"/>
    <w:lvl w:ilvl="0" w:tplc="04160017">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78" w15:restartNumberingAfterBreak="0">
    <w:nsid w:val="561C33BF"/>
    <w:multiLevelType w:val="hybridMultilevel"/>
    <w:tmpl w:val="35AC548C"/>
    <w:lvl w:ilvl="0" w:tplc="0C86C118">
      <w:start w:val="1"/>
      <w:numFmt w:val="lowerLetter"/>
      <w:lvlText w:val="%1)"/>
      <w:lvlJc w:val="left"/>
      <w:pPr>
        <w:ind w:left="418" w:hanging="360"/>
      </w:pPr>
      <w:rPr>
        <w:rFonts w:hint="default"/>
      </w:rPr>
    </w:lvl>
    <w:lvl w:ilvl="1" w:tplc="04160019" w:tentative="1">
      <w:start w:val="1"/>
      <w:numFmt w:val="lowerLetter"/>
      <w:lvlText w:val="%2."/>
      <w:lvlJc w:val="left"/>
      <w:pPr>
        <w:ind w:left="1138" w:hanging="360"/>
      </w:pPr>
    </w:lvl>
    <w:lvl w:ilvl="2" w:tplc="0416001B" w:tentative="1">
      <w:start w:val="1"/>
      <w:numFmt w:val="lowerRoman"/>
      <w:lvlText w:val="%3."/>
      <w:lvlJc w:val="right"/>
      <w:pPr>
        <w:ind w:left="1858" w:hanging="180"/>
      </w:pPr>
    </w:lvl>
    <w:lvl w:ilvl="3" w:tplc="0416000F" w:tentative="1">
      <w:start w:val="1"/>
      <w:numFmt w:val="decimal"/>
      <w:lvlText w:val="%4."/>
      <w:lvlJc w:val="left"/>
      <w:pPr>
        <w:ind w:left="2578" w:hanging="360"/>
      </w:pPr>
    </w:lvl>
    <w:lvl w:ilvl="4" w:tplc="04160019" w:tentative="1">
      <w:start w:val="1"/>
      <w:numFmt w:val="lowerLetter"/>
      <w:lvlText w:val="%5."/>
      <w:lvlJc w:val="left"/>
      <w:pPr>
        <w:ind w:left="3298" w:hanging="360"/>
      </w:pPr>
    </w:lvl>
    <w:lvl w:ilvl="5" w:tplc="0416001B" w:tentative="1">
      <w:start w:val="1"/>
      <w:numFmt w:val="lowerRoman"/>
      <w:lvlText w:val="%6."/>
      <w:lvlJc w:val="right"/>
      <w:pPr>
        <w:ind w:left="4018" w:hanging="180"/>
      </w:pPr>
    </w:lvl>
    <w:lvl w:ilvl="6" w:tplc="0416000F" w:tentative="1">
      <w:start w:val="1"/>
      <w:numFmt w:val="decimal"/>
      <w:lvlText w:val="%7."/>
      <w:lvlJc w:val="left"/>
      <w:pPr>
        <w:ind w:left="4738" w:hanging="360"/>
      </w:pPr>
    </w:lvl>
    <w:lvl w:ilvl="7" w:tplc="04160019" w:tentative="1">
      <w:start w:val="1"/>
      <w:numFmt w:val="lowerLetter"/>
      <w:lvlText w:val="%8."/>
      <w:lvlJc w:val="left"/>
      <w:pPr>
        <w:ind w:left="5458" w:hanging="360"/>
      </w:pPr>
    </w:lvl>
    <w:lvl w:ilvl="8" w:tplc="0416001B" w:tentative="1">
      <w:start w:val="1"/>
      <w:numFmt w:val="lowerRoman"/>
      <w:lvlText w:val="%9."/>
      <w:lvlJc w:val="right"/>
      <w:pPr>
        <w:ind w:left="6178" w:hanging="180"/>
      </w:pPr>
    </w:lvl>
  </w:abstractNum>
  <w:abstractNum w:abstractNumId="79" w15:restartNumberingAfterBreak="0">
    <w:nsid w:val="563566CB"/>
    <w:multiLevelType w:val="hybridMultilevel"/>
    <w:tmpl w:val="8F146384"/>
    <w:lvl w:ilvl="0" w:tplc="04160017">
      <w:start w:val="1"/>
      <w:numFmt w:val="lowerLetter"/>
      <w:lvlText w:val="%1)"/>
      <w:lvlJc w:val="left"/>
      <w:pPr>
        <w:ind w:left="1123" w:hanging="360"/>
      </w:pPr>
    </w:lvl>
    <w:lvl w:ilvl="1" w:tplc="04160017">
      <w:start w:val="1"/>
      <w:numFmt w:val="lowerLetter"/>
      <w:lvlText w:val="%2)"/>
      <w:lvlJc w:val="left"/>
      <w:pPr>
        <w:ind w:left="1843" w:hanging="360"/>
      </w:pPr>
    </w:lvl>
    <w:lvl w:ilvl="2" w:tplc="0416001B" w:tentative="1">
      <w:start w:val="1"/>
      <w:numFmt w:val="lowerRoman"/>
      <w:lvlText w:val="%3."/>
      <w:lvlJc w:val="right"/>
      <w:pPr>
        <w:ind w:left="2563" w:hanging="180"/>
      </w:pPr>
    </w:lvl>
    <w:lvl w:ilvl="3" w:tplc="0416000F" w:tentative="1">
      <w:start w:val="1"/>
      <w:numFmt w:val="decimal"/>
      <w:lvlText w:val="%4."/>
      <w:lvlJc w:val="left"/>
      <w:pPr>
        <w:ind w:left="3283" w:hanging="360"/>
      </w:pPr>
    </w:lvl>
    <w:lvl w:ilvl="4" w:tplc="04160019" w:tentative="1">
      <w:start w:val="1"/>
      <w:numFmt w:val="lowerLetter"/>
      <w:lvlText w:val="%5."/>
      <w:lvlJc w:val="left"/>
      <w:pPr>
        <w:ind w:left="4003" w:hanging="360"/>
      </w:pPr>
    </w:lvl>
    <w:lvl w:ilvl="5" w:tplc="0416001B" w:tentative="1">
      <w:start w:val="1"/>
      <w:numFmt w:val="lowerRoman"/>
      <w:lvlText w:val="%6."/>
      <w:lvlJc w:val="right"/>
      <w:pPr>
        <w:ind w:left="4723" w:hanging="180"/>
      </w:pPr>
    </w:lvl>
    <w:lvl w:ilvl="6" w:tplc="0416000F" w:tentative="1">
      <w:start w:val="1"/>
      <w:numFmt w:val="decimal"/>
      <w:lvlText w:val="%7."/>
      <w:lvlJc w:val="left"/>
      <w:pPr>
        <w:ind w:left="5443" w:hanging="360"/>
      </w:pPr>
    </w:lvl>
    <w:lvl w:ilvl="7" w:tplc="04160019" w:tentative="1">
      <w:start w:val="1"/>
      <w:numFmt w:val="lowerLetter"/>
      <w:lvlText w:val="%8."/>
      <w:lvlJc w:val="left"/>
      <w:pPr>
        <w:ind w:left="6163" w:hanging="360"/>
      </w:pPr>
    </w:lvl>
    <w:lvl w:ilvl="8" w:tplc="0416001B" w:tentative="1">
      <w:start w:val="1"/>
      <w:numFmt w:val="lowerRoman"/>
      <w:lvlText w:val="%9."/>
      <w:lvlJc w:val="right"/>
      <w:pPr>
        <w:ind w:left="6883" w:hanging="180"/>
      </w:pPr>
    </w:lvl>
  </w:abstractNum>
  <w:abstractNum w:abstractNumId="80" w15:restartNumberingAfterBreak="0">
    <w:nsid w:val="57AF0F6B"/>
    <w:multiLevelType w:val="hybridMultilevel"/>
    <w:tmpl w:val="FA008F8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1" w15:restartNumberingAfterBreak="0">
    <w:nsid w:val="581030AC"/>
    <w:multiLevelType w:val="hybridMultilevel"/>
    <w:tmpl w:val="559EE3A2"/>
    <w:lvl w:ilvl="0" w:tplc="0416000F">
      <w:start w:val="1"/>
      <w:numFmt w:val="decimal"/>
      <w:lvlText w:val="%1."/>
      <w:lvlJc w:val="left"/>
      <w:pPr>
        <w:ind w:left="1429" w:hanging="360"/>
      </w:pPr>
    </w:lvl>
    <w:lvl w:ilvl="1" w:tplc="0416000F">
      <w:start w:val="1"/>
      <w:numFmt w:val="decimal"/>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82" w15:restartNumberingAfterBreak="0">
    <w:nsid w:val="5995766F"/>
    <w:multiLevelType w:val="multilevel"/>
    <w:tmpl w:val="9A7ACBAE"/>
    <w:lvl w:ilvl="0">
      <w:start w:val="1"/>
      <w:numFmt w:val="lowerLetter"/>
      <w:lvlText w:val="%1)"/>
      <w:lvlJc w:val="left"/>
      <w:pPr>
        <w:tabs>
          <w:tab w:val="left" w:pos="720"/>
        </w:tabs>
        <w:ind w:left="720" w:hanging="360"/>
      </w:pPr>
      <w:rPr>
        <w:rFonts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83" w15:restartNumberingAfterBreak="0">
    <w:nsid w:val="59AB3BFE"/>
    <w:multiLevelType w:val="hybridMultilevel"/>
    <w:tmpl w:val="12D83E18"/>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4" w15:restartNumberingAfterBreak="0">
    <w:nsid w:val="5A18117E"/>
    <w:multiLevelType w:val="multilevel"/>
    <w:tmpl w:val="5A18117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5" w15:restartNumberingAfterBreak="0">
    <w:nsid w:val="5C6C56EF"/>
    <w:multiLevelType w:val="hybridMultilevel"/>
    <w:tmpl w:val="55E81BB6"/>
    <w:lvl w:ilvl="0" w:tplc="04160017">
      <w:start w:val="1"/>
      <w:numFmt w:val="lowerLetter"/>
      <w:lvlText w:val="%1)"/>
      <w:lvlJc w:val="left"/>
      <w:pPr>
        <w:ind w:left="1800" w:hanging="360"/>
      </w:pPr>
      <w:rPr>
        <w:rFonts w:hint="default"/>
        <w:b/>
      </w:rPr>
    </w:lvl>
    <w:lvl w:ilvl="1" w:tplc="04160019" w:tentative="1">
      <w:start w:val="1"/>
      <w:numFmt w:val="lowerLetter"/>
      <w:lvlText w:val="%2."/>
      <w:lvlJc w:val="left"/>
      <w:pPr>
        <w:ind w:left="2520" w:hanging="360"/>
      </w:pPr>
    </w:lvl>
    <w:lvl w:ilvl="2" w:tplc="0416001B" w:tentative="1">
      <w:start w:val="1"/>
      <w:numFmt w:val="lowerRoman"/>
      <w:lvlText w:val="%3."/>
      <w:lvlJc w:val="right"/>
      <w:pPr>
        <w:ind w:left="3240" w:hanging="180"/>
      </w:pPr>
    </w:lvl>
    <w:lvl w:ilvl="3" w:tplc="0416000F" w:tentative="1">
      <w:start w:val="1"/>
      <w:numFmt w:val="decimal"/>
      <w:lvlText w:val="%4."/>
      <w:lvlJc w:val="left"/>
      <w:pPr>
        <w:ind w:left="3960" w:hanging="360"/>
      </w:pPr>
    </w:lvl>
    <w:lvl w:ilvl="4" w:tplc="04160019" w:tentative="1">
      <w:start w:val="1"/>
      <w:numFmt w:val="lowerLetter"/>
      <w:lvlText w:val="%5."/>
      <w:lvlJc w:val="left"/>
      <w:pPr>
        <w:ind w:left="4680" w:hanging="360"/>
      </w:pPr>
    </w:lvl>
    <w:lvl w:ilvl="5" w:tplc="0416001B" w:tentative="1">
      <w:start w:val="1"/>
      <w:numFmt w:val="lowerRoman"/>
      <w:lvlText w:val="%6."/>
      <w:lvlJc w:val="right"/>
      <w:pPr>
        <w:ind w:left="5400" w:hanging="180"/>
      </w:pPr>
    </w:lvl>
    <w:lvl w:ilvl="6" w:tplc="0416000F" w:tentative="1">
      <w:start w:val="1"/>
      <w:numFmt w:val="decimal"/>
      <w:lvlText w:val="%7."/>
      <w:lvlJc w:val="left"/>
      <w:pPr>
        <w:ind w:left="6120" w:hanging="360"/>
      </w:pPr>
    </w:lvl>
    <w:lvl w:ilvl="7" w:tplc="04160019" w:tentative="1">
      <w:start w:val="1"/>
      <w:numFmt w:val="lowerLetter"/>
      <w:lvlText w:val="%8."/>
      <w:lvlJc w:val="left"/>
      <w:pPr>
        <w:ind w:left="6840" w:hanging="360"/>
      </w:pPr>
    </w:lvl>
    <w:lvl w:ilvl="8" w:tplc="0416001B" w:tentative="1">
      <w:start w:val="1"/>
      <w:numFmt w:val="lowerRoman"/>
      <w:lvlText w:val="%9."/>
      <w:lvlJc w:val="right"/>
      <w:pPr>
        <w:ind w:left="7560" w:hanging="180"/>
      </w:pPr>
    </w:lvl>
  </w:abstractNum>
  <w:abstractNum w:abstractNumId="86" w15:restartNumberingAfterBreak="0">
    <w:nsid w:val="5CC249E0"/>
    <w:multiLevelType w:val="multilevel"/>
    <w:tmpl w:val="5CC249E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87" w15:restartNumberingAfterBreak="0">
    <w:nsid w:val="5EAF3068"/>
    <w:multiLevelType w:val="multilevel"/>
    <w:tmpl w:val="5EAF306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8" w15:restartNumberingAfterBreak="0">
    <w:nsid w:val="5EAF38D0"/>
    <w:multiLevelType w:val="multilevel"/>
    <w:tmpl w:val="70947C5E"/>
    <w:lvl w:ilvl="0">
      <w:start w:val="1"/>
      <w:numFmt w:val="lowerLetter"/>
      <w:lvlText w:val="%1)"/>
      <w:lvlJc w:val="left"/>
      <w:pPr>
        <w:tabs>
          <w:tab w:val="left" w:pos="720"/>
        </w:tabs>
        <w:ind w:left="720" w:hanging="360"/>
      </w:pPr>
      <w:rPr>
        <w:rFonts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89" w15:restartNumberingAfterBreak="0">
    <w:nsid w:val="5F8A7E08"/>
    <w:multiLevelType w:val="hybridMultilevel"/>
    <w:tmpl w:val="9DE292CA"/>
    <w:lvl w:ilvl="0" w:tplc="D71A9BE8">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4EA5F8E">
      <w:start w:val="1"/>
      <w:numFmt w:val="lowerLetter"/>
      <w:lvlRestart w:val="0"/>
      <w:lvlText w:val="%2."/>
      <w:lvlJc w:val="left"/>
      <w:pPr>
        <w:ind w:left="7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A26651C">
      <w:start w:val="1"/>
      <w:numFmt w:val="lowerRoman"/>
      <w:lvlText w:val="%3"/>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026F22A">
      <w:start w:val="1"/>
      <w:numFmt w:val="decimal"/>
      <w:lvlText w:val="%4"/>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C703B52">
      <w:start w:val="1"/>
      <w:numFmt w:val="lowerLetter"/>
      <w:lvlText w:val="%5"/>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E584AEC">
      <w:start w:val="1"/>
      <w:numFmt w:val="lowerRoman"/>
      <w:lvlText w:val="%6"/>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4744CC4">
      <w:start w:val="1"/>
      <w:numFmt w:val="decimal"/>
      <w:lvlText w:val="%7"/>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D32B058">
      <w:start w:val="1"/>
      <w:numFmt w:val="lowerLetter"/>
      <w:lvlText w:val="%8"/>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1C411A0">
      <w:start w:val="1"/>
      <w:numFmt w:val="lowerRoman"/>
      <w:lvlText w:val="%9"/>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0" w15:restartNumberingAfterBreak="0">
    <w:nsid w:val="61B105FB"/>
    <w:multiLevelType w:val="hybridMultilevel"/>
    <w:tmpl w:val="A0D4920A"/>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1" w15:restartNumberingAfterBreak="0">
    <w:nsid w:val="63073F38"/>
    <w:multiLevelType w:val="multilevel"/>
    <w:tmpl w:val="19C62BD4"/>
    <w:lvl w:ilvl="0">
      <w:start w:val="3"/>
      <w:numFmt w:val="decimal"/>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46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start w:val="1"/>
      <w:numFmt w:val="lowerLetter"/>
      <w:lvlText w:val="%3)"/>
      <w:lvlJc w:val="left"/>
      <w:pPr>
        <w:ind w:left="763"/>
      </w:pPr>
      <w:rPr>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2" w15:restartNumberingAfterBreak="0">
    <w:nsid w:val="6376734E"/>
    <w:multiLevelType w:val="hybridMultilevel"/>
    <w:tmpl w:val="EBC6AB28"/>
    <w:lvl w:ilvl="0" w:tplc="04160019">
      <w:start w:val="1"/>
      <w:numFmt w:val="lowerLetter"/>
      <w:lvlText w:val="%1."/>
      <w:lvlJc w:val="left"/>
      <w:pPr>
        <w:ind w:left="1429" w:hanging="360"/>
      </w:pPr>
    </w:lvl>
    <w:lvl w:ilvl="1" w:tplc="B33C9E06">
      <w:start w:val="1"/>
      <w:numFmt w:val="upperRoman"/>
      <w:lvlText w:val="%2."/>
      <w:lvlJc w:val="left"/>
      <w:pPr>
        <w:ind w:left="2509" w:hanging="720"/>
      </w:pPr>
      <w:rPr>
        <w:rFonts w:hint="default"/>
      </w:rPr>
    </w:lvl>
    <w:lvl w:ilvl="2" w:tplc="0416001B">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93" w15:restartNumberingAfterBreak="0">
    <w:nsid w:val="63F16FAE"/>
    <w:multiLevelType w:val="hybridMultilevel"/>
    <w:tmpl w:val="62164AF6"/>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94" w15:restartNumberingAfterBreak="0">
    <w:nsid w:val="649C0479"/>
    <w:multiLevelType w:val="hybridMultilevel"/>
    <w:tmpl w:val="70D2A66C"/>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5" w15:restartNumberingAfterBreak="0">
    <w:nsid w:val="65D44893"/>
    <w:multiLevelType w:val="hybridMultilevel"/>
    <w:tmpl w:val="01E27C2A"/>
    <w:lvl w:ilvl="0" w:tplc="04160019">
      <w:start w:val="1"/>
      <w:numFmt w:val="lowerLetter"/>
      <w:lvlText w:val="%1."/>
      <w:lvlJc w:val="left"/>
      <w:pPr>
        <w:ind w:left="720" w:hanging="360"/>
      </w:p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6" w15:restartNumberingAfterBreak="0">
    <w:nsid w:val="66EE7903"/>
    <w:multiLevelType w:val="hybridMultilevel"/>
    <w:tmpl w:val="966E94F2"/>
    <w:lvl w:ilvl="0" w:tplc="04160017">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97" w15:restartNumberingAfterBreak="0">
    <w:nsid w:val="6736461B"/>
    <w:multiLevelType w:val="hybridMultilevel"/>
    <w:tmpl w:val="6F989FE8"/>
    <w:lvl w:ilvl="0" w:tplc="04160017">
      <w:start w:val="1"/>
      <w:numFmt w:val="lowerLetter"/>
      <w:lvlText w:val="%1)"/>
      <w:lvlJc w:val="lef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8" w15:restartNumberingAfterBreak="0">
    <w:nsid w:val="6758650D"/>
    <w:multiLevelType w:val="hybridMultilevel"/>
    <w:tmpl w:val="F3105E78"/>
    <w:lvl w:ilvl="0" w:tplc="04160017">
      <w:start w:val="1"/>
      <w:numFmt w:val="lowerLetter"/>
      <w:lvlText w:val="%1)"/>
      <w:lvlJc w:val="left"/>
      <w:pPr>
        <w:ind w:left="1080" w:hanging="360"/>
      </w:p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99" w15:restartNumberingAfterBreak="0">
    <w:nsid w:val="68640CBA"/>
    <w:multiLevelType w:val="hybridMultilevel"/>
    <w:tmpl w:val="EB9A0334"/>
    <w:lvl w:ilvl="0" w:tplc="04160017">
      <w:start w:val="1"/>
      <w:numFmt w:val="lowerLetter"/>
      <w:lvlText w:val="%1)"/>
      <w:lvlJc w:val="left"/>
      <w:pPr>
        <w:ind w:left="1789" w:hanging="360"/>
      </w:pPr>
    </w:lvl>
    <w:lvl w:ilvl="1" w:tplc="04160019" w:tentative="1">
      <w:start w:val="1"/>
      <w:numFmt w:val="lowerLetter"/>
      <w:lvlText w:val="%2."/>
      <w:lvlJc w:val="left"/>
      <w:pPr>
        <w:ind w:left="2509" w:hanging="360"/>
      </w:pPr>
    </w:lvl>
    <w:lvl w:ilvl="2" w:tplc="0416001B" w:tentative="1">
      <w:start w:val="1"/>
      <w:numFmt w:val="lowerRoman"/>
      <w:lvlText w:val="%3."/>
      <w:lvlJc w:val="right"/>
      <w:pPr>
        <w:ind w:left="3229" w:hanging="180"/>
      </w:pPr>
    </w:lvl>
    <w:lvl w:ilvl="3" w:tplc="0416000F" w:tentative="1">
      <w:start w:val="1"/>
      <w:numFmt w:val="decimal"/>
      <w:lvlText w:val="%4."/>
      <w:lvlJc w:val="left"/>
      <w:pPr>
        <w:ind w:left="3949" w:hanging="360"/>
      </w:pPr>
    </w:lvl>
    <w:lvl w:ilvl="4" w:tplc="04160019" w:tentative="1">
      <w:start w:val="1"/>
      <w:numFmt w:val="lowerLetter"/>
      <w:lvlText w:val="%5."/>
      <w:lvlJc w:val="left"/>
      <w:pPr>
        <w:ind w:left="4669" w:hanging="360"/>
      </w:pPr>
    </w:lvl>
    <w:lvl w:ilvl="5" w:tplc="0416001B" w:tentative="1">
      <w:start w:val="1"/>
      <w:numFmt w:val="lowerRoman"/>
      <w:lvlText w:val="%6."/>
      <w:lvlJc w:val="right"/>
      <w:pPr>
        <w:ind w:left="5389" w:hanging="180"/>
      </w:pPr>
    </w:lvl>
    <w:lvl w:ilvl="6" w:tplc="0416000F" w:tentative="1">
      <w:start w:val="1"/>
      <w:numFmt w:val="decimal"/>
      <w:lvlText w:val="%7."/>
      <w:lvlJc w:val="left"/>
      <w:pPr>
        <w:ind w:left="6109" w:hanging="360"/>
      </w:pPr>
    </w:lvl>
    <w:lvl w:ilvl="7" w:tplc="04160019" w:tentative="1">
      <w:start w:val="1"/>
      <w:numFmt w:val="lowerLetter"/>
      <w:lvlText w:val="%8."/>
      <w:lvlJc w:val="left"/>
      <w:pPr>
        <w:ind w:left="6829" w:hanging="360"/>
      </w:pPr>
    </w:lvl>
    <w:lvl w:ilvl="8" w:tplc="0416001B" w:tentative="1">
      <w:start w:val="1"/>
      <w:numFmt w:val="lowerRoman"/>
      <w:lvlText w:val="%9."/>
      <w:lvlJc w:val="right"/>
      <w:pPr>
        <w:ind w:left="7549" w:hanging="180"/>
      </w:pPr>
    </w:lvl>
  </w:abstractNum>
  <w:abstractNum w:abstractNumId="100" w15:restartNumberingAfterBreak="0">
    <w:nsid w:val="68D800BE"/>
    <w:multiLevelType w:val="hybridMultilevel"/>
    <w:tmpl w:val="3BDCFAA8"/>
    <w:lvl w:ilvl="0" w:tplc="0416000F">
      <w:start w:val="12"/>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1" w15:restartNumberingAfterBreak="0">
    <w:nsid w:val="6CB34E74"/>
    <w:multiLevelType w:val="multilevel"/>
    <w:tmpl w:val="6CB34E74"/>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02" w15:restartNumberingAfterBreak="0">
    <w:nsid w:val="6DBD4997"/>
    <w:multiLevelType w:val="hybridMultilevel"/>
    <w:tmpl w:val="D1204048"/>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3" w15:restartNumberingAfterBreak="0">
    <w:nsid w:val="6EA878FA"/>
    <w:multiLevelType w:val="multilevel"/>
    <w:tmpl w:val="6EA878F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04" w15:restartNumberingAfterBreak="0">
    <w:nsid w:val="6FA13DE4"/>
    <w:multiLevelType w:val="multilevel"/>
    <w:tmpl w:val="6FA13DE4"/>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05" w15:restartNumberingAfterBreak="0">
    <w:nsid w:val="7135469C"/>
    <w:multiLevelType w:val="multilevel"/>
    <w:tmpl w:val="7135469C"/>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06" w15:restartNumberingAfterBreak="0">
    <w:nsid w:val="720D3A2B"/>
    <w:multiLevelType w:val="multilevel"/>
    <w:tmpl w:val="720D3A2B"/>
    <w:lvl w:ilvl="0">
      <w:start w:val="6"/>
      <w:numFmt w:val="decimal"/>
      <w:lvlText w:val="%1."/>
      <w:lvlJc w:val="left"/>
      <w:pPr>
        <w:ind w:left="540" w:hanging="540"/>
      </w:pPr>
      <w:rPr>
        <w:rFonts w:hint="default"/>
      </w:rPr>
    </w:lvl>
    <w:lvl w:ilvl="1">
      <w:start w:val="5"/>
      <w:numFmt w:val="decimal"/>
      <w:lvlText w:val="%1.%2."/>
      <w:lvlJc w:val="left"/>
      <w:pPr>
        <w:ind w:left="1152" w:hanging="540"/>
      </w:pPr>
      <w:rPr>
        <w:rFonts w:hint="default"/>
      </w:rPr>
    </w:lvl>
    <w:lvl w:ilvl="2">
      <w:start w:val="6"/>
      <w:numFmt w:val="decimal"/>
      <w:lvlText w:val="%1.%2.%3."/>
      <w:lvlJc w:val="left"/>
      <w:pPr>
        <w:ind w:left="1288"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107" w15:restartNumberingAfterBreak="0">
    <w:nsid w:val="76D46BDE"/>
    <w:multiLevelType w:val="multilevel"/>
    <w:tmpl w:val="FF96AB00"/>
    <w:lvl w:ilvl="0">
      <w:start w:val="6"/>
      <w:numFmt w:val="decimal"/>
      <w:lvlText w:val="%1"/>
      <w:lvlJc w:val="left"/>
      <w:pPr>
        <w:ind w:left="360" w:hanging="360"/>
      </w:pPr>
      <w:rPr>
        <w:rFonts w:hint="default"/>
        <w:b/>
      </w:rPr>
    </w:lvl>
    <w:lvl w:ilvl="1">
      <w:start w:val="5"/>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108" w15:restartNumberingAfterBreak="0">
    <w:nsid w:val="787905D0"/>
    <w:multiLevelType w:val="hybridMultilevel"/>
    <w:tmpl w:val="63E23602"/>
    <w:lvl w:ilvl="0" w:tplc="04160017">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109" w15:restartNumberingAfterBreak="0">
    <w:nsid w:val="78A776DB"/>
    <w:multiLevelType w:val="hybridMultilevel"/>
    <w:tmpl w:val="F0B61F76"/>
    <w:lvl w:ilvl="0" w:tplc="04160017">
      <w:start w:val="1"/>
      <w:numFmt w:val="lowerLetter"/>
      <w:lvlText w:val="%1)"/>
      <w:lvlJc w:val="left"/>
      <w:pPr>
        <w:ind w:left="720" w:hanging="360"/>
      </w:pPr>
    </w:lvl>
    <w:lvl w:ilvl="1" w:tplc="04160017">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0" w15:restartNumberingAfterBreak="0">
    <w:nsid w:val="79AC0D92"/>
    <w:multiLevelType w:val="multilevel"/>
    <w:tmpl w:val="79AC0D92"/>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1" w15:restartNumberingAfterBreak="0">
    <w:nsid w:val="79DB0F9A"/>
    <w:multiLevelType w:val="hybridMultilevel"/>
    <w:tmpl w:val="525646CA"/>
    <w:lvl w:ilvl="0" w:tplc="04160017">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112" w15:restartNumberingAfterBreak="0">
    <w:nsid w:val="7B48457C"/>
    <w:multiLevelType w:val="multilevel"/>
    <w:tmpl w:val="7B48457C"/>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3" w15:restartNumberingAfterBreak="0">
    <w:nsid w:val="7BCE57DE"/>
    <w:multiLevelType w:val="hybridMultilevel"/>
    <w:tmpl w:val="BFDCE70E"/>
    <w:lvl w:ilvl="0" w:tplc="D0F845A8">
      <w:start w:val="6"/>
      <w:numFmt w:val="decimal"/>
      <w:lvlText w:val="%1."/>
      <w:lvlJc w:val="left"/>
      <w:pPr>
        <w:ind w:left="720" w:hanging="360"/>
      </w:pPr>
      <w:rPr>
        <w:rFonts w:hint="default"/>
        <w:b/>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4" w15:restartNumberingAfterBreak="0">
    <w:nsid w:val="7BD442D5"/>
    <w:multiLevelType w:val="multilevel"/>
    <w:tmpl w:val="7BD442D5"/>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15" w15:restartNumberingAfterBreak="0">
    <w:nsid w:val="7BD85662"/>
    <w:multiLevelType w:val="multilevel"/>
    <w:tmpl w:val="7BD85662"/>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6" w15:restartNumberingAfterBreak="0">
    <w:nsid w:val="7C203293"/>
    <w:multiLevelType w:val="hybridMultilevel"/>
    <w:tmpl w:val="BB903E1E"/>
    <w:lvl w:ilvl="0" w:tplc="52CCED14">
      <w:start w:val="1"/>
      <w:numFmt w:val="lowerLetter"/>
      <w:lvlText w:val="%1)"/>
      <w:lvlJc w:val="left"/>
      <w:pPr>
        <w:ind w:left="960" w:hanging="360"/>
      </w:pPr>
      <w:rPr>
        <w:rFonts w:hint="default"/>
      </w:rPr>
    </w:lvl>
    <w:lvl w:ilvl="1" w:tplc="04160019" w:tentative="1">
      <w:start w:val="1"/>
      <w:numFmt w:val="lowerLetter"/>
      <w:lvlText w:val="%2."/>
      <w:lvlJc w:val="left"/>
      <w:pPr>
        <w:ind w:left="1680" w:hanging="360"/>
      </w:pPr>
    </w:lvl>
    <w:lvl w:ilvl="2" w:tplc="0416001B" w:tentative="1">
      <w:start w:val="1"/>
      <w:numFmt w:val="lowerRoman"/>
      <w:lvlText w:val="%3."/>
      <w:lvlJc w:val="right"/>
      <w:pPr>
        <w:ind w:left="2400" w:hanging="180"/>
      </w:pPr>
    </w:lvl>
    <w:lvl w:ilvl="3" w:tplc="0416000F" w:tentative="1">
      <w:start w:val="1"/>
      <w:numFmt w:val="decimal"/>
      <w:lvlText w:val="%4."/>
      <w:lvlJc w:val="left"/>
      <w:pPr>
        <w:ind w:left="3120" w:hanging="360"/>
      </w:pPr>
    </w:lvl>
    <w:lvl w:ilvl="4" w:tplc="04160019" w:tentative="1">
      <w:start w:val="1"/>
      <w:numFmt w:val="lowerLetter"/>
      <w:lvlText w:val="%5."/>
      <w:lvlJc w:val="left"/>
      <w:pPr>
        <w:ind w:left="3840" w:hanging="360"/>
      </w:pPr>
    </w:lvl>
    <w:lvl w:ilvl="5" w:tplc="0416001B" w:tentative="1">
      <w:start w:val="1"/>
      <w:numFmt w:val="lowerRoman"/>
      <w:lvlText w:val="%6."/>
      <w:lvlJc w:val="right"/>
      <w:pPr>
        <w:ind w:left="4560" w:hanging="180"/>
      </w:pPr>
    </w:lvl>
    <w:lvl w:ilvl="6" w:tplc="0416000F" w:tentative="1">
      <w:start w:val="1"/>
      <w:numFmt w:val="decimal"/>
      <w:lvlText w:val="%7."/>
      <w:lvlJc w:val="left"/>
      <w:pPr>
        <w:ind w:left="5280" w:hanging="360"/>
      </w:pPr>
    </w:lvl>
    <w:lvl w:ilvl="7" w:tplc="04160019" w:tentative="1">
      <w:start w:val="1"/>
      <w:numFmt w:val="lowerLetter"/>
      <w:lvlText w:val="%8."/>
      <w:lvlJc w:val="left"/>
      <w:pPr>
        <w:ind w:left="6000" w:hanging="360"/>
      </w:pPr>
    </w:lvl>
    <w:lvl w:ilvl="8" w:tplc="0416001B" w:tentative="1">
      <w:start w:val="1"/>
      <w:numFmt w:val="lowerRoman"/>
      <w:lvlText w:val="%9."/>
      <w:lvlJc w:val="right"/>
      <w:pPr>
        <w:ind w:left="6720" w:hanging="180"/>
      </w:pPr>
    </w:lvl>
  </w:abstractNum>
  <w:abstractNum w:abstractNumId="117" w15:restartNumberingAfterBreak="0">
    <w:nsid w:val="7CE64C04"/>
    <w:multiLevelType w:val="hybridMultilevel"/>
    <w:tmpl w:val="7FF66AE8"/>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47"/>
    <w:lvlOverride w:ilvl="0">
      <w:startOverride w:val="3"/>
    </w:lvlOverride>
  </w:num>
  <w:num w:numId="3">
    <w:abstractNumId w:val="62"/>
    <w:lvlOverride w:ilvl="0">
      <w:startOverride w:val="4"/>
    </w:lvlOverride>
  </w:num>
  <w:num w:numId="4">
    <w:abstractNumId w:val="10"/>
  </w:num>
  <w:num w:numId="5">
    <w:abstractNumId w:val="29"/>
  </w:num>
  <w:num w:numId="6">
    <w:abstractNumId w:val="106"/>
  </w:num>
  <w:num w:numId="7">
    <w:abstractNumId w:val="18"/>
  </w:num>
  <w:num w:numId="8">
    <w:abstractNumId w:val="49"/>
  </w:num>
  <w:num w:numId="9">
    <w:abstractNumId w:val="32"/>
    <w:lvlOverride w:ilvl="0">
      <w:startOverride w:val="4"/>
    </w:lvlOverride>
  </w:num>
  <w:num w:numId="10">
    <w:abstractNumId w:val="105"/>
  </w:num>
  <w:num w:numId="11">
    <w:abstractNumId w:val="17"/>
    <w:lvlOverride w:ilvl="0">
      <w:startOverride w:val="2"/>
    </w:lvlOverride>
  </w:num>
  <w:num w:numId="12">
    <w:abstractNumId w:val="110"/>
    <w:lvlOverride w:ilvl="0">
      <w:startOverride w:val="3"/>
    </w:lvlOverride>
  </w:num>
  <w:num w:numId="13">
    <w:abstractNumId w:val="115"/>
    <w:lvlOverride w:ilvl="0">
      <w:startOverride w:val="4"/>
    </w:lvlOverride>
  </w:num>
  <w:num w:numId="14">
    <w:abstractNumId w:val="115"/>
    <w:lvlOverride w:ilvl="1">
      <w:startOverride w:val="4"/>
    </w:lvlOverride>
  </w:num>
  <w:num w:numId="15">
    <w:abstractNumId w:val="115"/>
    <w:lvlOverride w:ilvl="1">
      <w:startOverride w:val="4"/>
    </w:lvlOverride>
  </w:num>
  <w:num w:numId="16">
    <w:abstractNumId w:val="112"/>
    <w:lvlOverride w:ilvl="0">
      <w:startOverride w:val="5"/>
    </w:lvlOverride>
  </w:num>
  <w:num w:numId="17">
    <w:abstractNumId w:val="84"/>
    <w:lvlOverride w:ilvl="0">
      <w:startOverride w:val="6"/>
    </w:lvlOverride>
  </w:num>
  <w:num w:numId="18">
    <w:abstractNumId w:val="14"/>
    <w:lvlOverride w:ilvl="0">
      <w:startOverride w:val="7"/>
    </w:lvlOverride>
  </w:num>
  <w:num w:numId="19">
    <w:abstractNumId w:val="101"/>
    <w:lvlOverride w:ilvl="0">
      <w:startOverride w:val="8"/>
    </w:lvlOverride>
  </w:num>
  <w:num w:numId="20">
    <w:abstractNumId w:val="67"/>
    <w:lvlOverride w:ilvl="0">
      <w:startOverride w:val="9"/>
    </w:lvlOverride>
  </w:num>
  <w:num w:numId="21">
    <w:abstractNumId w:val="15"/>
    <w:lvlOverride w:ilvl="0">
      <w:startOverride w:val="10"/>
    </w:lvlOverride>
  </w:num>
  <w:num w:numId="22">
    <w:abstractNumId w:val="103"/>
    <w:lvlOverride w:ilvl="0">
      <w:startOverride w:val="11"/>
    </w:lvlOverride>
  </w:num>
  <w:num w:numId="23">
    <w:abstractNumId w:val="86"/>
  </w:num>
  <w:num w:numId="24">
    <w:abstractNumId w:val="13"/>
  </w:num>
  <w:num w:numId="25">
    <w:abstractNumId w:val="61"/>
  </w:num>
  <w:num w:numId="26">
    <w:abstractNumId w:val="87"/>
  </w:num>
  <w:num w:numId="27">
    <w:abstractNumId w:val="25"/>
  </w:num>
  <w:num w:numId="28">
    <w:abstractNumId w:val="65"/>
  </w:num>
  <w:num w:numId="29">
    <w:abstractNumId w:val="1"/>
  </w:num>
  <w:num w:numId="30">
    <w:abstractNumId w:val="20"/>
  </w:num>
  <w:num w:numId="31">
    <w:abstractNumId w:val="73"/>
  </w:num>
  <w:num w:numId="32">
    <w:abstractNumId w:val="21"/>
  </w:num>
  <w:num w:numId="33">
    <w:abstractNumId w:val="37"/>
  </w:num>
  <w:num w:numId="34">
    <w:abstractNumId w:val="50"/>
  </w:num>
  <w:num w:numId="35">
    <w:abstractNumId w:val="59"/>
  </w:num>
  <w:num w:numId="36">
    <w:abstractNumId w:val="89"/>
  </w:num>
  <w:num w:numId="37">
    <w:abstractNumId w:val="74"/>
  </w:num>
  <w:num w:numId="38">
    <w:abstractNumId w:val="12"/>
  </w:num>
  <w:num w:numId="39">
    <w:abstractNumId w:val="46"/>
  </w:num>
  <w:num w:numId="40">
    <w:abstractNumId w:val="55"/>
  </w:num>
  <w:num w:numId="41">
    <w:abstractNumId w:val="48"/>
  </w:num>
  <w:num w:numId="42">
    <w:abstractNumId w:val="8"/>
  </w:num>
  <w:num w:numId="43">
    <w:abstractNumId w:val="85"/>
  </w:num>
  <w:num w:numId="44">
    <w:abstractNumId w:val="38"/>
  </w:num>
  <w:num w:numId="45">
    <w:abstractNumId w:val="80"/>
  </w:num>
  <w:num w:numId="46">
    <w:abstractNumId w:val="2"/>
  </w:num>
  <w:num w:numId="47">
    <w:abstractNumId w:val="83"/>
  </w:num>
  <w:num w:numId="48">
    <w:abstractNumId w:val="117"/>
  </w:num>
  <w:num w:numId="49">
    <w:abstractNumId w:val="90"/>
  </w:num>
  <w:num w:numId="50">
    <w:abstractNumId w:val="72"/>
  </w:num>
  <w:num w:numId="51">
    <w:abstractNumId w:val="40"/>
  </w:num>
  <w:num w:numId="52">
    <w:abstractNumId w:val="33"/>
  </w:num>
  <w:num w:numId="53">
    <w:abstractNumId w:val="75"/>
  </w:num>
  <w:num w:numId="54">
    <w:abstractNumId w:val="78"/>
  </w:num>
  <w:num w:numId="55">
    <w:abstractNumId w:val="64"/>
  </w:num>
  <w:num w:numId="56">
    <w:abstractNumId w:val="53"/>
  </w:num>
  <w:num w:numId="57">
    <w:abstractNumId w:val="39"/>
  </w:num>
  <w:num w:numId="58">
    <w:abstractNumId w:val="16"/>
  </w:num>
  <w:num w:numId="59">
    <w:abstractNumId w:val="45"/>
  </w:num>
  <w:num w:numId="60">
    <w:abstractNumId w:val="104"/>
  </w:num>
  <w:num w:numId="61">
    <w:abstractNumId w:val="7"/>
  </w:num>
  <w:num w:numId="62">
    <w:abstractNumId w:val="66"/>
  </w:num>
  <w:num w:numId="63">
    <w:abstractNumId w:val="9"/>
  </w:num>
  <w:num w:numId="64">
    <w:abstractNumId w:val="36"/>
  </w:num>
  <w:num w:numId="65">
    <w:abstractNumId w:val="56"/>
  </w:num>
  <w:num w:numId="66">
    <w:abstractNumId w:val="31"/>
  </w:num>
  <w:num w:numId="67">
    <w:abstractNumId w:val="27"/>
  </w:num>
  <w:num w:numId="68">
    <w:abstractNumId w:val="114"/>
  </w:num>
  <w:num w:numId="69">
    <w:abstractNumId w:val="113"/>
  </w:num>
  <w:num w:numId="70">
    <w:abstractNumId w:val="116"/>
  </w:num>
  <w:num w:numId="71">
    <w:abstractNumId w:val="41"/>
  </w:num>
  <w:num w:numId="72">
    <w:abstractNumId w:val="57"/>
  </w:num>
  <w:num w:numId="73">
    <w:abstractNumId w:val="28"/>
  </w:num>
  <w:num w:numId="74">
    <w:abstractNumId w:val="26"/>
  </w:num>
  <w:num w:numId="75">
    <w:abstractNumId w:val="109"/>
  </w:num>
  <w:num w:numId="76">
    <w:abstractNumId w:val="44"/>
  </w:num>
  <w:num w:numId="77">
    <w:abstractNumId w:val="6"/>
  </w:num>
  <w:num w:numId="78">
    <w:abstractNumId w:val="91"/>
  </w:num>
  <w:num w:numId="79">
    <w:abstractNumId w:val="79"/>
  </w:num>
  <w:num w:numId="80">
    <w:abstractNumId w:val="30"/>
  </w:num>
  <w:num w:numId="81">
    <w:abstractNumId w:val="34"/>
  </w:num>
  <w:num w:numId="82">
    <w:abstractNumId w:val="102"/>
  </w:num>
  <w:num w:numId="83">
    <w:abstractNumId w:val="43"/>
  </w:num>
  <w:num w:numId="84">
    <w:abstractNumId w:val="77"/>
  </w:num>
  <w:num w:numId="85">
    <w:abstractNumId w:val="96"/>
  </w:num>
  <w:num w:numId="86">
    <w:abstractNumId w:val="60"/>
  </w:num>
  <w:num w:numId="87">
    <w:abstractNumId w:val="108"/>
  </w:num>
  <w:num w:numId="88">
    <w:abstractNumId w:val="70"/>
  </w:num>
  <w:num w:numId="89">
    <w:abstractNumId w:val="107"/>
  </w:num>
  <w:num w:numId="90">
    <w:abstractNumId w:val="100"/>
  </w:num>
  <w:num w:numId="91">
    <w:abstractNumId w:val="24"/>
  </w:num>
  <w:num w:numId="92">
    <w:abstractNumId w:val="22"/>
  </w:num>
  <w:num w:numId="93">
    <w:abstractNumId w:val="11"/>
  </w:num>
  <w:num w:numId="94">
    <w:abstractNumId w:val="35"/>
  </w:num>
  <w:num w:numId="95">
    <w:abstractNumId w:val="54"/>
  </w:num>
  <w:num w:numId="96">
    <w:abstractNumId w:val="82"/>
  </w:num>
  <w:num w:numId="97">
    <w:abstractNumId w:val="97"/>
  </w:num>
  <w:num w:numId="98">
    <w:abstractNumId w:val="51"/>
  </w:num>
  <w:num w:numId="99">
    <w:abstractNumId w:val="58"/>
  </w:num>
  <w:num w:numId="100">
    <w:abstractNumId w:val="88"/>
  </w:num>
  <w:num w:numId="101">
    <w:abstractNumId w:val="76"/>
  </w:num>
  <w:num w:numId="102">
    <w:abstractNumId w:val="19"/>
  </w:num>
  <w:num w:numId="103">
    <w:abstractNumId w:val="99"/>
  </w:num>
  <w:num w:numId="104">
    <w:abstractNumId w:val="71"/>
  </w:num>
  <w:num w:numId="105">
    <w:abstractNumId w:val="63"/>
  </w:num>
  <w:num w:numId="106">
    <w:abstractNumId w:val="69"/>
  </w:num>
  <w:num w:numId="107">
    <w:abstractNumId w:val="3"/>
  </w:num>
  <w:num w:numId="108">
    <w:abstractNumId w:val="23"/>
  </w:num>
  <w:num w:numId="109">
    <w:abstractNumId w:val="98"/>
  </w:num>
  <w:num w:numId="110">
    <w:abstractNumId w:val="42"/>
  </w:num>
  <w:num w:numId="111">
    <w:abstractNumId w:val="4"/>
  </w:num>
  <w:num w:numId="112">
    <w:abstractNumId w:val="68"/>
  </w:num>
  <w:num w:numId="113">
    <w:abstractNumId w:val="81"/>
  </w:num>
  <w:num w:numId="114">
    <w:abstractNumId w:val="111"/>
  </w:num>
  <w:num w:numId="115">
    <w:abstractNumId w:val="5"/>
  </w:num>
  <w:num w:numId="116">
    <w:abstractNumId w:val="92"/>
  </w:num>
  <w:num w:numId="117">
    <w:abstractNumId w:val="95"/>
  </w:num>
  <w:num w:numId="118">
    <w:abstractNumId w:val="94"/>
  </w:num>
  <w:num w:numId="119">
    <w:abstractNumId w:val="52"/>
  </w:num>
  <w:num w:numId="120">
    <w:abstractNumId w:val="93"/>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6" w:nlCheck="1" w:checkStyle="0"/>
  <w:activeWritingStyle w:appName="MSWord" w:lang="en-US" w:vendorID="64" w:dllVersion="6" w:nlCheck="1" w:checkStyle="1"/>
  <w:activeWritingStyle w:appName="MSWord" w:lang="pt-BR" w:vendorID="64" w:dllVersion="4096" w:nlCheck="1" w:checkStyle="0"/>
  <w:activeWritingStyle w:appName="MSWord" w:lang="pt-BR" w:vendorID="64" w:dllVersion="131078" w:nlCheck="1" w:checkStyle="0"/>
  <w:activeWritingStyle w:appName="MSWord" w:lang="en-US" w:vendorID="64" w:dllVersion="131078" w:nlCheck="1" w:checkStyle="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6F07"/>
    <w:rsid w:val="0000263B"/>
    <w:rsid w:val="00003125"/>
    <w:rsid w:val="00003573"/>
    <w:rsid w:val="000042B9"/>
    <w:rsid w:val="000075C8"/>
    <w:rsid w:val="00011F41"/>
    <w:rsid w:val="000130FE"/>
    <w:rsid w:val="0001320F"/>
    <w:rsid w:val="0001783A"/>
    <w:rsid w:val="000207EA"/>
    <w:rsid w:val="00031466"/>
    <w:rsid w:val="00031638"/>
    <w:rsid w:val="00033057"/>
    <w:rsid w:val="00036997"/>
    <w:rsid w:val="00037B36"/>
    <w:rsid w:val="00037C81"/>
    <w:rsid w:val="00040108"/>
    <w:rsid w:val="00042DC1"/>
    <w:rsid w:val="00044055"/>
    <w:rsid w:val="0004430C"/>
    <w:rsid w:val="000449A2"/>
    <w:rsid w:val="00044F48"/>
    <w:rsid w:val="000511A9"/>
    <w:rsid w:val="000516DE"/>
    <w:rsid w:val="000525B6"/>
    <w:rsid w:val="00052CD9"/>
    <w:rsid w:val="000543FD"/>
    <w:rsid w:val="00056262"/>
    <w:rsid w:val="0005650D"/>
    <w:rsid w:val="00061214"/>
    <w:rsid w:val="00064638"/>
    <w:rsid w:val="00064ECB"/>
    <w:rsid w:val="00067F42"/>
    <w:rsid w:val="00070112"/>
    <w:rsid w:val="00070188"/>
    <w:rsid w:val="000711E2"/>
    <w:rsid w:val="00071759"/>
    <w:rsid w:val="00074B83"/>
    <w:rsid w:val="000831DC"/>
    <w:rsid w:val="00083C58"/>
    <w:rsid w:val="0008456E"/>
    <w:rsid w:val="00084582"/>
    <w:rsid w:val="00085D84"/>
    <w:rsid w:val="00085EFA"/>
    <w:rsid w:val="00087344"/>
    <w:rsid w:val="00090404"/>
    <w:rsid w:val="000A0B4C"/>
    <w:rsid w:val="000A1023"/>
    <w:rsid w:val="000A198B"/>
    <w:rsid w:val="000A1A40"/>
    <w:rsid w:val="000A2908"/>
    <w:rsid w:val="000A2B04"/>
    <w:rsid w:val="000A67BB"/>
    <w:rsid w:val="000A7FF8"/>
    <w:rsid w:val="000B007F"/>
    <w:rsid w:val="000B1D04"/>
    <w:rsid w:val="000B6A29"/>
    <w:rsid w:val="000B6C35"/>
    <w:rsid w:val="000B7A31"/>
    <w:rsid w:val="000C25DF"/>
    <w:rsid w:val="000C599F"/>
    <w:rsid w:val="000D0122"/>
    <w:rsid w:val="000D069D"/>
    <w:rsid w:val="000D20AA"/>
    <w:rsid w:val="000D4D5E"/>
    <w:rsid w:val="000D6E34"/>
    <w:rsid w:val="000E0B1D"/>
    <w:rsid w:val="000E12E7"/>
    <w:rsid w:val="000E14F2"/>
    <w:rsid w:val="000E1E07"/>
    <w:rsid w:val="000E2D9E"/>
    <w:rsid w:val="000E4CB1"/>
    <w:rsid w:val="000F2BF0"/>
    <w:rsid w:val="000F5C1A"/>
    <w:rsid w:val="000F702A"/>
    <w:rsid w:val="000F7464"/>
    <w:rsid w:val="00100EEA"/>
    <w:rsid w:val="00101959"/>
    <w:rsid w:val="00105F99"/>
    <w:rsid w:val="0011022D"/>
    <w:rsid w:val="00110FE7"/>
    <w:rsid w:val="001141CE"/>
    <w:rsid w:val="00121050"/>
    <w:rsid w:val="00122471"/>
    <w:rsid w:val="0012338E"/>
    <w:rsid w:val="00124E16"/>
    <w:rsid w:val="001251C4"/>
    <w:rsid w:val="00125836"/>
    <w:rsid w:val="00127E7A"/>
    <w:rsid w:val="00133507"/>
    <w:rsid w:val="00134A85"/>
    <w:rsid w:val="00141F25"/>
    <w:rsid w:val="00143387"/>
    <w:rsid w:val="00143C3E"/>
    <w:rsid w:val="00144B43"/>
    <w:rsid w:val="001509B1"/>
    <w:rsid w:val="00151DEB"/>
    <w:rsid w:val="0015546D"/>
    <w:rsid w:val="001559CC"/>
    <w:rsid w:val="001560D4"/>
    <w:rsid w:val="0015632E"/>
    <w:rsid w:val="00160976"/>
    <w:rsid w:val="0016139F"/>
    <w:rsid w:val="00162A55"/>
    <w:rsid w:val="00162C7A"/>
    <w:rsid w:val="00163D3C"/>
    <w:rsid w:val="00164D53"/>
    <w:rsid w:val="0016635C"/>
    <w:rsid w:val="001678F8"/>
    <w:rsid w:val="00172F96"/>
    <w:rsid w:val="001740F0"/>
    <w:rsid w:val="0018065D"/>
    <w:rsid w:val="0018351D"/>
    <w:rsid w:val="00185F7E"/>
    <w:rsid w:val="0018735D"/>
    <w:rsid w:val="001873C4"/>
    <w:rsid w:val="00187B1B"/>
    <w:rsid w:val="00190545"/>
    <w:rsid w:val="001931F0"/>
    <w:rsid w:val="0019351D"/>
    <w:rsid w:val="001936F4"/>
    <w:rsid w:val="00193F14"/>
    <w:rsid w:val="0019583F"/>
    <w:rsid w:val="00195DE1"/>
    <w:rsid w:val="001A1548"/>
    <w:rsid w:val="001A3E0F"/>
    <w:rsid w:val="001B2EDA"/>
    <w:rsid w:val="001B3803"/>
    <w:rsid w:val="001B5059"/>
    <w:rsid w:val="001C0C42"/>
    <w:rsid w:val="001C750C"/>
    <w:rsid w:val="001D2940"/>
    <w:rsid w:val="001D526A"/>
    <w:rsid w:val="001D6D42"/>
    <w:rsid w:val="001D78BB"/>
    <w:rsid w:val="001E101C"/>
    <w:rsid w:val="001E3B12"/>
    <w:rsid w:val="001E5415"/>
    <w:rsid w:val="001F0843"/>
    <w:rsid w:val="001F1819"/>
    <w:rsid w:val="001F633F"/>
    <w:rsid w:val="00200277"/>
    <w:rsid w:val="00202AAE"/>
    <w:rsid w:val="002038A7"/>
    <w:rsid w:val="00204148"/>
    <w:rsid w:val="00206831"/>
    <w:rsid w:val="002070EA"/>
    <w:rsid w:val="002074BA"/>
    <w:rsid w:val="00207E70"/>
    <w:rsid w:val="0021037E"/>
    <w:rsid w:val="00213D7D"/>
    <w:rsid w:val="00214F4A"/>
    <w:rsid w:val="0022026D"/>
    <w:rsid w:val="00221169"/>
    <w:rsid w:val="00221436"/>
    <w:rsid w:val="00223D38"/>
    <w:rsid w:val="00226F8D"/>
    <w:rsid w:val="00227C41"/>
    <w:rsid w:val="00233638"/>
    <w:rsid w:val="00233A87"/>
    <w:rsid w:val="00233B52"/>
    <w:rsid w:val="00237735"/>
    <w:rsid w:val="00242909"/>
    <w:rsid w:val="00245ECD"/>
    <w:rsid w:val="00261C64"/>
    <w:rsid w:val="0026324A"/>
    <w:rsid w:val="0026435E"/>
    <w:rsid w:val="0027322C"/>
    <w:rsid w:val="00276743"/>
    <w:rsid w:val="00277AA7"/>
    <w:rsid w:val="00277FEB"/>
    <w:rsid w:val="00280508"/>
    <w:rsid w:val="002817D8"/>
    <w:rsid w:val="00281B5E"/>
    <w:rsid w:val="00282EEF"/>
    <w:rsid w:val="00283804"/>
    <w:rsid w:val="002865BF"/>
    <w:rsid w:val="002867EA"/>
    <w:rsid w:val="00293857"/>
    <w:rsid w:val="002938E6"/>
    <w:rsid w:val="00293D8F"/>
    <w:rsid w:val="00294195"/>
    <w:rsid w:val="00294346"/>
    <w:rsid w:val="00295BBF"/>
    <w:rsid w:val="0029600D"/>
    <w:rsid w:val="002A02A3"/>
    <w:rsid w:val="002A1BBE"/>
    <w:rsid w:val="002A409F"/>
    <w:rsid w:val="002B0845"/>
    <w:rsid w:val="002B2653"/>
    <w:rsid w:val="002B62B1"/>
    <w:rsid w:val="002C1169"/>
    <w:rsid w:val="002C2BD8"/>
    <w:rsid w:val="002C69FD"/>
    <w:rsid w:val="002C7F9A"/>
    <w:rsid w:val="002D0929"/>
    <w:rsid w:val="002D1A33"/>
    <w:rsid w:val="002D201C"/>
    <w:rsid w:val="002E1ED3"/>
    <w:rsid w:val="002E31AC"/>
    <w:rsid w:val="002E7621"/>
    <w:rsid w:val="002F2904"/>
    <w:rsid w:val="002F2E9E"/>
    <w:rsid w:val="002F57F5"/>
    <w:rsid w:val="002F588D"/>
    <w:rsid w:val="0030133E"/>
    <w:rsid w:val="0030150E"/>
    <w:rsid w:val="003024C2"/>
    <w:rsid w:val="00303A0B"/>
    <w:rsid w:val="00306EE5"/>
    <w:rsid w:val="00307DA6"/>
    <w:rsid w:val="00307F76"/>
    <w:rsid w:val="00311868"/>
    <w:rsid w:val="00312F4D"/>
    <w:rsid w:val="00314ED8"/>
    <w:rsid w:val="00317937"/>
    <w:rsid w:val="00320387"/>
    <w:rsid w:val="003247A4"/>
    <w:rsid w:val="00324B33"/>
    <w:rsid w:val="00324EC5"/>
    <w:rsid w:val="00325495"/>
    <w:rsid w:val="00325AAF"/>
    <w:rsid w:val="003267C4"/>
    <w:rsid w:val="00331507"/>
    <w:rsid w:val="003367AC"/>
    <w:rsid w:val="00345FEE"/>
    <w:rsid w:val="003500C7"/>
    <w:rsid w:val="00351D5C"/>
    <w:rsid w:val="00357521"/>
    <w:rsid w:val="00360200"/>
    <w:rsid w:val="00360679"/>
    <w:rsid w:val="00361FDC"/>
    <w:rsid w:val="00363AD2"/>
    <w:rsid w:val="00366932"/>
    <w:rsid w:val="003669EC"/>
    <w:rsid w:val="00367456"/>
    <w:rsid w:val="00372020"/>
    <w:rsid w:val="00376623"/>
    <w:rsid w:val="00376D6D"/>
    <w:rsid w:val="003866E5"/>
    <w:rsid w:val="00386A29"/>
    <w:rsid w:val="00387727"/>
    <w:rsid w:val="003909F9"/>
    <w:rsid w:val="00393C8A"/>
    <w:rsid w:val="0039428B"/>
    <w:rsid w:val="00395613"/>
    <w:rsid w:val="003A0738"/>
    <w:rsid w:val="003A197F"/>
    <w:rsid w:val="003A23A9"/>
    <w:rsid w:val="003A2799"/>
    <w:rsid w:val="003A2C6F"/>
    <w:rsid w:val="003A31C3"/>
    <w:rsid w:val="003A4C41"/>
    <w:rsid w:val="003B1BCC"/>
    <w:rsid w:val="003B4218"/>
    <w:rsid w:val="003B67FA"/>
    <w:rsid w:val="003B6CE9"/>
    <w:rsid w:val="003B74B6"/>
    <w:rsid w:val="003B7C0B"/>
    <w:rsid w:val="003C3536"/>
    <w:rsid w:val="003C387C"/>
    <w:rsid w:val="003C5DBC"/>
    <w:rsid w:val="003C68C9"/>
    <w:rsid w:val="003C6EB4"/>
    <w:rsid w:val="003D7668"/>
    <w:rsid w:val="003F0664"/>
    <w:rsid w:val="003F2566"/>
    <w:rsid w:val="003F38BB"/>
    <w:rsid w:val="003F46CF"/>
    <w:rsid w:val="00405302"/>
    <w:rsid w:val="00405D73"/>
    <w:rsid w:val="004063A6"/>
    <w:rsid w:val="00407189"/>
    <w:rsid w:val="00410D4E"/>
    <w:rsid w:val="00411034"/>
    <w:rsid w:val="00416BD7"/>
    <w:rsid w:val="00416ED8"/>
    <w:rsid w:val="00417209"/>
    <w:rsid w:val="004214F4"/>
    <w:rsid w:val="0042206F"/>
    <w:rsid w:val="00422935"/>
    <w:rsid w:val="0042355F"/>
    <w:rsid w:val="00424200"/>
    <w:rsid w:val="00426655"/>
    <w:rsid w:val="00431FE8"/>
    <w:rsid w:val="00433A3C"/>
    <w:rsid w:val="00435C6C"/>
    <w:rsid w:val="00446B23"/>
    <w:rsid w:val="00446C95"/>
    <w:rsid w:val="004478CA"/>
    <w:rsid w:val="00447978"/>
    <w:rsid w:val="00450295"/>
    <w:rsid w:val="00450ADD"/>
    <w:rsid w:val="00456C72"/>
    <w:rsid w:val="00457428"/>
    <w:rsid w:val="0045793B"/>
    <w:rsid w:val="00460566"/>
    <w:rsid w:val="0046111B"/>
    <w:rsid w:val="00463ACA"/>
    <w:rsid w:val="00466047"/>
    <w:rsid w:val="0046641F"/>
    <w:rsid w:val="00471FAD"/>
    <w:rsid w:val="00476A6A"/>
    <w:rsid w:val="00482960"/>
    <w:rsid w:val="00485F37"/>
    <w:rsid w:val="004A4E43"/>
    <w:rsid w:val="004A5486"/>
    <w:rsid w:val="004A729A"/>
    <w:rsid w:val="004B08B5"/>
    <w:rsid w:val="004B0E87"/>
    <w:rsid w:val="004B2BE4"/>
    <w:rsid w:val="004B4763"/>
    <w:rsid w:val="004B629F"/>
    <w:rsid w:val="004B6B96"/>
    <w:rsid w:val="004C01D2"/>
    <w:rsid w:val="004C0E5F"/>
    <w:rsid w:val="004C18A3"/>
    <w:rsid w:val="004C6024"/>
    <w:rsid w:val="004D0B56"/>
    <w:rsid w:val="004D3C36"/>
    <w:rsid w:val="004D65F8"/>
    <w:rsid w:val="004E10A1"/>
    <w:rsid w:val="004E6C69"/>
    <w:rsid w:val="004E7349"/>
    <w:rsid w:val="004E73C8"/>
    <w:rsid w:val="004E7C32"/>
    <w:rsid w:val="004F065E"/>
    <w:rsid w:val="004F46CA"/>
    <w:rsid w:val="00500109"/>
    <w:rsid w:val="005017CB"/>
    <w:rsid w:val="00503799"/>
    <w:rsid w:val="005060A3"/>
    <w:rsid w:val="00510E88"/>
    <w:rsid w:val="0051146C"/>
    <w:rsid w:val="005135C4"/>
    <w:rsid w:val="00513896"/>
    <w:rsid w:val="005201D2"/>
    <w:rsid w:val="00522BFB"/>
    <w:rsid w:val="005251E5"/>
    <w:rsid w:val="00526D62"/>
    <w:rsid w:val="00534620"/>
    <w:rsid w:val="00535CEA"/>
    <w:rsid w:val="005465E5"/>
    <w:rsid w:val="00550AE8"/>
    <w:rsid w:val="00551552"/>
    <w:rsid w:val="00554AB4"/>
    <w:rsid w:val="00555CBF"/>
    <w:rsid w:val="00557DAD"/>
    <w:rsid w:val="0056307D"/>
    <w:rsid w:val="00564F07"/>
    <w:rsid w:val="00567815"/>
    <w:rsid w:val="0057272F"/>
    <w:rsid w:val="00574A60"/>
    <w:rsid w:val="00574E67"/>
    <w:rsid w:val="005761D5"/>
    <w:rsid w:val="00580435"/>
    <w:rsid w:val="00586D28"/>
    <w:rsid w:val="00592092"/>
    <w:rsid w:val="005920A9"/>
    <w:rsid w:val="00592AF7"/>
    <w:rsid w:val="005938D1"/>
    <w:rsid w:val="005A164A"/>
    <w:rsid w:val="005A2596"/>
    <w:rsid w:val="005A3B9E"/>
    <w:rsid w:val="005A4A66"/>
    <w:rsid w:val="005A4DDB"/>
    <w:rsid w:val="005A5CE1"/>
    <w:rsid w:val="005A704D"/>
    <w:rsid w:val="005B0341"/>
    <w:rsid w:val="005B24C3"/>
    <w:rsid w:val="005C2159"/>
    <w:rsid w:val="005C3D15"/>
    <w:rsid w:val="005C4D26"/>
    <w:rsid w:val="005C534C"/>
    <w:rsid w:val="005C696E"/>
    <w:rsid w:val="005C7A0F"/>
    <w:rsid w:val="005C7B00"/>
    <w:rsid w:val="005D0691"/>
    <w:rsid w:val="005D0C68"/>
    <w:rsid w:val="005D127C"/>
    <w:rsid w:val="005D1BA1"/>
    <w:rsid w:val="005D34EB"/>
    <w:rsid w:val="005D4B8A"/>
    <w:rsid w:val="005D4DDE"/>
    <w:rsid w:val="005D4F96"/>
    <w:rsid w:val="005D79D3"/>
    <w:rsid w:val="005D7D74"/>
    <w:rsid w:val="005E007C"/>
    <w:rsid w:val="005E09A0"/>
    <w:rsid w:val="005E4976"/>
    <w:rsid w:val="005E5D51"/>
    <w:rsid w:val="005F2637"/>
    <w:rsid w:val="005F411C"/>
    <w:rsid w:val="00600E0B"/>
    <w:rsid w:val="0060125D"/>
    <w:rsid w:val="0060220C"/>
    <w:rsid w:val="00605C7D"/>
    <w:rsid w:val="00605F40"/>
    <w:rsid w:val="00606580"/>
    <w:rsid w:val="006071FE"/>
    <w:rsid w:val="00613224"/>
    <w:rsid w:val="006151A3"/>
    <w:rsid w:val="00616034"/>
    <w:rsid w:val="00623138"/>
    <w:rsid w:val="006242E2"/>
    <w:rsid w:val="00625F03"/>
    <w:rsid w:val="00627846"/>
    <w:rsid w:val="00630B3E"/>
    <w:rsid w:val="00630E02"/>
    <w:rsid w:val="00631D8A"/>
    <w:rsid w:val="00631ED2"/>
    <w:rsid w:val="00635984"/>
    <w:rsid w:val="00643369"/>
    <w:rsid w:val="00644A3F"/>
    <w:rsid w:val="006463F6"/>
    <w:rsid w:val="00646855"/>
    <w:rsid w:val="006474B5"/>
    <w:rsid w:val="00650428"/>
    <w:rsid w:val="00651504"/>
    <w:rsid w:val="00656D5A"/>
    <w:rsid w:val="00660EC8"/>
    <w:rsid w:val="00660EF0"/>
    <w:rsid w:val="0066171D"/>
    <w:rsid w:val="0066296A"/>
    <w:rsid w:val="00664D52"/>
    <w:rsid w:val="00667203"/>
    <w:rsid w:val="006673F2"/>
    <w:rsid w:val="006700F9"/>
    <w:rsid w:val="00670ADF"/>
    <w:rsid w:val="006727F3"/>
    <w:rsid w:val="00673FDD"/>
    <w:rsid w:val="00676EC5"/>
    <w:rsid w:val="0068290E"/>
    <w:rsid w:val="00682BC3"/>
    <w:rsid w:val="00682EA3"/>
    <w:rsid w:val="00690094"/>
    <w:rsid w:val="00690ACC"/>
    <w:rsid w:val="00695ED7"/>
    <w:rsid w:val="0069681E"/>
    <w:rsid w:val="0069690D"/>
    <w:rsid w:val="00697611"/>
    <w:rsid w:val="0069772D"/>
    <w:rsid w:val="00697DBD"/>
    <w:rsid w:val="006A1016"/>
    <w:rsid w:val="006A1BA5"/>
    <w:rsid w:val="006A1E04"/>
    <w:rsid w:val="006A2068"/>
    <w:rsid w:val="006A20CE"/>
    <w:rsid w:val="006A22B7"/>
    <w:rsid w:val="006A3D79"/>
    <w:rsid w:val="006A5412"/>
    <w:rsid w:val="006B13BB"/>
    <w:rsid w:val="006B1456"/>
    <w:rsid w:val="006B4D64"/>
    <w:rsid w:val="006B5669"/>
    <w:rsid w:val="006C0330"/>
    <w:rsid w:val="006C0DA8"/>
    <w:rsid w:val="006D017E"/>
    <w:rsid w:val="006D25D1"/>
    <w:rsid w:val="006D2F03"/>
    <w:rsid w:val="006D3AE4"/>
    <w:rsid w:val="006D4F9B"/>
    <w:rsid w:val="006D5074"/>
    <w:rsid w:val="006D62BD"/>
    <w:rsid w:val="006D69EA"/>
    <w:rsid w:val="006E07DF"/>
    <w:rsid w:val="006E1903"/>
    <w:rsid w:val="006E576C"/>
    <w:rsid w:val="006F12B6"/>
    <w:rsid w:val="006F12D9"/>
    <w:rsid w:val="006F1332"/>
    <w:rsid w:val="006F3C98"/>
    <w:rsid w:val="006F4819"/>
    <w:rsid w:val="00704817"/>
    <w:rsid w:val="00704C09"/>
    <w:rsid w:val="007075C7"/>
    <w:rsid w:val="00707B14"/>
    <w:rsid w:val="007104C5"/>
    <w:rsid w:val="00710BDC"/>
    <w:rsid w:val="00713ED5"/>
    <w:rsid w:val="00715C2F"/>
    <w:rsid w:val="007162E2"/>
    <w:rsid w:val="0072518F"/>
    <w:rsid w:val="00725CEB"/>
    <w:rsid w:val="00726F67"/>
    <w:rsid w:val="00730460"/>
    <w:rsid w:val="007327E6"/>
    <w:rsid w:val="007344A2"/>
    <w:rsid w:val="00737789"/>
    <w:rsid w:val="007409A6"/>
    <w:rsid w:val="007410CB"/>
    <w:rsid w:val="007415AA"/>
    <w:rsid w:val="00745AFE"/>
    <w:rsid w:val="00747D5E"/>
    <w:rsid w:val="00753F09"/>
    <w:rsid w:val="00754DB2"/>
    <w:rsid w:val="0075513C"/>
    <w:rsid w:val="00757C3F"/>
    <w:rsid w:val="007614F2"/>
    <w:rsid w:val="00763373"/>
    <w:rsid w:val="0076524D"/>
    <w:rsid w:val="00765943"/>
    <w:rsid w:val="00767178"/>
    <w:rsid w:val="007711A0"/>
    <w:rsid w:val="00771B57"/>
    <w:rsid w:val="007728C3"/>
    <w:rsid w:val="007729C6"/>
    <w:rsid w:val="00774225"/>
    <w:rsid w:val="00774C99"/>
    <w:rsid w:val="007755F2"/>
    <w:rsid w:val="007766AE"/>
    <w:rsid w:val="00777F50"/>
    <w:rsid w:val="0078098E"/>
    <w:rsid w:val="00781D4E"/>
    <w:rsid w:val="00785B38"/>
    <w:rsid w:val="007939D0"/>
    <w:rsid w:val="007972B4"/>
    <w:rsid w:val="007A0363"/>
    <w:rsid w:val="007A06FD"/>
    <w:rsid w:val="007A0DDF"/>
    <w:rsid w:val="007A31AF"/>
    <w:rsid w:val="007A54A8"/>
    <w:rsid w:val="007A5752"/>
    <w:rsid w:val="007A6AF9"/>
    <w:rsid w:val="007A6C84"/>
    <w:rsid w:val="007B0168"/>
    <w:rsid w:val="007B4CB6"/>
    <w:rsid w:val="007B4D92"/>
    <w:rsid w:val="007B5348"/>
    <w:rsid w:val="007B5B0F"/>
    <w:rsid w:val="007B5DAE"/>
    <w:rsid w:val="007B637F"/>
    <w:rsid w:val="007B6CA0"/>
    <w:rsid w:val="007C2D26"/>
    <w:rsid w:val="007C7069"/>
    <w:rsid w:val="007C7770"/>
    <w:rsid w:val="007E01CD"/>
    <w:rsid w:val="007E32DD"/>
    <w:rsid w:val="007E54B8"/>
    <w:rsid w:val="007E64BC"/>
    <w:rsid w:val="007F3DD5"/>
    <w:rsid w:val="007F7EAB"/>
    <w:rsid w:val="00800AB9"/>
    <w:rsid w:val="00802FCD"/>
    <w:rsid w:val="00803287"/>
    <w:rsid w:val="00804080"/>
    <w:rsid w:val="008046BC"/>
    <w:rsid w:val="00805CAA"/>
    <w:rsid w:val="008102DF"/>
    <w:rsid w:val="00812081"/>
    <w:rsid w:val="008120E8"/>
    <w:rsid w:val="008131D3"/>
    <w:rsid w:val="00813887"/>
    <w:rsid w:val="00820154"/>
    <w:rsid w:val="00824347"/>
    <w:rsid w:val="0082450E"/>
    <w:rsid w:val="008245F5"/>
    <w:rsid w:val="00826231"/>
    <w:rsid w:val="008320D4"/>
    <w:rsid w:val="00832C32"/>
    <w:rsid w:val="00835A29"/>
    <w:rsid w:val="00837F89"/>
    <w:rsid w:val="00840996"/>
    <w:rsid w:val="008421DD"/>
    <w:rsid w:val="0084398D"/>
    <w:rsid w:val="00847107"/>
    <w:rsid w:val="00851FD7"/>
    <w:rsid w:val="008535D3"/>
    <w:rsid w:val="00854BD6"/>
    <w:rsid w:val="0085693A"/>
    <w:rsid w:val="00856F37"/>
    <w:rsid w:val="00857275"/>
    <w:rsid w:val="00857B3C"/>
    <w:rsid w:val="00860274"/>
    <w:rsid w:val="008610C4"/>
    <w:rsid w:val="00861176"/>
    <w:rsid w:val="00861431"/>
    <w:rsid w:val="00870F7B"/>
    <w:rsid w:val="0087508A"/>
    <w:rsid w:val="00877F8E"/>
    <w:rsid w:val="00881C62"/>
    <w:rsid w:val="008829B7"/>
    <w:rsid w:val="00885269"/>
    <w:rsid w:val="00887588"/>
    <w:rsid w:val="008905D4"/>
    <w:rsid w:val="008935EC"/>
    <w:rsid w:val="008948DE"/>
    <w:rsid w:val="00895592"/>
    <w:rsid w:val="0089601E"/>
    <w:rsid w:val="00896340"/>
    <w:rsid w:val="008A0180"/>
    <w:rsid w:val="008A0498"/>
    <w:rsid w:val="008A0F8D"/>
    <w:rsid w:val="008A2611"/>
    <w:rsid w:val="008A693F"/>
    <w:rsid w:val="008B14F7"/>
    <w:rsid w:val="008B3DE6"/>
    <w:rsid w:val="008B7CF2"/>
    <w:rsid w:val="008C18C1"/>
    <w:rsid w:val="008C52B5"/>
    <w:rsid w:val="008C56C0"/>
    <w:rsid w:val="008D2BB9"/>
    <w:rsid w:val="008D3286"/>
    <w:rsid w:val="008D3FA7"/>
    <w:rsid w:val="008D4A60"/>
    <w:rsid w:val="008D65AE"/>
    <w:rsid w:val="008E14E1"/>
    <w:rsid w:val="008E1550"/>
    <w:rsid w:val="008E35EB"/>
    <w:rsid w:val="008E3C46"/>
    <w:rsid w:val="008E49FE"/>
    <w:rsid w:val="008E70F9"/>
    <w:rsid w:val="008F1625"/>
    <w:rsid w:val="008F1BC3"/>
    <w:rsid w:val="008F3BF2"/>
    <w:rsid w:val="00900137"/>
    <w:rsid w:val="009009AC"/>
    <w:rsid w:val="00900D65"/>
    <w:rsid w:val="00902C3E"/>
    <w:rsid w:val="0090519F"/>
    <w:rsid w:val="00912A8B"/>
    <w:rsid w:val="0091320B"/>
    <w:rsid w:val="009150E5"/>
    <w:rsid w:val="009179A3"/>
    <w:rsid w:val="009223C2"/>
    <w:rsid w:val="0092313C"/>
    <w:rsid w:val="009232A2"/>
    <w:rsid w:val="00930B27"/>
    <w:rsid w:val="00932B77"/>
    <w:rsid w:val="00935587"/>
    <w:rsid w:val="009369AB"/>
    <w:rsid w:val="00936F96"/>
    <w:rsid w:val="00937B97"/>
    <w:rsid w:val="0094085B"/>
    <w:rsid w:val="00941D27"/>
    <w:rsid w:val="009427A4"/>
    <w:rsid w:val="009427DA"/>
    <w:rsid w:val="00943068"/>
    <w:rsid w:val="00943312"/>
    <w:rsid w:val="00945CB9"/>
    <w:rsid w:val="009516FB"/>
    <w:rsid w:val="009516FE"/>
    <w:rsid w:val="00952189"/>
    <w:rsid w:val="00952C24"/>
    <w:rsid w:val="009603BC"/>
    <w:rsid w:val="00962438"/>
    <w:rsid w:val="009637E6"/>
    <w:rsid w:val="00971CC2"/>
    <w:rsid w:val="00971FF7"/>
    <w:rsid w:val="00973389"/>
    <w:rsid w:val="00974829"/>
    <w:rsid w:val="00982560"/>
    <w:rsid w:val="0098442C"/>
    <w:rsid w:val="00984E1E"/>
    <w:rsid w:val="0098576F"/>
    <w:rsid w:val="00985FD2"/>
    <w:rsid w:val="0099213D"/>
    <w:rsid w:val="0099239D"/>
    <w:rsid w:val="009934DC"/>
    <w:rsid w:val="00995B5D"/>
    <w:rsid w:val="009962F4"/>
    <w:rsid w:val="009A0600"/>
    <w:rsid w:val="009A10AC"/>
    <w:rsid w:val="009A4D5C"/>
    <w:rsid w:val="009A6913"/>
    <w:rsid w:val="009A7BE3"/>
    <w:rsid w:val="009B1EFE"/>
    <w:rsid w:val="009B2213"/>
    <w:rsid w:val="009B3DB9"/>
    <w:rsid w:val="009B4BFA"/>
    <w:rsid w:val="009B75D6"/>
    <w:rsid w:val="009B7987"/>
    <w:rsid w:val="009C01A3"/>
    <w:rsid w:val="009C0B9C"/>
    <w:rsid w:val="009C2CF2"/>
    <w:rsid w:val="009C517A"/>
    <w:rsid w:val="009C63DC"/>
    <w:rsid w:val="009D0EDE"/>
    <w:rsid w:val="009D144F"/>
    <w:rsid w:val="009D564D"/>
    <w:rsid w:val="009D7B7C"/>
    <w:rsid w:val="009E1BC9"/>
    <w:rsid w:val="009E2021"/>
    <w:rsid w:val="009E22F0"/>
    <w:rsid w:val="009E2316"/>
    <w:rsid w:val="009E3C06"/>
    <w:rsid w:val="009E4397"/>
    <w:rsid w:val="009E7881"/>
    <w:rsid w:val="009E7DE8"/>
    <w:rsid w:val="009F0F74"/>
    <w:rsid w:val="009F20F7"/>
    <w:rsid w:val="009F2414"/>
    <w:rsid w:val="009F351D"/>
    <w:rsid w:val="00A00EE5"/>
    <w:rsid w:val="00A0211C"/>
    <w:rsid w:val="00A060E4"/>
    <w:rsid w:val="00A0650A"/>
    <w:rsid w:val="00A06A10"/>
    <w:rsid w:val="00A1003D"/>
    <w:rsid w:val="00A1423B"/>
    <w:rsid w:val="00A1590D"/>
    <w:rsid w:val="00A20448"/>
    <w:rsid w:val="00A21729"/>
    <w:rsid w:val="00A21AB2"/>
    <w:rsid w:val="00A2309D"/>
    <w:rsid w:val="00A24471"/>
    <w:rsid w:val="00A31947"/>
    <w:rsid w:val="00A32435"/>
    <w:rsid w:val="00A335BA"/>
    <w:rsid w:val="00A363AC"/>
    <w:rsid w:val="00A36992"/>
    <w:rsid w:val="00A3746F"/>
    <w:rsid w:val="00A40BE9"/>
    <w:rsid w:val="00A40F43"/>
    <w:rsid w:val="00A41E9F"/>
    <w:rsid w:val="00A4319C"/>
    <w:rsid w:val="00A44950"/>
    <w:rsid w:val="00A44B9E"/>
    <w:rsid w:val="00A46DD7"/>
    <w:rsid w:val="00A47036"/>
    <w:rsid w:val="00A5299B"/>
    <w:rsid w:val="00A53C93"/>
    <w:rsid w:val="00A53E1A"/>
    <w:rsid w:val="00A553C9"/>
    <w:rsid w:val="00A61035"/>
    <w:rsid w:val="00A64EF6"/>
    <w:rsid w:val="00A6683F"/>
    <w:rsid w:val="00A700D8"/>
    <w:rsid w:val="00A75545"/>
    <w:rsid w:val="00A83C26"/>
    <w:rsid w:val="00A879B5"/>
    <w:rsid w:val="00A900F4"/>
    <w:rsid w:val="00AA0416"/>
    <w:rsid w:val="00AA0A93"/>
    <w:rsid w:val="00AA2B94"/>
    <w:rsid w:val="00AA3BF1"/>
    <w:rsid w:val="00AA53FA"/>
    <w:rsid w:val="00AA6987"/>
    <w:rsid w:val="00AA779D"/>
    <w:rsid w:val="00AB3FD5"/>
    <w:rsid w:val="00AB4BE2"/>
    <w:rsid w:val="00AB6DE2"/>
    <w:rsid w:val="00AB7C68"/>
    <w:rsid w:val="00AC1619"/>
    <w:rsid w:val="00AC3C51"/>
    <w:rsid w:val="00AC3CCA"/>
    <w:rsid w:val="00AD0775"/>
    <w:rsid w:val="00AD23B2"/>
    <w:rsid w:val="00AD49C1"/>
    <w:rsid w:val="00AE33CC"/>
    <w:rsid w:val="00AE450D"/>
    <w:rsid w:val="00AE6F9F"/>
    <w:rsid w:val="00AF180E"/>
    <w:rsid w:val="00AF2084"/>
    <w:rsid w:val="00AF5B8D"/>
    <w:rsid w:val="00AF5D61"/>
    <w:rsid w:val="00B00920"/>
    <w:rsid w:val="00B00D03"/>
    <w:rsid w:val="00B00EE4"/>
    <w:rsid w:val="00B01454"/>
    <w:rsid w:val="00B04B36"/>
    <w:rsid w:val="00B06A59"/>
    <w:rsid w:val="00B07259"/>
    <w:rsid w:val="00B0726B"/>
    <w:rsid w:val="00B10704"/>
    <w:rsid w:val="00B11544"/>
    <w:rsid w:val="00B15B07"/>
    <w:rsid w:val="00B15D65"/>
    <w:rsid w:val="00B236B9"/>
    <w:rsid w:val="00B25179"/>
    <w:rsid w:val="00B25345"/>
    <w:rsid w:val="00B26821"/>
    <w:rsid w:val="00B268EC"/>
    <w:rsid w:val="00B27A57"/>
    <w:rsid w:val="00B27D51"/>
    <w:rsid w:val="00B31897"/>
    <w:rsid w:val="00B34EC4"/>
    <w:rsid w:val="00B358AC"/>
    <w:rsid w:val="00B364D0"/>
    <w:rsid w:val="00B417DD"/>
    <w:rsid w:val="00B50F5A"/>
    <w:rsid w:val="00B51014"/>
    <w:rsid w:val="00B5115F"/>
    <w:rsid w:val="00B5163B"/>
    <w:rsid w:val="00B51CBE"/>
    <w:rsid w:val="00B52DE8"/>
    <w:rsid w:val="00B5408E"/>
    <w:rsid w:val="00B54B1B"/>
    <w:rsid w:val="00B67895"/>
    <w:rsid w:val="00B706CF"/>
    <w:rsid w:val="00B81601"/>
    <w:rsid w:val="00B8482D"/>
    <w:rsid w:val="00B8596C"/>
    <w:rsid w:val="00B86A61"/>
    <w:rsid w:val="00B94956"/>
    <w:rsid w:val="00B95EDA"/>
    <w:rsid w:val="00BA1FBA"/>
    <w:rsid w:val="00BA3E59"/>
    <w:rsid w:val="00BA59F1"/>
    <w:rsid w:val="00BB0782"/>
    <w:rsid w:val="00BB6D16"/>
    <w:rsid w:val="00BB718B"/>
    <w:rsid w:val="00BC3ABB"/>
    <w:rsid w:val="00BC512E"/>
    <w:rsid w:val="00BC5718"/>
    <w:rsid w:val="00BC7C36"/>
    <w:rsid w:val="00BD2023"/>
    <w:rsid w:val="00BD23E7"/>
    <w:rsid w:val="00BD2DE0"/>
    <w:rsid w:val="00BD44D9"/>
    <w:rsid w:val="00BD4C0C"/>
    <w:rsid w:val="00BD53D0"/>
    <w:rsid w:val="00BD6D9D"/>
    <w:rsid w:val="00BE1080"/>
    <w:rsid w:val="00BE29E9"/>
    <w:rsid w:val="00BE5B73"/>
    <w:rsid w:val="00BF22F4"/>
    <w:rsid w:val="00BF3F3B"/>
    <w:rsid w:val="00BF60DD"/>
    <w:rsid w:val="00BF646A"/>
    <w:rsid w:val="00C00C73"/>
    <w:rsid w:val="00C014F8"/>
    <w:rsid w:val="00C0244A"/>
    <w:rsid w:val="00C06D58"/>
    <w:rsid w:val="00C112FE"/>
    <w:rsid w:val="00C161F0"/>
    <w:rsid w:val="00C17F38"/>
    <w:rsid w:val="00C212FA"/>
    <w:rsid w:val="00C22004"/>
    <w:rsid w:val="00C225B4"/>
    <w:rsid w:val="00C259FC"/>
    <w:rsid w:val="00C30090"/>
    <w:rsid w:val="00C305B4"/>
    <w:rsid w:val="00C320C4"/>
    <w:rsid w:val="00C3461C"/>
    <w:rsid w:val="00C3657D"/>
    <w:rsid w:val="00C36EF1"/>
    <w:rsid w:val="00C3758C"/>
    <w:rsid w:val="00C412F8"/>
    <w:rsid w:val="00C41660"/>
    <w:rsid w:val="00C4232A"/>
    <w:rsid w:val="00C42369"/>
    <w:rsid w:val="00C43B6F"/>
    <w:rsid w:val="00C43D7B"/>
    <w:rsid w:val="00C46DAA"/>
    <w:rsid w:val="00C51306"/>
    <w:rsid w:val="00C51D2A"/>
    <w:rsid w:val="00C52DAC"/>
    <w:rsid w:val="00C53EE1"/>
    <w:rsid w:val="00C54E96"/>
    <w:rsid w:val="00C65CE8"/>
    <w:rsid w:val="00C67D7E"/>
    <w:rsid w:val="00C7383A"/>
    <w:rsid w:val="00C73D68"/>
    <w:rsid w:val="00C765A0"/>
    <w:rsid w:val="00C8198D"/>
    <w:rsid w:val="00C825AC"/>
    <w:rsid w:val="00C843D5"/>
    <w:rsid w:val="00C85430"/>
    <w:rsid w:val="00C9011E"/>
    <w:rsid w:val="00C9129E"/>
    <w:rsid w:val="00C93E8B"/>
    <w:rsid w:val="00CA1098"/>
    <w:rsid w:val="00CA1E29"/>
    <w:rsid w:val="00CA46D2"/>
    <w:rsid w:val="00CA5F16"/>
    <w:rsid w:val="00CA61DC"/>
    <w:rsid w:val="00CA6895"/>
    <w:rsid w:val="00CB11D0"/>
    <w:rsid w:val="00CB1C89"/>
    <w:rsid w:val="00CB2D82"/>
    <w:rsid w:val="00CB3207"/>
    <w:rsid w:val="00CB6904"/>
    <w:rsid w:val="00CB7C18"/>
    <w:rsid w:val="00CC22A2"/>
    <w:rsid w:val="00CC36CA"/>
    <w:rsid w:val="00CC712B"/>
    <w:rsid w:val="00CD7513"/>
    <w:rsid w:val="00CD7670"/>
    <w:rsid w:val="00CE0693"/>
    <w:rsid w:val="00CE36BD"/>
    <w:rsid w:val="00CE3B29"/>
    <w:rsid w:val="00CE6982"/>
    <w:rsid w:val="00CE728E"/>
    <w:rsid w:val="00CF22E7"/>
    <w:rsid w:val="00CF24FE"/>
    <w:rsid w:val="00D025BA"/>
    <w:rsid w:val="00D041F0"/>
    <w:rsid w:val="00D04415"/>
    <w:rsid w:val="00D049B7"/>
    <w:rsid w:val="00D05627"/>
    <w:rsid w:val="00D06DEA"/>
    <w:rsid w:val="00D118F3"/>
    <w:rsid w:val="00D13ABF"/>
    <w:rsid w:val="00D13FDA"/>
    <w:rsid w:val="00D142F9"/>
    <w:rsid w:val="00D21E1D"/>
    <w:rsid w:val="00D2638A"/>
    <w:rsid w:val="00D358B6"/>
    <w:rsid w:val="00D362CC"/>
    <w:rsid w:val="00D37A58"/>
    <w:rsid w:val="00D41300"/>
    <w:rsid w:val="00D436D3"/>
    <w:rsid w:val="00D50CCB"/>
    <w:rsid w:val="00D51DFB"/>
    <w:rsid w:val="00D53F55"/>
    <w:rsid w:val="00D56A47"/>
    <w:rsid w:val="00D662CF"/>
    <w:rsid w:val="00D71CCC"/>
    <w:rsid w:val="00D74D33"/>
    <w:rsid w:val="00D74E2A"/>
    <w:rsid w:val="00D766DD"/>
    <w:rsid w:val="00D81E14"/>
    <w:rsid w:val="00D82AD7"/>
    <w:rsid w:val="00D846C8"/>
    <w:rsid w:val="00D847CB"/>
    <w:rsid w:val="00D94219"/>
    <w:rsid w:val="00D95F65"/>
    <w:rsid w:val="00D969F0"/>
    <w:rsid w:val="00D97A03"/>
    <w:rsid w:val="00DA0A2A"/>
    <w:rsid w:val="00DA37A0"/>
    <w:rsid w:val="00DA3875"/>
    <w:rsid w:val="00DA421B"/>
    <w:rsid w:val="00DA4A3A"/>
    <w:rsid w:val="00DA6894"/>
    <w:rsid w:val="00DA7FFC"/>
    <w:rsid w:val="00DB1118"/>
    <w:rsid w:val="00DB126A"/>
    <w:rsid w:val="00DB1C22"/>
    <w:rsid w:val="00DB3FA0"/>
    <w:rsid w:val="00DB4A07"/>
    <w:rsid w:val="00DB6A3D"/>
    <w:rsid w:val="00DB6FEB"/>
    <w:rsid w:val="00DB783C"/>
    <w:rsid w:val="00DC1610"/>
    <w:rsid w:val="00DC341F"/>
    <w:rsid w:val="00DC45FF"/>
    <w:rsid w:val="00DD0F52"/>
    <w:rsid w:val="00DD5B49"/>
    <w:rsid w:val="00DE1400"/>
    <w:rsid w:val="00DE3770"/>
    <w:rsid w:val="00DE3FFA"/>
    <w:rsid w:val="00DE483E"/>
    <w:rsid w:val="00DE5DA8"/>
    <w:rsid w:val="00DE6AE2"/>
    <w:rsid w:val="00DE7B9B"/>
    <w:rsid w:val="00DF559C"/>
    <w:rsid w:val="00DF640B"/>
    <w:rsid w:val="00DF7151"/>
    <w:rsid w:val="00E008EB"/>
    <w:rsid w:val="00E00ED8"/>
    <w:rsid w:val="00E04CC5"/>
    <w:rsid w:val="00E067E2"/>
    <w:rsid w:val="00E06C3B"/>
    <w:rsid w:val="00E17FAD"/>
    <w:rsid w:val="00E20BA3"/>
    <w:rsid w:val="00E31934"/>
    <w:rsid w:val="00E34865"/>
    <w:rsid w:val="00E35F5D"/>
    <w:rsid w:val="00E37913"/>
    <w:rsid w:val="00E40835"/>
    <w:rsid w:val="00E435B0"/>
    <w:rsid w:val="00E45ABB"/>
    <w:rsid w:val="00E50121"/>
    <w:rsid w:val="00E501D0"/>
    <w:rsid w:val="00E51FDA"/>
    <w:rsid w:val="00E5247C"/>
    <w:rsid w:val="00E57E37"/>
    <w:rsid w:val="00E62E90"/>
    <w:rsid w:val="00E630AF"/>
    <w:rsid w:val="00E645A9"/>
    <w:rsid w:val="00E65FDE"/>
    <w:rsid w:val="00E70D2E"/>
    <w:rsid w:val="00E71833"/>
    <w:rsid w:val="00E750CC"/>
    <w:rsid w:val="00E75BED"/>
    <w:rsid w:val="00E75F0F"/>
    <w:rsid w:val="00E773B2"/>
    <w:rsid w:val="00E81059"/>
    <w:rsid w:val="00E827D3"/>
    <w:rsid w:val="00E828B4"/>
    <w:rsid w:val="00E829D7"/>
    <w:rsid w:val="00E842D0"/>
    <w:rsid w:val="00E85C15"/>
    <w:rsid w:val="00E85E13"/>
    <w:rsid w:val="00E85EC5"/>
    <w:rsid w:val="00E90E3A"/>
    <w:rsid w:val="00E9184C"/>
    <w:rsid w:val="00E91C16"/>
    <w:rsid w:val="00E91D5A"/>
    <w:rsid w:val="00E94441"/>
    <w:rsid w:val="00E95341"/>
    <w:rsid w:val="00E959F9"/>
    <w:rsid w:val="00EA0853"/>
    <w:rsid w:val="00EA10B8"/>
    <w:rsid w:val="00EA416D"/>
    <w:rsid w:val="00EA4289"/>
    <w:rsid w:val="00EA5ECF"/>
    <w:rsid w:val="00EA6F07"/>
    <w:rsid w:val="00EC07AC"/>
    <w:rsid w:val="00EC1350"/>
    <w:rsid w:val="00EC5FFD"/>
    <w:rsid w:val="00EC7396"/>
    <w:rsid w:val="00EC7562"/>
    <w:rsid w:val="00ED037B"/>
    <w:rsid w:val="00ED41C3"/>
    <w:rsid w:val="00EE07F5"/>
    <w:rsid w:val="00EE2262"/>
    <w:rsid w:val="00EE265B"/>
    <w:rsid w:val="00EE597B"/>
    <w:rsid w:val="00EE74B4"/>
    <w:rsid w:val="00EF0C6E"/>
    <w:rsid w:val="00EF0ED5"/>
    <w:rsid w:val="00EF0F7B"/>
    <w:rsid w:val="00EF1A4B"/>
    <w:rsid w:val="00F00D26"/>
    <w:rsid w:val="00F058C6"/>
    <w:rsid w:val="00F05B5D"/>
    <w:rsid w:val="00F06996"/>
    <w:rsid w:val="00F06FE3"/>
    <w:rsid w:val="00F12F4C"/>
    <w:rsid w:val="00F13318"/>
    <w:rsid w:val="00F148FA"/>
    <w:rsid w:val="00F15565"/>
    <w:rsid w:val="00F218F2"/>
    <w:rsid w:val="00F230C6"/>
    <w:rsid w:val="00F30956"/>
    <w:rsid w:val="00F32237"/>
    <w:rsid w:val="00F4134E"/>
    <w:rsid w:val="00F41C38"/>
    <w:rsid w:val="00F41F4F"/>
    <w:rsid w:val="00F434C2"/>
    <w:rsid w:val="00F435A5"/>
    <w:rsid w:val="00F455F8"/>
    <w:rsid w:val="00F457D4"/>
    <w:rsid w:val="00F47AEB"/>
    <w:rsid w:val="00F51E81"/>
    <w:rsid w:val="00F533ED"/>
    <w:rsid w:val="00F53452"/>
    <w:rsid w:val="00F5362E"/>
    <w:rsid w:val="00F55EAD"/>
    <w:rsid w:val="00F6020A"/>
    <w:rsid w:val="00F62C92"/>
    <w:rsid w:val="00F649CB"/>
    <w:rsid w:val="00F653CA"/>
    <w:rsid w:val="00F660B6"/>
    <w:rsid w:val="00F6707A"/>
    <w:rsid w:val="00F679BE"/>
    <w:rsid w:val="00F67A20"/>
    <w:rsid w:val="00F7179F"/>
    <w:rsid w:val="00F75C8B"/>
    <w:rsid w:val="00F80028"/>
    <w:rsid w:val="00F8184D"/>
    <w:rsid w:val="00F8256C"/>
    <w:rsid w:val="00F828F8"/>
    <w:rsid w:val="00FA04B0"/>
    <w:rsid w:val="00FA06AB"/>
    <w:rsid w:val="00FA0DEC"/>
    <w:rsid w:val="00FA2171"/>
    <w:rsid w:val="00FA4752"/>
    <w:rsid w:val="00FA5A5C"/>
    <w:rsid w:val="00FA6109"/>
    <w:rsid w:val="00FB425E"/>
    <w:rsid w:val="00FB505E"/>
    <w:rsid w:val="00FB578F"/>
    <w:rsid w:val="00FC164F"/>
    <w:rsid w:val="00FC351C"/>
    <w:rsid w:val="00FC3CC1"/>
    <w:rsid w:val="00FC3CF2"/>
    <w:rsid w:val="00FC574F"/>
    <w:rsid w:val="00FC684C"/>
    <w:rsid w:val="00FC7260"/>
    <w:rsid w:val="00FC7772"/>
    <w:rsid w:val="00FD0885"/>
    <w:rsid w:val="00FD3709"/>
    <w:rsid w:val="00FD37F6"/>
    <w:rsid w:val="00FD415D"/>
    <w:rsid w:val="00FD4C06"/>
    <w:rsid w:val="00FD5A92"/>
    <w:rsid w:val="00FD6301"/>
    <w:rsid w:val="00FE1BDB"/>
    <w:rsid w:val="00FE478F"/>
    <w:rsid w:val="00FE6DDE"/>
    <w:rsid w:val="00FE7208"/>
    <w:rsid w:val="00FF34F0"/>
    <w:rsid w:val="00FF40EA"/>
    <w:rsid w:val="00FF42D8"/>
    <w:rsid w:val="00FF7AC1"/>
    <w:rsid w:val="05582D0F"/>
    <w:rsid w:val="05E53857"/>
    <w:rsid w:val="05F75150"/>
    <w:rsid w:val="08505B84"/>
    <w:rsid w:val="0AAB3B4D"/>
    <w:rsid w:val="0D204CF5"/>
    <w:rsid w:val="0D3208B3"/>
    <w:rsid w:val="0FB45B3D"/>
    <w:rsid w:val="122D7C34"/>
    <w:rsid w:val="147B7332"/>
    <w:rsid w:val="15537207"/>
    <w:rsid w:val="18086C07"/>
    <w:rsid w:val="190E15E3"/>
    <w:rsid w:val="1BF7183D"/>
    <w:rsid w:val="1D0C172F"/>
    <w:rsid w:val="1FF909CD"/>
    <w:rsid w:val="2D662D29"/>
    <w:rsid w:val="2FDB1535"/>
    <w:rsid w:val="336675B2"/>
    <w:rsid w:val="35C16123"/>
    <w:rsid w:val="3B2F448D"/>
    <w:rsid w:val="3E1B76BC"/>
    <w:rsid w:val="42364FAA"/>
    <w:rsid w:val="42BB47FE"/>
    <w:rsid w:val="432B62F9"/>
    <w:rsid w:val="43304DAF"/>
    <w:rsid w:val="446F6B4F"/>
    <w:rsid w:val="469F3D36"/>
    <w:rsid w:val="4C3D766A"/>
    <w:rsid w:val="4CBB4488"/>
    <w:rsid w:val="4D132C21"/>
    <w:rsid w:val="4E341195"/>
    <w:rsid w:val="4F3E7B5B"/>
    <w:rsid w:val="550972D2"/>
    <w:rsid w:val="597F7951"/>
    <w:rsid w:val="5CA529E0"/>
    <w:rsid w:val="5EE65BD1"/>
    <w:rsid w:val="5FB90B24"/>
    <w:rsid w:val="5FBE58E3"/>
    <w:rsid w:val="5FD379A1"/>
    <w:rsid w:val="62CD59A5"/>
    <w:rsid w:val="66D86178"/>
    <w:rsid w:val="680077D5"/>
    <w:rsid w:val="693870D6"/>
    <w:rsid w:val="721E2664"/>
    <w:rsid w:val="72796356"/>
    <w:rsid w:val="72870366"/>
    <w:rsid w:val="779C3A04"/>
    <w:rsid w:val="790F6120"/>
    <w:rsid w:val="7D8D0C65"/>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C28FFE"/>
  <w15:docId w15:val="{9C4D6A15-9E64-4C1C-A455-F421F4F630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pt-BR" w:eastAsia="pt-BR" w:bidi="ar-SA"/>
      </w:rPr>
    </w:rPrDefault>
    <w:pPrDefault>
      <w:pPr>
        <w:spacing w:after="160"/>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2"/>
      <w:szCs w:val="22"/>
      <w:lang w:eastAsia="en-US"/>
    </w:rPr>
  </w:style>
  <w:style w:type="paragraph" w:styleId="Ttulo1">
    <w:name w:val="heading 1"/>
    <w:basedOn w:val="Normal"/>
    <w:next w:val="Normal"/>
    <w:link w:val="Ttulo1Char"/>
    <w:uiPriority w:val="9"/>
    <w:qFormat/>
    <w:pPr>
      <w:spacing w:before="100" w:beforeAutospacing="1" w:after="100" w:afterAutospacing="1"/>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next w:val="Normal"/>
    <w:link w:val="Ttulo2Char"/>
    <w:uiPriority w:val="9"/>
    <w:qFormat/>
    <w:pPr>
      <w:spacing w:before="100" w:beforeAutospacing="1" w:after="100" w:afterAutospacing="1"/>
      <w:outlineLvl w:val="1"/>
    </w:pPr>
    <w:rPr>
      <w:rFonts w:ascii="Times New Roman" w:eastAsia="Times New Roman" w:hAnsi="Times New Roman" w:cs="Times New Roman"/>
      <w:b/>
      <w:bCs/>
      <w:sz w:val="36"/>
      <w:szCs w:val="36"/>
      <w:lang w:eastAsia="pt-BR"/>
    </w:rPr>
  </w:style>
  <w:style w:type="paragraph" w:styleId="Ttulo3">
    <w:name w:val="heading 3"/>
    <w:basedOn w:val="Normal"/>
    <w:next w:val="Normal"/>
    <w:link w:val="Ttulo3Char"/>
    <w:uiPriority w:val="9"/>
    <w:qFormat/>
    <w:pPr>
      <w:spacing w:before="100" w:beforeAutospacing="1" w:after="100" w:afterAutospacing="1"/>
      <w:outlineLvl w:val="2"/>
    </w:pPr>
    <w:rPr>
      <w:rFonts w:ascii="Times New Roman" w:eastAsia="Times New Roman" w:hAnsi="Times New Roman" w:cs="Times New Roman"/>
      <w:b/>
      <w:bCs/>
      <w:sz w:val="27"/>
      <w:szCs w:val="27"/>
      <w:lang w:eastAsia="pt-BR"/>
    </w:rPr>
  </w:style>
  <w:style w:type="paragraph" w:styleId="Ttulo5">
    <w:name w:val="heading 5"/>
    <w:basedOn w:val="Normal"/>
    <w:next w:val="Normal"/>
    <w:link w:val="Ttulo5Char"/>
    <w:uiPriority w:val="9"/>
    <w:qFormat/>
    <w:pPr>
      <w:spacing w:before="100" w:beforeAutospacing="1" w:after="100" w:afterAutospacing="1"/>
      <w:outlineLvl w:val="4"/>
    </w:pPr>
    <w:rPr>
      <w:rFonts w:ascii="Times New Roman" w:eastAsia="Times New Roman" w:hAnsi="Times New Roman" w:cs="Times New Roman"/>
      <w:b/>
      <w:bCs/>
      <w:sz w:val="20"/>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comentrio">
    <w:name w:val="annotation text"/>
    <w:basedOn w:val="Normal"/>
    <w:link w:val="TextodecomentrioChar"/>
    <w:uiPriority w:val="99"/>
    <w:semiHidden/>
    <w:unhideWhenUsed/>
    <w:rPr>
      <w:sz w:val="20"/>
      <w:szCs w:val="20"/>
    </w:rPr>
  </w:style>
  <w:style w:type="paragraph" w:styleId="NormalWeb">
    <w:name w:val="Normal (Web)"/>
    <w:basedOn w:val="Normal"/>
    <w:uiPriority w:val="99"/>
    <w:semiHidden/>
    <w:unhideWhenUsed/>
    <w:pPr>
      <w:spacing w:before="100" w:beforeAutospacing="1" w:after="100" w:afterAutospacing="1"/>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pPr>
      <w:tabs>
        <w:tab w:val="center" w:pos="4252"/>
        <w:tab w:val="right" w:pos="8504"/>
      </w:tabs>
      <w:spacing w:after="0"/>
    </w:pPr>
  </w:style>
  <w:style w:type="paragraph" w:styleId="Assuntodocomentrio">
    <w:name w:val="annotation subject"/>
    <w:basedOn w:val="Textodecomentrio"/>
    <w:next w:val="Textodecomentrio"/>
    <w:link w:val="AssuntodocomentrioChar"/>
    <w:uiPriority w:val="99"/>
    <w:semiHidden/>
    <w:unhideWhenUsed/>
    <w:rPr>
      <w:b/>
      <w:bCs/>
    </w:rPr>
  </w:style>
  <w:style w:type="paragraph" w:styleId="Rodap">
    <w:name w:val="footer"/>
    <w:basedOn w:val="Normal"/>
    <w:link w:val="RodapChar"/>
    <w:uiPriority w:val="99"/>
    <w:unhideWhenUsed/>
    <w:pPr>
      <w:tabs>
        <w:tab w:val="center" w:pos="4252"/>
        <w:tab w:val="right" w:pos="8504"/>
      </w:tabs>
      <w:spacing w:after="0"/>
    </w:pPr>
  </w:style>
  <w:style w:type="paragraph" w:styleId="Textodebalo">
    <w:name w:val="Balloon Text"/>
    <w:basedOn w:val="Normal"/>
    <w:link w:val="TextodebaloChar"/>
    <w:uiPriority w:val="99"/>
    <w:semiHidden/>
    <w:unhideWhenUsed/>
    <w:pPr>
      <w:spacing w:after="0"/>
    </w:pPr>
    <w:rPr>
      <w:rFonts w:ascii="Segoe UI" w:hAnsi="Segoe UI" w:cs="Segoe UI"/>
      <w:sz w:val="18"/>
      <w:szCs w:val="18"/>
    </w:rPr>
  </w:style>
  <w:style w:type="character" w:styleId="Forte">
    <w:name w:val="Strong"/>
    <w:basedOn w:val="Fontepargpadro"/>
    <w:uiPriority w:val="22"/>
    <w:qFormat/>
    <w:rPr>
      <w:b/>
      <w:bCs/>
    </w:rPr>
  </w:style>
  <w:style w:type="character" w:styleId="Refdecomentrio">
    <w:name w:val="annotation reference"/>
    <w:basedOn w:val="Fontepargpadro"/>
    <w:uiPriority w:val="99"/>
    <w:semiHidden/>
    <w:unhideWhenUsed/>
    <w:rPr>
      <w:sz w:val="16"/>
      <w:szCs w:val="16"/>
    </w:rPr>
  </w:style>
  <w:style w:type="character" w:styleId="nfase">
    <w:name w:val="Emphasis"/>
    <w:basedOn w:val="Fontepargpadro"/>
    <w:uiPriority w:val="20"/>
    <w:qFormat/>
    <w:rPr>
      <w:i/>
      <w:iCs/>
    </w:rPr>
  </w:style>
  <w:style w:type="table" w:styleId="Tabelacomgrade">
    <w:name w:val="Table Grid"/>
    <w:basedOn w:val="Tabelanormal"/>
    <w:uiPriority w:val="3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uiPriority w:val="9"/>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link w:val="Ttulo2"/>
    <w:uiPriority w:val="9"/>
    <w:rPr>
      <w:rFonts w:ascii="Times New Roman" w:eastAsia="Times New Roman" w:hAnsi="Times New Roman" w:cs="Times New Roman"/>
      <w:b/>
      <w:bCs/>
      <w:sz w:val="36"/>
      <w:szCs w:val="36"/>
      <w:lang w:eastAsia="pt-BR"/>
    </w:rPr>
  </w:style>
  <w:style w:type="character" w:customStyle="1" w:styleId="Ttulo3Char">
    <w:name w:val="Título 3 Char"/>
    <w:basedOn w:val="Fontepargpadro"/>
    <w:link w:val="Ttulo3"/>
    <w:uiPriority w:val="9"/>
    <w:rPr>
      <w:rFonts w:ascii="Times New Roman" w:eastAsia="Times New Roman" w:hAnsi="Times New Roman" w:cs="Times New Roman"/>
      <w:b/>
      <w:bCs/>
      <w:sz w:val="27"/>
      <w:szCs w:val="27"/>
      <w:lang w:eastAsia="pt-BR"/>
    </w:rPr>
  </w:style>
  <w:style w:type="character" w:customStyle="1" w:styleId="Ttulo5Char">
    <w:name w:val="Título 5 Char"/>
    <w:basedOn w:val="Fontepargpadro"/>
    <w:link w:val="Ttulo5"/>
    <w:uiPriority w:val="9"/>
    <w:rPr>
      <w:rFonts w:ascii="Times New Roman" w:eastAsia="Times New Roman" w:hAnsi="Times New Roman" w:cs="Times New Roman"/>
      <w:b/>
      <w:bCs/>
      <w:sz w:val="20"/>
      <w:szCs w:val="20"/>
      <w:lang w:eastAsia="pt-BR"/>
    </w:rPr>
  </w:style>
  <w:style w:type="paragraph" w:customStyle="1" w:styleId="atotextojustificado">
    <w:name w:val="ato_texto_justificado"/>
    <w:basedOn w:val="Normal"/>
    <w:pPr>
      <w:spacing w:before="100" w:beforeAutospacing="1" w:after="100" w:afterAutospacing="1"/>
    </w:pPr>
    <w:rPr>
      <w:rFonts w:ascii="Times New Roman" w:eastAsia="Times New Roman" w:hAnsi="Times New Roman" w:cs="Times New Roman"/>
      <w:sz w:val="24"/>
      <w:szCs w:val="24"/>
      <w:lang w:eastAsia="pt-BR"/>
    </w:rPr>
  </w:style>
  <w:style w:type="paragraph" w:customStyle="1" w:styleId="textojustificado">
    <w:name w:val="texto_justificado"/>
    <w:basedOn w:val="Normal"/>
    <w:pPr>
      <w:spacing w:before="100" w:beforeAutospacing="1" w:after="100" w:afterAutospacing="1"/>
    </w:pPr>
    <w:rPr>
      <w:rFonts w:ascii="Times New Roman" w:eastAsia="Times New Roman" w:hAnsi="Times New Roman" w:cs="Times New Roman"/>
      <w:sz w:val="24"/>
      <w:szCs w:val="24"/>
      <w:lang w:eastAsia="pt-BR"/>
    </w:rPr>
  </w:style>
  <w:style w:type="paragraph" w:customStyle="1" w:styleId="atotextocentralizado">
    <w:name w:val="ato_texto_centralizado"/>
    <w:basedOn w:val="Normal"/>
    <w:qFormat/>
    <w:pPr>
      <w:spacing w:before="100" w:beforeAutospacing="1" w:after="100" w:afterAutospacing="1"/>
    </w:pPr>
    <w:rPr>
      <w:rFonts w:ascii="Times New Roman" w:eastAsia="Times New Roman" w:hAnsi="Times New Roman" w:cs="Times New Roman"/>
      <w:sz w:val="24"/>
      <w:szCs w:val="24"/>
      <w:lang w:eastAsia="pt-BR"/>
    </w:rPr>
  </w:style>
  <w:style w:type="paragraph" w:customStyle="1" w:styleId="atotextoalinhadodireita">
    <w:name w:val="ato_texto_alinhado_direita"/>
    <w:basedOn w:val="Normal"/>
    <w:qFormat/>
    <w:pPr>
      <w:spacing w:before="100" w:beforeAutospacing="1" w:after="100" w:afterAutospacing="1"/>
    </w:pPr>
    <w:rPr>
      <w:rFonts w:ascii="Times New Roman" w:eastAsia="Times New Roman" w:hAnsi="Times New Roman" w:cs="Times New Roman"/>
      <w:sz w:val="24"/>
      <w:szCs w:val="24"/>
      <w:lang w:eastAsia="pt-BR"/>
    </w:rPr>
  </w:style>
  <w:style w:type="paragraph" w:customStyle="1" w:styleId="atocabecalho">
    <w:name w:val="ato_cabecalho"/>
    <w:basedOn w:val="Normal"/>
    <w:pPr>
      <w:spacing w:before="100" w:beforeAutospacing="1" w:after="100" w:afterAutospacing="1"/>
    </w:pPr>
    <w:rPr>
      <w:rFonts w:ascii="Times New Roman" w:eastAsia="Times New Roman" w:hAnsi="Times New Roman" w:cs="Times New Roman"/>
      <w:sz w:val="24"/>
      <w:szCs w:val="24"/>
      <w:lang w:eastAsia="pt-BR"/>
    </w:rPr>
  </w:style>
  <w:style w:type="paragraph" w:customStyle="1" w:styleId="textoalinhadodireita">
    <w:name w:val="texto_alinhado_direita"/>
    <w:basedOn w:val="Normal"/>
    <w:pPr>
      <w:spacing w:before="100" w:beforeAutospacing="1" w:after="100" w:afterAutospacing="1"/>
    </w:pPr>
    <w:rPr>
      <w:rFonts w:ascii="Times New Roman" w:eastAsia="Times New Roman" w:hAnsi="Times New Roman" w:cs="Times New Roman"/>
      <w:sz w:val="24"/>
      <w:szCs w:val="24"/>
      <w:lang w:eastAsia="pt-BR"/>
    </w:rPr>
  </w:style>
  <w:style w:type="paragraph" w:customStyle="1" w:styleId="atotextoalinhadoesquerda">
    <w:name w:val="ato_texto_alinhado_esquerda"/>
    <w:basedOn w:val="Normal"/>
    <w:pPr>
      <w:spacing w:before="100" w:beforeAutospacing="1" w:after="100" w:afterAutospacing="1"/>
    </w:pPr>
    <w:rPr>
      <w:rFonts w:ascii="Times New Roman" w:eastAsia="Times New Roman" w:hAnsi="Times New Roman" w:cs="Times New Roman"/>
      <w:sz w:val="24"/>
      <w:szCs w:val="24"/>
      <w:lang w:eastAsia="pt-BR"/>
    </w:rPr>
  </w:style>
  <w:style w:type="character" w:customStyle="1" w:styleId="TextodecomentrioChar">
    <w:name w:val="Texto de comentário Char"/>
    <w:basedOn w:val="Fontepargpadro"/>
    <w:link w:val="Textodecomentrio"/>
    <w:uiPriority w:val="99"/>
    <w:semiHidden/>
    <w:rPr>
      <w:sz w:val="20"/>
      <w:szCs w:val="20"/>
    </w:rPr>
  </w:style>
  <w:style w:type="character" w:customStyle="1" w:styleId="AssuntodocomentrioChar">
    <w:name w:val="Assunto do comentário Char"/>
    <w:basedOn w:val="TextodecomentrioChar"/>
    <w:link w:val="Assuntodocomentrio"/>
    <w:uiPriority w:val="99"/>
    <w:semiHidden/>
    <w:rPr>
      <w:b/>
      <w:bCs/>
      <w:sz w:val="20"/>
      <w:szCs w:val="20"/>
    </w:rPr>
  </w:style>
  <w:style w:type="character" w:customStyle="1" w:styleId="TextodebaloChar">
    <w:name w:val="Texto de balão Char"/>
    <w:basedOn w:val="Fontepargpadro"/>
    <w:link w:val="Textodebalo"/>
    <w:uiPriority w:val="99"/>
    <w:semiHidden/>
    <w:rPr>
      <w:rFonts w:ascii="Segoe UI" w:hAnsi="Segoe UI" w:cs="Segoe UI"/>
      <w:sz w:val="18"/>
      <w:szCs w:val="18"/>
    </w:rPr>
  </w:style>
  <w:style w:type="character" w:customStyle="1" w:styleId="CabealhoChar">
    <w:name w:val="Cabeçalho Char"/>
    <w:basedOn w:val="Fontepargpadro"/>
    <w:link w:val="Cabealho"/>
    <w:uiPriority w:val="99"/>
    <w:qFormat/>
  </w:style>
  <w:style w:type="character" w:customStyle="1" w:styleId="RodapChar">
    <w:name w:val="Rodapé Char"/>
    <w:basedOn w:val="Fontepargpadro"/>
    <w:link w:val="Rodap"/>
    <w:uiPriority w:val="99"/>
  </w:style>
  <w:style w:type="paragraph" w:styleId="SemEspaamento">
    <w:name w:val="No Spacing"/>
    <w:uiPriority w:val="1"/>
    <w:qFormat/>
    <w:pPr>
      <w:spacing w:after="0"/>
    </w:pPr>
    <w:rPr>
      <w:color w:val="00000A"/>
      <w:sz w:val="24"/>
      <w:szCs w:val="22"/>
      <w:lang w:eastAsia="en-US"/>
    </w:rPr>
  </w:style>
  <w:style w:type="character" w:customStyle="1" w:styleId="RodapChar1">
    <w:name w:val="Rodapé Char1"/>
    <w:uiPriority w:val="99"/>
    <w:qFormat/>
    <w:rPr>
      <w:rFonts w:ascii="Arial" w:eastAsia="Times New Roman" w:hAnsi="Arial" w:cs="Times New Roman"/>
      <w:sz w:val="20"/>
      <w:szCs w:val="20"/>
      <w:lang w:eastAsia="ar-SA"/>
    </w:rPr>
  </w:style>
  <w:style w:type="character" w:customStyle="1" w:styleId="TextodebaloChar1">
    <w:name w:val="Texto de balão Char1"/>
    <w:basedOn w:val="Fontepargpadro"/>
    <w:uiPriority w:val="99"/>
    <w:semiHidden/>
    <w:qFormat/>
    <w:rPr>
      <w:rFonts w:ascii="Segoe UI" w:hAnsi="Segoe UI" w:cs="Segoe UI"/>
      <w:sz w:val="18"/>
      <w:szCs w:val="18"/>
    </w:rPr>
  </w:style>
  <w:style w:type="paragraph" w:styleId="PargrafodaLista">
    <w:name w:val="List Paragraph"/>
    <w:basedOn w:val="Normal"/>
    <w:uiPriority w:val="34"/>
    <w:qFormat/>
    <w:pPr>
      <w:ind w:left="720"/>
      <w:contextualSpacing/>
    </w:pPr>
    <w:rPr>
      <w:rFonts w:ascii="Times New Roman" w:eastAsia="Times New Roman" w:hAnsi="Times New Roman" w:cs="Times New Roman"/>
      <w:color w:val="00000A"/>
      <w:sz w:val="24"/>
      <w:szCs w:val="24"/>
      <w:lang w:eastAsia="ar-SA"/>
    </w:rPr>
  </w:style>
  <w:style w:type="character" w:styleId="Hyperlink">
    <w:name w:val="Hyperlink"/>
    <w:basedOn w:val="Fontepargpadro"/>
    <w:uiPriority w:val="99"/>
    <w:unhideWhenUsed/>
    <w:rsid w:val="00B25179"/>
    <w:rPr>
      <w:color w:val="0563C1" w:themeColor="hyperlink"/>
      <w:u w:val="single"/>
    </w:rPr>
  </w:style>
  <w:style w:type="table" w:customStyle="1" w:styleId="TableGrid">
    <w:name w:val="TableGrid"/>
    <w:rsid w:val="000F7464"/>
    <w:pPr>
      <w:spacing w:after="0"/>
    </w:pPr>
    <w:rPr>
      <w:rFonts w:eastAsiaTheme="minorEastAsia"/>
      <w:sz w:val="22"/>
      <w:szCs w:val="22"/>
    </w:rPr>
    <w:tblPr>
      <w:tblCellMar>
        <w:top w:w="0" w:type="dxa"/>
        <w:left w:w="0" w:type="dxa"/>
        <w:bottom w:w="0" w:type="dxa"/>
        <w:right w:w="0" w:type="dxa"/>
      </w:tblCellMar>
    </w:tblPr>
  </w:style>
  <w:style w:type="paragraph" w:styleId="Corpodetexto">
    <w:name w:val="Body Text"/>
    <w:basedOn w:val="Normal"/>
    <w:link w:val="CorpodetextoChar"/>
    <w:uiPriority w:val="1"/>
    <w:qFormat/>
    <w:rsid w:val="00CD7670"/>
    <w:pPr>
      <w:widowControl w:val="0"/>
      <w:autoSpaceDE w:val="0"/>
      <w:autoSpaceDN w:val="0"/>
      <w:spacing w:after="0"/>
    </w:pPr>
    <w:rPr>
      <w:rFonts w:ascii="Times New Roman" w:eastAsia="Times New Roman" w:hAnsi="Times New Roman" w:cs="Times New Roman"/>
      <w:sz w:val="24"/>
      <w:szCs w:val="24"/>
      <w:lang w:val="pt-PT" w:eastAsia="pt-PT" w:bidi="pt-PT"/>
    </w:rPr>
  </w:style>
  <w:style w:type="character" w:customStyle="1" w:styleId="CorpodetextoChar">
    <w:name w:val="Corpo de texto Char"/>
    <w:basedOn w:val="Fontepargpadro"/>
    <w:link w:val="Corpodetexto"/>
    <w:uiPriority w:val="1"/>
    <w:rsid w:val="00CD7670"/>
    <w:rPr>
      <w:rFonts w:ascii="Times New Roman" w:eastAsia="Times New Roman" w:hAnsi="Times New Roman" w:cs="Times New Roman"/>
      <w:sz w:val="24"/>
      <w:szCs w:val="24"/>
      <w:lang w:val="pt-PT" w:eastAsia="pt-PT" w:bidi="pt-PT"/>
    </w:rPr>
  </w:style>
  <w:style w:type="paragraph" w:customStyle="1" w:styleId="TableParagraph">
    <w:name w:val="Table Paragraph"/>
    <w:basedOn w:val="Normal"/>
    <w:uiPriority w:val="1"/>
    <w:qFormat/>
    <w:rsid w:val="00CD7670"/>
    <w:pPr>
      <w:widowControl w:val="0"/>
      <w:autoSpaceDE w:val="0"/>
      <w:autoSpaceDN w:val="0"/>
      <w:spacing w:after="0"/>
    </w:pPr>
    <w:rPr>
      <w:rFonts w:ascii="Times New Roman" w:eastAsia="Times New Roman" w:hAnsi="Times New Roman" w:cs="Times New Roman"/>
      <w:lang w:val="pt-PT" w:eastAsia="pt-PT" w:bidi="pt-PT"/>
    </w:rPr>
  </w:style>
  <w:style w:type="paragraph" w:customStyle="1" w:styleId="Default">
    <w:name w:val="Default"/>
    <w:rsid w:val="00586D28"/>
    <w:pPr>
      <w:widowControl w:val="0"/>
      <w:autoSpaceDE w:val="0"/>
      <w:autoSpaceDN w:val="0"/>
      <w:adjustRightInd w:val="0"/>
      <w:spacing w:after="0"/>
    </w:pPr>
    <w:rPr>
      <w:rFonts w:ascii="Arial" w:eastAsiaTheme="minorEastAsia" w:hAnsi="Arial" w:cs="Arial"/>
      <w:color w:val="000000"/>
      <w:sz w:val="24"/>
      <w:szCs w:val="24"/>
    </w:rPr>
  </w:style>
  <w:style w:type="table" w:styleId="TabeladeLista2-nfase3">
    <w:name w:val="List Table 2 Accent 3"/>
    <w:basedOn w:val="Tabelanormal"/>
    <w:uiPriority w:val="47"/>
    <w:rsid w:val="00C46DAA"/>
    <w:pPr>
      <w:spacing w:after="0"/>
    </w:pPr>
    <w:rPr>
      <w:sz w:val="22"/>
      <w:szCs w:val="22"/>
      <w:lang w:eastAsia="en-US"/>
    </w:rPr>
    <w:tblPr>
      <w:tblStyleRowBandSize w:val="1"/>
      <w:tblStyleColBandSize w:val="1"/>
      <w:tblBorders>
        <w:top w:val="single" w:sz="4" w:space="0" w:color="C9C9C9" w:themeColor="accent3" w:themeTint="99"/>
        <w:bottom w:val="single" w:sz="4" w:space="0" w:color="C9C9C9" w:themeColor="accent3" w:themeTint="99"/>
        <w:insideH w:val="single" w:sz="4" w:space="0" w:color="C9C9C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eladeLista2-nfase31">
    <w:name w:val="Tabela de Lista 2 - Ênfase 31"/>
    <w:basedOn w:val="Tabelanormal"/>
    <w:uiPriority w:val="47"/>
    <w:rsid w:val="00DA37A0"/>
    <w:pPr>
      <w:spacing w:after="0"/>
      <w:ind w:firstLine="0"/>
      <w:jc w:val="left"/>
    </w:pPr>
    <w:rPr>
      <w:sz w:val="22"/>
      <w:szCs w:val="22"/>
      <w:lang w:eastAsia="en-US"/>
    </w:rPr>
    <w:tblPr>
      <w:tblStyleRowBandSize w:val="1"/>
      <w:tblStyleColBandSize w:val="1"/>
      <w:tblBorders>
        <w:top w:val="single" w:sz="4" w:space="0" w:color="C9C9C9" w:themeColor="accent3" w:themeTint="99"/>
        <w:bottom w:val="single" w:sz="4" w:space="0" w:color="C9C9C9" w:themeColor="accent3" w:themeTint="99"/>
        <w:insideH w:val="single" w:sz="4" w:space="0" w:color="C9C9C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eladeLista2-nfase32">
    <w:name w:val="Tabela de Lista 2 - Ênfase 32"/>
    <w:basedOn w:val="Tabelanormal"/>
    <w:next w:val="TabeladeLista2-nfase3"/>
    <w:uiPriority w:val="47"/>
    <w:rsid w:val="00FF40EA"/>
    <w:pPr>
      <w:spacing w:after="0"/>
      <w:ind w:firstLine="0"/>
      <w:jc w:val="left"/>
    </w:pPr>
    <w:rPr>
      <w:sz w:val="22"/>
      <w:szCs w:val="22"/>
      <w:lang w:eastAsia="en-US"/>
    </w:rPr>
    <w:tblPr>
      <w:tblStyleRowBandSize w:val="1"/>
      <w:tblStyleColBandSize w:val="1"/>
      <w:tblBorders>
        <w:top w:val="single" w:sz="4" w:space="0" w:color="C9C9C9" w:themeColor="accent3" w:themeTint="99"/>
        <w:bottom w:val="single" w:sz="4" w:space="0" w:color="C9C9C9" w:themeColor="accent3" w:themeTint="99"/>
        <w:insideH w:val="single" w:sz="4" w:space="0" w:color="C9C9C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B1533A6-8D82-4B85-AA4F-D491E4CD15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23073</Words>
  <Characters>124596</Characters>
  <Application>Microsoft Office Word</Application>
  <DocSecurity>0</DocSecurity>
  <Lines>1038</Lines>
  <Paragraphs>294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147375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Tatiane Aparecida Fonte Pereira -  matr 14.941-1</dc:creator>
  <cp:lastModifiedBy>Fabiana Ribeiro Oribe - matr 15.999-9</cp:lastModifiedBy>
  <cp:revision>2</cp:revision>
  <cp:lastPrinted>2019-11-05T16:46:00Z</cp:lastPrinted>
  <dcterms:created xsi:type="dcterms:W3CDTF">2020-02-27T16:05:00Z</dcterms:created>
  <dcterms:modified xsi:type="dcterms:W3CDTF">2020-02-27T16:05:00Z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1046-11.2.0.8641</vt:lpwstr>
  </property>
</Properties>
</file>