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6" w:rsidRDefault="00FD0A97">
      <w:pPr>
        <w:spacing w:after="200" w:line="276" w:lineRule="auto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ANEXO V</w:t>
      </w:r>
      <w:r w:rsidR="00764D0A">
        <w:rPr>
          <w:rFonts w:ascii="Verdana" w:hAnsi="Verdana"/>
          <w:b/>
        </w:rPr>
        <w:t>I</w:t>
      </w:r>
      <w:r>
        <w:rPr>
          <w:rFonts w:ascii="Verdana" w:hAnsi="Verdana"/>
          <w:b/>
        </w:rPr>
        <w:t>I – Modelo de Carta de Apoio/Intenção</w:t>
      </w:r>
    </w:p>
    <w:p w:rsidR="007F5C16" w:rsidRDefault="007F5C16">
      <w:pPr>
        <w:pStyle w:val="Corpodetexto"/>
        <w:spacing w:beforeAutospacing="1" w:afterAutospacing="1" w:line="240" w:lineRule="exact"/>
        <w:rPr>
          <w:rFonts w:ascii="Verdana" w:hAnsi="Verdana"/>
          <w:b/>
        </w:rPr>
      </w:pPr>
    </w:p>
    <w:p w:rsidR="007F5C16" w:rsidRDefault="007F5C16">
      <w:pPr>
        <w:pStyle w:val="Corpodetexto"/>
        <w:spacing w:beforeAutospacing="1" w:afterAutospacing="1" w:line="240" w:lineRule="exact"/>
        <w:rPr>
          <w:rFonts w:ascii="Verdana" w:hAnsi="Verdana"/>
          <w:b/>
        </w:rPr>
      </w:pPr>
    </w:p>
    <w:p w:rsidR="007F5C16" w:rsidRDefault="00FD0A97">
      <w:pPr>
        <w:pStyle w:val="Corpodetexto"/>
        <w:spacing w:beforeAutospacing="1" w:afterAutospacing="1" w:line="24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Carta de Apoio/Intenção</w:t>
      </w:r>
    </w:p>
    <w:p w:rsidR="007F5C16" w:rsidRDefault="007F5C16">
      <w:pPr>
        <w:pStyle w:val="Corpodetexto"/>
        <w:spacing w:beforeAutospacing="1" w:afterAutospacing="1" w:line="240" w:lineRule="exact"/>
        <w:rPr>
          <w:rFonts w:ascii="Verdana" w:hAnsi="Verdana"/>
          <w:b/>
        </w:rPr>
      </w:pPr>
    </w:p>
    <w:p w:rsidR="007F5C16" w:rsidRDefault="007F5C16">
      <w:pPr>
        <w:pStyle w:val="Corpodetexto"/>
        <w:spacing w:beforeAutospacing="1" w:afterAutospacing="1" w:line="240" w:lineRule="exact"/>
        <w:rPr>
          <w:rFonts w:ascii="Verdana" w:hAnsi="Verdana"/>
          <w:b/>
        </w:rPr>
      </w:pPr>
    </w:p>
    <w:p w:rsidR="007F5C16" w:rsidRDefault="00FD0A97">
      <w:pPr>
        <w:pStyle w:val="Corpodetexto"/>
        <w:tabs>
          <w:tab w:val="left" w:pos="1701"/>
        </w:tabs>
        <w:spacing w:beforeAutospacing="1" w:afterAutospacing="1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Vimos por meio desta manifestar o apoio da (órgão/entidade) ao projeto (nome do projeto), do proponente (nome do proponente), que será inscrito em edital do Programa Municipal de Incentivo à Cultura – PROMIC.</w:t>
      </w:r>
    </w:p>
    <w:p w:rsidR="007F5C16" w:rsidRDefault="00FD0A97">
      <w:pPr>
        <w:pStyle w:val="Corpodetexto"/>
        <w:tabs>
          <w:tab w:val="left" w:pos="1701"/>
        </w:tabs>
        <w:spacing w:beforeAutospacing="1" w:afterAutospacing="1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referido projeto prevê (breve descrição da ação que esteja ligada ao órgão).</w:t>
      </w:r>
    </w:p>
    <w:p w:rsidR="007F5C16" w:rsidRDefault="00FD0A97">
      <w:pPr>
        <w:pStyle w:val="Corpodetexto"/>
        <w:tabs>
          <w:tab w:val="left" w:pos="1701"/>
        </w:tabs>
        <w:spacing w:beforeAutospacing="1" w:afterAutospacing="1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Entendemos que essas ações são importantes para o (descrição do benefício), e, caso o projeto seja aprovado, apoiaremos no que for possível e necessário.</w:t>
      </w:r>
    </w:p>
    <w:p w:rsidR="007F5C16" w:rsidRDefault="007F5C16">
      <w:pPr>
        <w:pStyle w:val="Corpodetexto"/>
        <w:spacing w:beforeAutospacing="1" w:afterAutospacing="1" w:line="240" w:lineRule="exact"/>
        <w:rPr>
          <w:rFonts w:ascii="Verdana" w:hAnsi="Verdana"/>
          <w:b/>
        </w:rPr>
      </w:pPr>
    </w:p>
    <w:p w:rsidR="007F5C16" w:rsidRDefault="007F5C16">
      <w:pPr>
        <w:spacing w:beforeAutospacing="1" w:afterAutospacing="1" w:line="240" w:lineRule="exact"/>
        <w:jc w:val="right"/>
        <w:rPr>
          <w:rFonts w:ascii="Verdana" w:hAnsi="Verdana"/>
          <w:sz w:val="20"/>
          <w:szCs w:val="20"/>
        </w:rPr>
      </w:pPr>
    </w:p>
    <w:p w:rsidR="007F5C16" w:rsidRDefault="00FD0A97">
      <w:pPr>
        <w:spacing w:beforeAutospacing="1" w:afterAutospacing="1" w:line="240" w:lineRule="exac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Londrina,     de           de 20</w:t>
      </w:r>
      <w:r w:rsidR="000D1DD9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_.</w:t>
      </w:r>
    </w:p>
    <w:p w:rsidR="007F5C16" w:rsidRDefault="007F5C16">
      <w:pPr>
        <w:spacing w:beforeAutospacing="1" w:afterAutospacing="1" w:line="240" w:lineRule="exact"/>
        <w:jc w:val="both"/>
        <w:rPr>
          <w:rFonts w:ascii="Verdana" w:hAnsi="Verdana"/>
          <w:b/>
          <w:sz w:val="20"/>
          <w:szCs w:val="20"/>
        </w:rPr>
      </w:pPr>
    </w:p>
    <w:p w:rsidR="007F5C16" w:rsidRDefault="00FD0A97">
      <w:pPr>
        <w:spacing w:beforeAutospacing="1" w:afterAutospacing="1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</w:t>
      </w:r>
    </w:p>
    <w:p w:rsidR="007F5C16" w:rsidRDefault="00FD0A97">
      <w:pPr>
        <w:spacing w:beforeAutospacing="1" w:afterAutospacing="1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Função:</w:t>
      </w:r>
    </w:p>
    <w:p w:rsidR="007F5C16" w:rsidRDefault="00FD0A97">
      <w:pPr>
        <w:spacing w:beforeAutospacing="1" w:afterAutospacing="1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Assinatura: </w:t>
      </w:r>
    </w:p>
    <w:p w:rsidR="007F5C16" w:rsidRDefault="007F5C16">
      <w:pPr>
        <w:spacing w:beforeAutospacing="1" w:afterAutospacing="1" w:line="240" w:lineRule="exact"/>
        <w:rPr>
          <w:rFonts w:ascii="Verdana" w:hAnsi="Verdana"/>
          <w:b/>
          <w:sz w:val="20"/>
          <w:szCs w:val="20"/>
        </w:rPr>
      </w:pPr>
    </w:p>
    <w:p w:rsidR="007F5C16" w:rsidRDefault="007F5C16">
      <w:pPr>
        <w:spacing w:beforeAutospacing="1" w:afterAutospacing="1" w:line="240" w:lineRule="exact"/>
        <w:rPr>
          <w:rFonts w:ascii="Verdana" w:hAnsi="Verdana"/>
          <w:b/>
          <w:sz w:val="20"/>
          <w:szCs w:val="20"/>
        </w:rPr>
      </w:pPr>
    </w:p>
    <w:p w:rsidR="007F5C16" w:rsidRDefault="007F5C16"/>
    <w:sectPr w:rsidR="007F5C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2E" w:rsidRDefault="00D6672E">
      <w:r>
        <w:separator/>
      </w:r>
    </w:p>
  </w:endnote>
  <w:endnote w:type="continuationSeparator" w:id="0">
    <w:p w:rsidR="00D6672E" w:rsidRDefault="00D6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16" w:rsidRDefault="00FD0A97">
    <w:pPr>
      <w:pStyle w:val="Rodap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Secretaria Municipal da Cultura – Diretoria de Incentivo à Cultura / PROMIC</w:t>
    </w:r>
  </w:p>
  <w:p w:rsidR="007F5C16" w:rsidRDefault="00FD0A97">
    <w:pPr>
      <w:jc w:val="center"/>
      <w:rPr>
        <w:rFonts w:ascii="Century Gothic" w:hAnsi="Century Gothic"/>
        <w:sz w:val="16"/>
      </w:rPr>
    </w:pPr>
    <w:r>
      <w:rPr>
        <w:rFonts w:ascii="Century Gothic" w:hAnsi="Century Gothic" w:cs="Arial"/>
        <w:color w:val="000000"/>
        <w:sz w:val="16"/>
        <w:szCs w:val="17"/>
      </w:rPr>
      <w:t xml:space="preserve">Praça Primeiro de Maio nº 110 – CEP.: 86.010-120 </w:t>
    </w:r>
    <w:r>
      <w:rPr>
        <w:rFonts w:ascii="Century Gothic" w:hAnsi="Century Gothic" w:cs="Arial"/>
        <w:color w:val="000000"/>
        <w:sz w:val="16"/>
        <w:szCs w:val="16"/>
      </w:rPr>
      <w:t>– Londrina</w:t>
    </w:r>
    <w:r>
      <w:rPr>
        <w:rFonts w:ascii="Century Gothic" w:hAnsi="Century Gothic" w:cs="Arial"/>
        <w:color w:val="000000"/>
        <w:sz w:val="20"/>
        <w:szCs w:val="17"/>
      </w:rPr>
      <w:t xml:space="preserve"> </w:t>
    </w:r>
    <w:r>
      <w:rPr>
        <w:rFonts w:ascii="Century Gothic" w:hAnsi="Century Gothic" w:cs="Arial"/>
        <w:color w:val="000000"/>
        <w:sz w:val="16"/>
        <w:szCs w:val="16"/>
      </w:rPr>
      <w:t>- Pr</w:t>
    </w:r>
    <w:r>
      <w:rPr>
        <w:rFonts w:ascii="Century Gothic" w:hAnsi="Century Gothic" w:cs="Arial"/>
        <w:color w:val="000000"/>
        <w:sz w:val="16"/>
        <w:szCs w:val="17"/>
      </w:rPr>
      <w:t xml:space="preserve">. </w:t>
    </w:r>
    <w:r>
      <w:rPr>
        <w:rFonts w:ascii="Century Gothic" w:hAnsi="Century Gothic"/>
        <w:sz w:val="16"/>
      </w:rPr>
      <w:t>CEP 86010-090 Londrina PR</w:t>
    </w:r>
  </w:p>
  <w:p w:rsidR="007F5C16" w:rsidRDefault="00FD0A97">
    <w:pPr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Telefone (43)3371-6613</w:t>
    </w:r>
  </w:p>
  <w:p w:rsidR="007F5C16" w:rsidRDefault="00FD0A97">
    <w:pPr>
      <w:pStyle w:val="Rodap"/>
      <w:jc w:val="center"/>
    </w:pPr>
    <w:r>
      <w:rPr>
        <w:rFonts w:ascii="Century Gothic" w:hAnsi="Century Gothic"/>
        <w:sz w:val="16"/>
      </w:rPr>
      <w:t xml:space="preserve">e-mail: </w:t>
    </w:r>
    <w:r>
      <w:rPr>
        <w:rFonts w:ascii="Century Gothic" w:hAnsi="Century Gothic"/>
        <w:sz w:val="16"/>
        <w:u w:val="single"/>
      </w:rPr>
      <w:t>promic.cultura@londrina.pr.gov.br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2E" w:rsidRDefault="00D6672E">
      <w:r>
        <w:separator/>
      </w:r>
    </w:p>
  </w:footnote>
  <w:footnote w:type="continuationSeparator" w:id="0">
    <w:p w:rsidR="00D6672E" w:rsidRDefault="00D6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16" w:rsidRDefault="005B65DC">
    <w:pPr>
      <w:pStyle w:val="Cabealho"/>
      <w:jc w:val="center"/>
      <w:rPr>
        <w:rFonts w:ascii="Century Gothic" w:hAnsi="Century Gothic"/>
        <w:b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120650</wp:posOffset>
          </wp:positionV>
          <wp:extent cx="749300" cy="800100"/>
          <wp:effectExtent l="0" t="0" r="0" b="0"/>
          <wp:wrapTight wrapText="bothSides">
            <wp:wrapPolygon edited="0">
              <wp:start x="0" y="0"/>
              <wp:lineTo x="0" y="21086"/>
              <wp:lineTo x="20868" y="21086"/>
              <wp:lineTo x="20868" y="0"/>
              <wp:lineTo x="0" y="0"/>
            </wp:wrapPolygon>
          </wp:wrapTight>
          <wp:docPr id="1" name="Imagem 2" descr="Descrição: Descrição: http://www.londrina.pr.gov.br/cidade/imagens/brasa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http://www.londrina.pr.gov.br/cidade/imagens/brasa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A97">
      <w:rPr>
        <w:rFonts w:ascii="Century Gothic" w:hAnsi="Century Gothic"/>
        <w:b/>
        <w:sz w:val="44"/>
      </w:rPr>
      <w:t xml:space="preserve">            </w:t>
    </w:r>
  </w:p>
  <w:p w:rsidR="007F5C16" w:rsidRDefault="00FD0A97">
    <w:pPr>
      <w:pStyle w:val="Cabealho"/>
      <w:jc w:val="center"/>
    </w:pPr>
    <w:r>
      <w:rPr>
        <w:rFonts w:ascii="Century Gothic" w:hAnsi="Century Gothic"/>
        <w:b/>
        <w:sz w:val="44"/>
      </w:rPr>
      <w:t xml:space="preserve">     </w:t>
    </w:r>
    <w:r>
      <w:rPr>
        <w:rFonts w:ascii="Century Gothic" w:hAnsi="Century Gothic"/>
        <w:b/>
        <w:sz w:val="36"/>
        <w:szCs w:val="36"/>
      </w:rPr>
      <w:t>PREFEITURA DO MUNICÍPIO DE LONDRINA</w:t>
    </w:r>
  </w:p>
  <w:p w:rsidR="007F5C16" w:rsidRDefault="00FD0A97">
    <w:pPr>
      <w:pStyle w:val="Cabealho"/>
      <w:jc w:val="cent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           ESTADO DO PARANÁ</w:t>
    </w:r>
  </w:p>
  <w:p w:rsidR="007F5C16" w:rsidRDefault="00FD0A97">
    <w:pPr>
      <w:pStyle w:val="Cabealho"/>
      <w:jc w:val="center"/>
    </w:pPr>
    <w:r>
      <w:rPr>
        <w:rFonts w:ascii="Century Gothic" w:hAnsi="Century Gothic"/>
        <w:sz w:val="22"/>
      </w:rPr>
      <w:t xml:space="preserve">          Secretaria Municipal de Cultura</w:t>
    </w:r>
  </w:p>
  <w:p w:rsidR="007F5C16" w:rsidRDefault="007F5C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16"/>
    <w:rsid w:val="000D1DD9"/>
    <w:rsid w:val="00311608"/>
    <w:rsid w:val="005B65DC"/>
    <w:rsid w:val="00764D0A"/>
    <w:rsid w:val="007F5C16"/>
    <w:rsid w:val="00870555"/>
    <w:rsid w:val="00A029D2"/>
    <w:rsid w:val="00D6672E"/>
    <w:rsid w:val="00E903B7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6C"/>
    <w:rPr>
      <w:rFonts w:ascii="Book Antiqua" w:eastAsia="Times New Roman" w:hAnsi="Book Antiqua" w:cs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qFormat/>
    <w:rsid w:val="00500D6C"/>
    <w:rPr>
      <w:rFonts w:ascii="Courier New" w:eastAsia="Calibri" w:hAnsi="Courier New" w:cs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qFormat/>
    <w:rsid w:val="0009038F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09038F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09038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500D6C"/>
    <w:pPr>
      <w:jc w:val="both"/>
    </w:pPr>
    <w:rPr>
      <w:rFonts w:ascii="Courier New" w:eastAsia="Calibri" w:hAnsi="Courier New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09038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9038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6C"/>
    <w:rPr>
      <w:rFonts w:ascii="Book Antiqua" w:eastAsia="Times New Roman" w:hAnsi="Book Antiqua" w:cs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qFormat/>
    <w:rsid w:val="00500D6C"/>
    <w:rPr>
      <w:rFonts w:ascii="Courier New" w:eastAsia="Calibri" w:hAnsi="Courier New" w:cs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qFormat/>
    <w:rsid w:val="0009038F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09038F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09038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500D6C"/>
    <w:pPr>
      <w:jc w:val="both"/>
    </w:pPr>
    <w:rPr>
      <w:rFonts w:ascii="Courier New" w:eastAsia="Calibri" w:hAnsi="Courier New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09038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9038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Gustavo Martins  de Almeida matr 156760</dc:creator>
  <cp:lastModifiedBy>Daniele Cristine da Silva Massaro - matr 15.970-0</cp:lastModifiedBy>
  <cp:revision>2</cp:revision>
  <dcterms:created xsi:type="dcterms:W3CDTF">2020-03-11T20:51:00Z</dcterms:created>
  <dcterms:modified xsi:type="dcterms:W3CDTF">2020-03-11T20:51:00Z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