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2FE" w:rsidRDefault="001E0CBC">
      <w:pPr>
        <w:ind w:firstLine="0"/>
      </w:pPr>
      <w:bookmarkStart w:id="0" w:name="_GoBack"/>
      <w:bookmarkEnd w:id="0"/>
      <w:r>
        <w:rPr>
          <w:b/>
        </w:rPr>
        <w:t xml:space="preserve">Ata da reunião realizada dia 10/09/2024 no auditório da Prefeitura Municipal de Londrina seguindo os pontos de pauta: 1) Projeto do 20 de </w:t>
      </w:r>
      <w:proofErr w:type="gramStart"/>
      <w:r>
        <w:rPr>
          <w:b/>
        </w:rPr>
        <w:t>Novembro</w:t>
      </w:r>
      <w:proofErr w:type="gramEnd"/>
      <w:r>
        <w:rPr>
          <w:b/>
        </w:rPr>
        <w:t xml:space="preserve">; 2) Debate </w:t>
      </w:r>
      <w:proofErr w:type="spellStart"/>
      <w:r>
        <w:rPr>
          <w:b/>
        </w:rPr>
        <w:t>d@s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candidat@s</w:t>
      </w:r>
      <w:proofErr w:type="spellEnd"/>
      <w:r>
        <w:rPr>
          <w:b/>
        </w:rPr>
        <w:t xml:space="preserve"> à Prefeitura de Londrina; 3) Londrina Mais; 4) Conferência PIR; 5) Denúncias de Rac</w:t>
      </w:r>
      <w:r>
        <w:rPr>
          <w:b/>
        </w:rPr>
        <w:t xml:space="preserve">ismo e; 6) Informes. </w:t>
      </w:r>
      <w:r>
        <w:t xml:space="preserve">Às 19h30 inicia-se a reunião com a Gestora da Promoção da Igualdade Racial, Juliana, puxando o primeiro ponto de pauta (Projeto do 20 de </w:t>
      </w:r>
      <w:proofErr w:type="gramStart"/>
      <w:r>
        <w:t>Novembro</w:t>
      </w:r>
      <w:proofErr w:type="gramEnd"/>
      <w:r>
        <w:t>) informando que em 11/09 haverá reunião sobre o 20 de novembro na Secretaria Municipal de</w:t>
      </w:r>
      <w:r>
        <w:t xml:space="preserve"> Cultura para interação sobre quais atrações poderemos contratar para os dias 20, 21, 22 e 23 de novembro, quando ocorrerá uma Feira. A Feira na quarta-feira, dia 20, será à tarde e à noite e há proposta para iniciar com uma premiação da Batalha de Rima. N</w:t>
      </w:r>
      <w:r>
        <w:t>a quinta a Feira será apenas à noite e na sexta será integrada com a feira que já ocorre todas às terças e sextas-feiras organizada pela Associação dos Moradores do Centro Comercial. No sábado há indicativo de que a Feira funcione à tarde com a proposta de</w:t>
      </w:r>
      <w:r>
        <w:t xml:space="preserve"> uma roda de conversa na Concha Acústica. A ideia é conversar com as pessoas que conhecemos para exposição de materiais e venda de serviços. Ficou agendada reunião para o dia 17/09 às 18h30 via </w:t>
      </w:r>
      <w:proofErr w:type="spellStart"/>
      <w:r>
        <w:t>Meet</w:t>
      </w:r>
      <w:proofErr w:type="spellEnd"/>
      <w:r>
        <w:t xml:space="preserve"> para organização. Segundo ponto de pauta sobre Debate </w:t>
      </w:r>
      <w:proofErr w:type="spellStart"/>
      <w:r>
        <w:t>d@s</w:t>
      </w:r>
      <w:proofErr w:type="spellEnd"/>
      <w:r>
        <w:t xml:space="preserve"> </w:t>
      </w:r>
      <w:proofErr w:type="spellStart"/>
      <w:r>
        <w:t>candidat@</w:t>
      </w:r>
      <w:proofErr w:type="gramStart"/>
      <w:r>
        <w:t>s</w:t>
      </w:r>
      <w:proofErr w:type="spellEnd"/>
      <w:proofErr w:type="gramEnd"/>
      <w:r>
        <w:t xml:space="preserve"> à Prefeitura de Londrina, a Gestora Juliana explana que historicamente o CMPIR faz o debate eleitoral com a UEL mas esse ano não foi possível. Portanto o CMPIR deliberou que fará uma carta compromisso a ser assinada pelos candidatos a prefeito </w:t>
      </w:r>
      <w:r>
        <w:t>e será construída de modo colaborativo pelos conselheiros. O terceiro ponto de pauta traz o evento Londrina Mais. O Evento que iniciará em uma quinta-feira necessita de montagem do stand e para isso a Gestora irá solicitar via SEI liberação dos conselheiro</w:t>
      </w:r>
      <w:r>
        <w:t xml:space="preserve">s que são servidores além de criar um curso no AVA para instituir a comissão organizadora do evento. Para melhor organização foi marcada reunião da comissão para dia 01/10 às 18h30. Referente ao quarto ponto de pauta (Conferência PIR), Juliana observa que </w:t>
      </w:r>
      <w:r>
        <w:t>haverá necessidade de formar subcomissões para a organização da Conferência, então o ponto de pauta foi transferido para a próxima reunião. Como quinto posto de pauta temos as Denúncias de Racismo e a Gestora Juliana traz a denúncia de imoralidade envolven</w:t>
      </w:r>
      <w:r>
        <w:t>do os alunos do curso de medicina da UEL que estão oferecendo um curso preparatório direcionado ao curso de medicina pelo valor de R$ 150,00, o que é excludente e dificulta a participação de pessoas de baixa renda e pessoas negras que historicamente são as</w:t>
      </w:r>
      <w:r>
        <w:t xml:space="preserve"> mais vulneráveis economicamente. A Conselheira Pamela lembra que o Curso de Direito faz a semana de Jornada Jurídica e oferece cotas. O CMPIR irá oficiar o Ministério Público e o </w:t>
      </w:r>
      <w:proofErr w:type="spellStart"/>
      <w:r>
        <w:t>Negrex</w:t>
      </w:r>
      <w:proofErr w:type="spellEnd"/>
      <w:r>
        <w:t xml:space="preserve"> (coletivo Negro da medicina UEL) para tentar propor a instituição de </w:t>
      </w:r>
      <w:r>
        <w:t>Cotas para este curso. Referente ao sexto ponto de pauta (informes) a conselheira Pamela, divulga a informação de que a UEL fará ofício a PML enfatizando o pacto antirracista firmado entre as duas instituições para que ocorra a colaboração para a liberação</w:t>
      </w:r>
      <w:r>
        <w:t xml:space="preserve"> dos conselheiros que são servidores públicos em horário de trabalho, pois as bancas ocorrem em horário comercial. A conselheira Mariana informa que recebeu contato de uma conselheira </w:t>
      </w:r>
      <w:proofErr w:type="spellStart"/>
      <w:r>
        <w:t>descompatibilizada</w:t>
      </w:r>
      <w:proofErr w:type="spellEnd"/>
      <w:r>
        <w:t xml:space="preserve"> devido estar candidata à vereança, para que o CMPIR f</w:t>
      </w:r>
      <w:r>
        <w:t>izesse a divulgação das candidaturas negras. Alertou de que isso pode incorrer em descumprimento de legislação eleitoral, já que o órgão CMPIR é vinculado à PML e não pode manifestar preferência eleitoral e inclusive está com sua conta nas redes sociais bl</w:t>
      </w:r>
      <w:r>
        <w:t>oqueada até o final do pleito. Portanto, o pleno decide que não irá divulgar nenhuma candidatura. Reunião encerrada às 20h50, a conselheira Mariana Moreira lavrou e redigiu esta ata.</w:t>
      </w:r>
    </w:p>
    <w:sectPr w:rsidR="00AE12FE">
      <w:headerReference w:type="default" r:id="rId7"/>
      <w:footerReference w:type="even" r:id="rId8"/>
      <w:footerReference w:type="default" r:id="rId9"/>
      <w:pgSz w:w="11906" w:h="16838"/>
      <w:pgMar w:top="1984" w:right="575" w:bottom="1134" w:left="708" w:header="709" w:footer="709" w:gutter="0"/>
      <w:lnNumType w:countBy="1" w:restart="continuous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E0CBC">
      <w:pPr>
        <w:spacing w:line="240" w:lineRule="auto"/>
      </w:pPr>
      <w:r>
        <w:separator/>
      </w:r>
    </w:p>
  </w:endnote>
  <w:endnote w:type="continuationSeparator" w:id="0">
    <w:p w:rsidR="00000000" w:rsidRDefault="001E0CB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ill Sans MT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2FE" w:rsidRDefault="001E0CB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firstLine="1134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AE12FE" w:rsidRDefault="00AE12F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right="360" w:firstLine="1134"/>
      <w:rPr>
        <w:color w:val="000000"/>
      </w:rPr>
    </w:pPr>
  </w:p>
  <w:p w:rsidR="00AE12FE" w:rsidRDefault="00AE12F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2FE" w:rsidRDefault="001E0CB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firstLine="1134"/>
      <w:jc w:val="right"/>
      <w:rPr>
        <w:b/>
        <w:color w:val="000000"/>
        <w:sz w:val="20"/>
        <w:szCs w:val="20"/>
      </w:rPr>
    </w:pPr>
    <w:r>
      <w:rPr>
        <w:b/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  <w:r>
      <w:rPr>
        <w:b/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E0CBC">
      <w:pPr>
        <w:spacing w:line="240" w:lineRule="auto"/>
      </w:pPr>
      <w:r>
        <w:separator/>
      </w:r>
    </w:p>
  </w:footnote>
  <w:footnote w:type="continuationSeparator" w:id="0">
    <w:p w:rsidR="00000000" w:rsidRDefault="001E0CB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2FE" w:rsidRDefault="001E0CBC">
    <w:pPr>
      <w:tabs>
        <w:tab w:val="center" w:pos="4425"/>
        <w:tab w:val="right" w:pos="10616"/>
      </w:tabs>
      <w:spacing w:line="240" w:lineRule="auto"/>
      <w:ind w:left="2018" w:firstLine="0"/>
      <w:jc w:val="center"/>
      <w:rPr>
        <w:b/>
        <w:sz w:val="28"/>
        <w:szCs w:val="28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margin">
            <wp:posOffset>5558790</wp:posOffset>
          </wp:positionH>
          <wp:positionV relativeFrom="page">
            <wp:posOffset>304800</wp:posOffset>
          </wp:positionV>
          <wp:extent cx="1057275" cy="1019175"/>
          <wp:effectExtent l="0" t="0" r="0" b="0"/>
          <wp:wrapSquare wrapText="bothSides" distT="0" distB="0" distL="114300" distR="114300"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57275" cy="10191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1" hidden="0" allowOverlap="1">
          <wp:simplePos x="0" y="0"/>
          <wp:positionH relativeFrom="page">
            <wp:posOffset>457200</wp:posOffset>
          </wp:positionH>
          <wp:positionV relativeFrom="page">
            <wp:posOffset>447675</wp:posOffset>
          </wp:positionV>
          <wp:extent cx="943137" cy="1039375"/>
          <wp:effectExtent l="0" t="0" r="0" b="0"/>
          <wp:wrapNone/>
          <wp:docPr id="6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43137" cy="10393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b/>
        <w:sz w:val="28"/>
        <w:szCs w:val="28"/>
      </w:rPr>
      <w:t>P</w:t>
    </w:r>
    <w:r>
      <w:rPr>
        <w:b/>
        <w:sz w:val="28"/>
        <w:szCs w:val="28"/>
      </w:rPr>
      <w:t>REFEITURA DO MUNICÍPIO DE LONDRINA</w:t>
    </w:r>
  </w:p>
  <w:p w:rsidR="00AE12FE" w:rsidRDefault="001E0CBC">
    <w:pPr>
      <w:tabs>
        <w:tab w:val="center" w:pos="4425"/>
        <w:tab w:val="right" w:pos="10616"/>
      </w:tabs>
      <w:spacing w:line="240" w:lineRule="auto"/>
      <w:ind w:left="2018" w:firstLine="0"/>
      <w:jc w:val="center"/>
      <w:rPr>
        <w:b/>
        <w:sz w:val="28"/>
        <w:szCs w:val="28"/>
      </w:rPr>
    </w:pPr>
    <w:r>
      <w:rPr>
        <w:b/>
        <w:sz w:val="28"/>
        <w:szCs w:val="28"/>
      </w:rPr>
      <w:t>ESTADO DO PARANÁ</w:t>
    </w:r>
  </w:p>
  <w:p w:rsidR="00AE12FE" w:rsidRDefault="001E0CBC">
    <w:pPr>
      <w:tabs>
        <w:tab w:val="center" w:pos="4425"/>
        <w:tab w:val="right" w:pos="10616"/>
      </w:tabs>
      <w:spacing w:line="240" w:lineRule="auto"/>
      <w:ind w:left="2018" w:firstLine="0"/>
      <w:jc w:val="center"/>
      <w:rPr>
        <w:b/>
        <w:sz w:val="28"/>
        <w:szCs w:val="28"/>
      </w:rPr>
    </w:pPr>
    <w:r>
      <w:rPr>
        <w:b/>
        <w:sz w:val="28"/>
        <w:szCs w:val="28"/>
      </w:rPr>
      <w:t>CONSELHO MUNICIPAL DE PROMOÇÃO</w:t>
    </w:r>
  </w:p>
  <w:p w:rsidR="00AE12FE" w:rsidRDefault="001E0CBC">
    <w:pPr>
      <w:tabs>
        <w:tab w:val="center" w:pos="4425"/>
        <w:tab w:val="right" w:pos="10616"/>
      </w:tabs>
      <w:spacing w:line="240" w:lineRule="auto"/>
      <w:ind w:left="2018" w:firstLine="0"/>
      <w:jc w:val="center"/>
      <w:rPr>
        <w:b/>
        <w:sz w:val="28"/>
        <w:szCs w:val="28"/>
      </w:rPr>
    </w:pPr>
    <w:r>
      <w:rPr>
        <w:b/>
        <w:sz w:val="28"/>
        <w:szCs w:val="28"/>
      </w:rPr>
      <w:t>DA IGUALDADE RACIAL</w:t>
    </w:r>
  </w:p>
  <w:p w:rsidR="00AE12FE" w:rsidRDefault="001E0CBC">
    <w:pPr>
      <w:tabs>
        <w:tab w:val="center" w:pos="4425"/>
        <w:tab w:val="right" w:pos="10616"/>
      </w:tabs>
      <w:spacing w:line="240" w:lineRule="auto"/>
      <w:ind w:left="2018" w:firstLine="0"/>
      <w:jc w:val="center"/>
      <w:rPr>
        <w:b/>
        <w:sz w:val="28"/>
        <w:szCs w:val="28"/>
      </w:rPr>
    </w:pPr>
    <w:r>
      <w:rPr>
        <w:b/>
        <w:sz w:val="16"/>
        <w:szCs w:val="16"/>
      </w:rPr>
      <w:t xml:space="preserve">Av. Duque de Caxias, 635 – Jd. </w:t>
    </w:r>
    <w:proofErr w:type="spellStart"/>
    <w:r>
      <w:rPr>
        <w:b/>
        <w:sz w:val="16"/>
        <w:szCs w:val="16"/>
      </w:rPr>
      <w:t>Mazei</w:t>
    </w:r>
    <w:proofErr w:type="spellEnd"/>
    <w:r>
      <w:rPr>
        <w:b/>
        <w:sz w:val="16"/>
        <w:szCs w:val="16"/>
      </w:rPr>
      <w:t>, CEP: 86.015-901 – Londrina – PR.</w:t>
    </w:r>
  </w:p>
  <w:p w:rsidR="00AE12FE" w:rsidRDefault="001E0CBC">
    <w:pPr>
      <w:tabs>
        <w:tab w:val="center" w:pos="4425"/>
        <w:tab w:val="right" w:pos="10616"/>
      </w:tabs>
      <w:spacing w:line="240" w:lineRule="auto"/>
      <w:ind w:left="2025" w:firstLine="0"/>
      <w:jc w:val="left"/>
      <w:rPr>
        <w:b/>
        <w:sz w:val="32"/>
        <w:szCs w:val="32"/>
      </w:rPr>
    </w:pPr>
    <w:r>
      <w:rPr>
        <w:b/>
        <w:sz w:val="14"/>
        <w:szCs w:val="14"/>
      </w:rPr>
      <w:t xml:space="preserve">                                              Fone: (43) 3372-4370-  E-mail </w:t>
    </w:r>
    <w:hyperlink r:id="rId3">
      <w:r>
        <w:rPr>
          <w:color w:val="0563C1"/>
          <w:sz w:val="14"/>
          <w:szCs w:val="14"/>
          <w:u w:val="single"/>
        </w:rPr>
        <w:t>cmpir@londrina.pr.gov.br</w:t>
      </w:r>
    </w:hyperlink>
  </w:p>
  <w:p w:rsidR="00AE12FE" w:rsidRDefault="00AE12FE">
    <w:pPr>
      <w:tabs>
        <w:tab w:val="center" w:pos="4425"/>
        <w:tab w:val="right" w:pos="10616"/>
      </w:tabs>
      <w:spacing w:line="240" w:lineRule="auto"/>
      <w:ind w:left="2025" w:firstLine="0"/>
      <w:jc w:val="left"/>
      <w:rPr>
        <w:b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2FE"/>
    <w:rsid w:val="001E0CBC"/>
    <w:rsid w:val="00AE1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9F162B-C090-4C83-BED2-74F235722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spacing w:line="252" w:lineRule="auto"/>
        <w:ind w:firstLine="1701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2C383A"/>
  </w:style>
  <w:style w:type="paragraph" w:styleId="Ttulo1">
    <w:name w:val="heading 1"/>
    <w:basedOn w:val="Normal"/>
    <w:link w:val="Ttulo1Char"/>
    <w:uiPriority w:val="9"/>
    <w:qFormat/>
    <w:rsid w:val="000A3370"/>
    <w:pPr>
      <w:widowControl w:val="0"/>
      <w:autoSpaceDE w:val="0"/>
      <w:autoSpaceDN w:val="0"/>
      <w:spacing w:line="240" w:lineRule="auto"/>
      <w:ind w:firstLine="0"/>
      <w:jc w:val="left"/>
      <w:outlineLvl w:val="0"/>
    </w:pPr>
    <w:rPr>
      <w:rFonts w:ascii="Gill Sans MT" w:eastAsia="Gill Sans MT" w:hAnsi="Gill Sans MT" w:cs="Gill Sans MT"/>
      <w:b/>
      <w:bCs/>
      <w:sz w:val="21"/>
      <w:szCs w:val="21"/>
      <w:lang w:val="pt-PT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link w:val="TtuloChar"/>
    <w:uiPriority w:val="10"/>
    <w:qFormat/>
    <w:rsid w:val="000A3370"/>
    <w:pPr>
      <w:widowControl w:val="0"/>
      <w:autoSpaceDE w:val="0"/>
      <w:autoSpaceDN w:val="0"/>
      <w:spacing w:before="1" w:line="240" w:lineRule="auto"/>
      <w:ind w:left="13" w:right="88" w:firstLine="0"/>
      <w:jc w:val="center"/>
    </w:pPr>
    <w:rPr>
      <w:rFonts w:ascii="Gill Sans MT" w:eastAsia="Gill Sans MT" w:hAnsi="Gill Sans MT" w:cs="Gill Sans MT"/>
      <w:sz w:val="23"/>
      <w:szCs w:val="23"/>
      <w:lang w:val="pt-PT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itao">
    <w:name w:val="Quote"/>
    <w:basedOn w:val="Normal"/>
    <w:next w:val="Normal"/>
    <w:link w:val="CitaoChar"/>
    <w:autoRedefine/>
    <w:uiPriority w:val="29"/>
    <w:qFormat/>
    <w:rsid w:val="0057575A"/>
    <w:pPr>
      <w:ind w:left="2268" w:firstLine="0"/>
    </w:pPr>
    <w:rPr>
      <w:b/>
      <w:iCs/>
      <w:color w:val="404040" w:themeColor="text1" w:themeTint="BF"/>
      <w:sz w:val="20"/>
    </w:rPr>
  </w:style>
  <w:style w:type="character" w:customStyle="1" w:styleId="CitaoChar">
    <w:name w:val="Citação Char"/>
    <w:basedOn w:val="Fontepargpadro"/>
    <w:link w:val="Citao"/>
    <w:uiPriority w:val="29"/>
    <w:rsid w:val="0057575A"/>
    <w:rPr>
      <w:rFonts w:ascii="Times New Roman" w:hAnsi="Times New Roman"/>
      <w:b/>
      <w:iCs/>
      <w:color w:val="404040" w:themeColor="text1" w:themeTint="BF"/>
      <w:sz w:val="20"/>
    </w:rPr>
  </w:style>
  <w:style w:type="paragraph" w:styleId="TextosemFormatao">
    <w:name w:val="Plain Text"/>
    <w:aliases w:val="Texto simples"/>
    <w:basedOn w:val="Normal"/>
    <w:link w:val="TextosemFormataoChar"/>
    <w:autoRedefine/>
    <w:qFormat/>
    <w:rsid w:val="00031CD6"/>
    <w:pPr>
      <w:spacing w:line="360" w:lineRule="auto"/>
    </w:pPr>
    <w:rPr>
      <w:szCs w:val="20"/>
    </w:rPr>
  </w:style>
  <w:style w:type="character" w:customStyle="1" w:styleId="TextosemFormataoChar">
    <w:name w:val="Texto sem Formatação Char"/>
    <w:aliases w:val="Texto simples Char"/>
    <w:basedOn w:val="Fontepargpadro"/>
    <w:link w:val="TextosemFormatao"/>
    <w:rsid w:val="00031CD6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0A3370"/>
    <w:pPr>
      <w:tabs>
        <w:tab w:val="center" w:pos="4252"/>
        <w:tab w:val="right" w:pos="8504"/>
      </w:tabs>
      <w:spacing w:line="240" w:lineRule="auto"/>
      <w:ind w:firstLine="1134"/>
    </w:pPr>
  </w:style>
  <w:style w:type="character" w:customStyle="1" w:styleId="RodapChar">
    <w:name w:val="Rodapé Char"/>
    <w:basedOn w:val="Fontepargpadro"/>
    <w:link w:val="Rodap"/>
    <w:uiPriority w:val="99"/>
    <w:rsid w:val="000A3370"/>
    <w:rPr>
      <w:rFonts w:ascii="Times New Roman" w:hAnsi="Times New Roman"/>
      <w:kern w:val="0"/>
      <w:sz w:val="24"/>
    </w:rPr>
  </w:style>
  <w:style w:type="character" w:styleId="Nmerodepgina">
    <w:name w:val="page number"/>
    <w:basedOn w:val="Fontepargpadro"/>
    <w:rsid w:val="000A3370"/>
  </w:style>
  <w:style w:type="character" w:styleId="Hyperlink">
    <w:name w:val="Hyperlink"/>
    <w:basedOn w:val="Fontepargpadro"/>
    <w:uiPriority w:val="99"/>
    <w:unhideWhenUsed/>
    <w:rsid w:val="000A3370"/>
    <w:rPr>
      <w:color w:val="0563C1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0A3370"/>
    <w:rPr>
      <w:rFonts w:ascii="Gill Sans MT" w:eastAsia="Gill Sans MT" w:hAnsi="Gill Sans MT" w:cs="Gill Sans MT"/>
      <w:b/>
      <w:bCs/>
      <w:kern w:val="0"/>
      <w:sz w:val="21"/>
      <w:szCs w:val="21"/>
      <w:lang w:val="pt-PT"/>
    </w:rPr>
  </w:style>
  <w:style w:type="character" w:customStyle="1" w:styleId="TtuloChar">
    <w:name w:val="Título Char"/>
    <w:basedOn w:val="Fontepargpadro"/>
    <w:link w:val="Ttulo"/>
    <w:uiPriority w:val="10"/>
    <w:rsid w:val="000A3370"/>
    <w:rPr>
      <w:rFonts w:ascii="Gill Sans MT" w:eastAsia="Gill Sans MT" w:hAnsi="Gill Sans MT" w:cs="Gill Sans MT"/>
      <w:kern w:val="0"/>
      <w:sz w:val="23"/>
      <w:szCs w:val="23"/>
      <w:lang w:val="pt-PT"/>
    </w:rPr>
  </w:style>
  <w:style w:type="paragraph" w:styleId="Corpodetexto">
    <w:name w:val="Body Text"/>
    <w:basedOn w:val="Normal"/>
    <w:link w:val="CorpodetextoChar"/>
    <w:uiPriority w:val="1"/>
    <w:semiHidden/>
    <w:unhideWhenUsed/>
    <w:qFormat/>
    <w:rsid w:val="000A3370"/>
    <w:pPr>
      <w:widowControl w:val="0"/>
      <w:autoSpaceDE w:val="0"/>
      <w:autoSpaceDN w:val="0"/>
      <w:spacing w:before="109" w:line="240" w:lineRule="auto"/>
      <w:ind w:left="205" w:right="427" w:firstLine="0"/>
      <w:jc w:val="left"/>
    </w:pPr>
    <w:rPr>
      <w:rFonts w:ascii="Gill Sans MT" w:eastAsia="Gill Sans MT" w:hAnsi="Gill Sans MT" w:cs="Gill Sans MT"/>
      <w:sz w:val="21"/>
      <w:szCs w:val="21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0A3370"/>
    <w:rPr>
      <w:rFonts w:ascii="Gill Sans MT" w:eastAsia="Gill Sans MT" w:hAnsi="Gill Sans MT" w:cs="Gill Sans MT"/>
      <w:kern w:val="0"/>
      <w:sz w:val="21"/>
      <w:szCs w:val="21"/>
      <w:lang w:val="pt-PT"/>
    </w:rPr>
  </w:style>
  <w:style w:type="character" w:styleId="Nmerodelinha">
    <w:name w:val="line number"/>
    <w:basedOn w:val="Fontepargpadro"/>
    <w:uiPriority w:val="99"/>
    <w:semiHidden/>
    <w:unhideWhenUsed/>
    <w:rsid w:val="002B5BA4"/>
  </w:style>
  <w:style w:type="paragraph" w:styleId="NormalWeb">
    <w:name w:val="Normal (Web)"/>
    <w:basedOn w:val="Normal"/>
    <w:uiPriority w:val="99"/>
    <w:semiHidden/>
    <w:unhideWhenUsed/>
    <w:rsid w:val="00322716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cmpir@londrina.pr.gov.br" TargetMode="External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9Tk94osn+ihWdRgd/Ovj8s+c/tg==">CgMxLjA4AHIhMVRuR0hfMklhWFZaWWZVaXMxWXJXQWdONlMycHNTT241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588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Welisson Vieira de Aguiar</dc:creator>
  <cp:lastModifiedBy>Leticia Procopio Ambrosio - estag 04.396-6</cp:lastModifiedBy>
  <cp:revision>2</cp:revision>
  <dcterms:created xsi:type="dcterms:W3CDTF">2024-10-18T19:11:00Z</dcterms:created>
  <dcterms:modified xsi:type="dcterms:W3CDTF">2024-10-18T19:11:00Z</dcterms:modified>
</cp:coreProperties>
</file>