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firstLine="0"/>
        <w:rPr>
          <w:b w:val="1"/>
        </w:rPr>
      </w:pPr>
      <w:r w:rsidDel="00000000" w:rsidR="00000000" w:rsidRPr="00000000">
        <w:rPr>
          <w:b w:val="1"/>
          <w:rtl w:val="0"/>
        </w:rPr>
        <w:t xml:space="preserve">Ata da Reunião de Planejamento do Conselho Municipal de Promoção da Igualdade Racial (CMPIR)  </w:t>
      </w:r>
    </w:p>
    <w:p w:rsidR="00000000" w:rsidDel="00000000" w:rsidP="00000000" w:rsidRDefault="00000000" w:rsidRPr="00000000" w14:paraId="00000002">
      <w:pPr>
        <w:ind w:firstLine="0"/>
        <w:rPr>
          <w:b w:val="1"/>
        </w:rPr>
      </w:pPr>
      <w:r w:rsidDel="00000000" w:rsidR="00000000" w:rsidRPr="00000000">
        <w:rPr>
          <w:b w:val="1"/>
          <w:rtl w:val="0"/>
        </w:rPr>
        <w:t xml:space="preserve"> Data: 04 de Abril de 2024 </w:t>
      </w:r>
    </w:p>
    <w:p w:rsidR="00000000" w:rsidDel="00000000" w:rsidP="00000000" w:rsidRDefault="00000000" w:rsidRPr="00000000" w14:paraId="00000003">
      <w:pPr>
        <w:ind w:firstLine="0"/>
        <w:rPr>
          <w:b w:val="1"/>
        </w:rPr>
      </w:pPr>
      <w:r w:rsidDel="00000000" w:rsidR="00000000" w:rsidRPr="00000000">
        <w:rPr>
          <w:b w:val="1"/>
          <w:rtl w:val="0"/>
        </w:rPr>
        <w:t xml:space="preserve"> Horário: 9h00 (1ª chamada) – 9h30 (2ª chamada). </w:t>
      </w:r>
    </w:p>
    <w:p w:rsidR="00000000" w:rsidDel="00000000" w:rsidP="00000000" w:rsidRDefault="00000000" w:rsidRPr="00000000" w14:paraId="00000004">
      <w:pPr>
        <w:ind w:firstLine="0"/>
        <w:rPr>
          <w:b w:val="1"/>
        </w:rPr>
      </w:pPr>
      <w:r w:rsidDel="00000000" w:rsidR="00000000" w:rsidRPr="00000000">
        <w:rPr>
          <w:b w:val="1"/>
          <w:rtl w:val="0"/>
        </w:rPr>
        <w:t xml:space="preserve"> Local: Auditório da Prefeitura Municipal de Londrina </w:t>
      </w:r>
    </w:p>
    <w:p w:rsidR="00000000" w:rsidDel="00000000" w:rsidP="00000000" w:rsidRDefault="00000000" w:rsidRPr="00000000" w14:paraId="00000005">
      <w:pPr>
        <w:ind w:firstLine="0"/>
        <w:rPr/>
      </w:pPr>
      <w:r w:rsidDel="00000000" w:rsidR="00000000" w:rsidRPr="00000000">
        <w:rPr>
          <w:rtl w:val="0"/>
        </w:rPr>
        <w:t xml:space="preserve">Em 4 de abril de 2023, realizou-se a reunião extraordinária do Conselho Municipal de Promoção da 7 Igualdade Racial, no formato presencial, na Sala do Conselhos (PML), avenida Duque de Caxias, 8 635, Jd. Mazei II, 2º andar, com 1ª chamada às 9h00 e 2ª chamada às 9h30, conforme convocação. 9 A conselheira Fátima, inicia trazendo projeto de lei da Vereadora Lu Oliveira que propõe Institui a 10 Política Municipal “Marinho Caetano” de combate ao racismo nos estádios, ginásios e arenas 11 esportivas, públicos ou privados, no Município de Londrina e dá outras providências. Inicialmente 12 o pleno do conselho sugere que o projeto deveria chamar Política Municipal de Promoção da 13 Igualdade Racial (...). A conselheira Juliana ressalta a necessidade de o envio do projeto deva ser 14 algo formalizado e Fatima Beraldo relata que foi encaminhado via WhatsApp. O conselho delibera 15 que o projeto merece ser apreciado e a pauta será encaminhada para uma reunião extraordinária 16 com pauta única dia 14/03 as 19h30 via Google Meet e então informada a deliberação será 17 encaminhada para a vereadora. Com isso demos andamento ao planejamento e Fátima Beraldo 18 trás dos cursos que virão dia 20 e 21/03 dando andamento a formação que está em sua terceira 19 etapa para formação dos profissionais da rede municipal de educação. No dia 20 são os grupos de 20 trabalho que tem como tarefa tirar 2 princípios na luta antirracista. E dia 21 haverá mesa redonda 21 que trará as questões da lei 10.639/03 voltadas para a promoção da igualdade racial com a 22 Promotora Dra. Suzana de Lacerda e Dra. Amanda. Também será repactuada a luta contra o 23 racismo na UEL com a leitura da carta de princípios que sairão dos GT’s do dia 20. Juliana e Fátima 24 solicitam a presença dos nossos conselheiros nos GT’s para que levemos as pautas de maneira 25 mais robusta. Referente ao 19 de abril o CMPIR se coloca como apoio se houver convite para 26 algum evento que seja organizado por eles. A próxima data é dia 13 de maio e como dia de 27 relembrarmos a não abolição da escravatura. Proposta de levar como ponto de pauta para a 28 próxima reunião dia 09/04. Para a data do dia 25 de julho será organizado um o projeto, porém é 29 aventado que possivelmente haverá um evento que ocorrerá durante uma semana, inicialmente 30 numa parceria CMPIR – NEAB e contará com rodas de conversas, seminários, apresentação de 31 documentário e oficinas. Para agosto haverá o Londrinas Mais dias 17, 18 e 19/08 e pensamos em 32 estar o CMPIR e o NEAB no mesmo stand. Em Outubro e Novembro haverá Simpósio de 33 Letramento Racial e como dia 20 de Novembro será feriado nacional haverá evento ainda a ser 34 organizado e trazido ao pleno do conselho nas reuniões ordinárias para que o CMPIR possa ser 35 parceiro no evento. Reunião encerrada as 13h00, a conselheira Mariana Moreira redigiu a ata.</w:t>
      </w:r>
      <w:r w:rsidDel="00000000" w:rsidR="00000000" w:rsidRPr="00000000">
        <w:rPr>
          <w:rtl w:val="0"/>
        </w:rPr>
      </w:r>
    </w:p>
    <w:sectPr>
      <w:headerReference r:id="rId7" w:type="default"/>
      <w:footerReference r:id="rId8" w:type="default"/>
      <w:footerReference r:id="rId9" w:type="even"/>
      <w:pgSz w:h="16838" w:w="11906" w:orient="portrait"/>
      <w:pgMar w:bottom="1134" w:top="1418" w:left="1701" w:right="1531" w:header="709" w:footer="709"/>
      <w:lnNumType w:countBy="1" w:start="0" w:restart="continuous"/>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Gill San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1134"/>
      <w:jc w:val="right"/>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Página </w:t>
    </w: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Pr>
      <w:fldChar w:fldCharType="begin"/>
      <w:instrText xml:space="preserve">PAGE</w:instrText>
      <w:fldChar w:fldCharType="separate"/>
      <w:fldChar w:fldCharType="end"/>
    </w: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tl w:val="0"/>
      </w:rPr>
      <w:t xml:space="preserve"> de </w:t>
    </w:r>
    <w:r w:rsidDel="00000000" w:rsidR="00000000" w:rsidRPr="00000000">
      <w:rPr>
        <w:rFonts w:ascii="Times New Roman" w:cs="Times New Roman" w:eastAsia="Times New Roman" w:hAnsi="Times New Roman"/>
        <w:b w:val="1"/>
        <w:i w:val="0"/>
        <w:smallCaps w:val="0"/>
        <w:strike w:val="0"/>
        <w:color w:val="000000"/>
        <w:sz w:val="18"/>
        <w:szCs w:val="18"/>
        <w:u w:val="none"/>
        <w:shd w:fill="auto" w:val="clear"/>
        <w:vertAlign w:val="baseline"/>
      </w:rPr>
      <w:fldChar w:fldCharType="begin"/>
      <w:instrText xml:space="preserve">NUMPAGES</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1134"/>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360" w:firstLine="1134"/>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06">
    <w:pPr>
      <w:tabs>
        <w:tab w:val="center" w:leader="none" w:pos="4419"/>
        <w:tab w:val="right" w:leader="none" w:pos="8838"/>
      </w:tabs>
      <w:spacing w:line="240" w:lineRule="auto"/>
      <w:ind w:left="1418" w:firstLine="0"/>
      <w:jc w:val="center"/>
      <w:rPr>
        <w:b w:val="1"/>
        <w:sz w:val="28"/>
        <w:szCs w:val="28"/>
      </w:rPr>
    </w:pPr>
    <w:r w:rsidDel="00000000" w:rsidR="00000000" w:rsidRPr="00000000">
      <w:rPr>
        <w:b w:val="1"/>
      </w:rPr>
      <w:drawing>
        <wp:anchor allowOverlap="1" behindDoc="0" distB="0" distT="0" distL="114300" distR="114300" hidden="0" layoutInCell="1" locked="0" relativeHeight="0" simplePos="0">
          <wp:simplePos x="0" y="0"/>
          <wp:positionH relativeFrom="margin">
            <wp:posOffset>5034915</wp:posOffset>
          </wp:positionH>
          <wp:positionV relativeFrom="page">
            <wp:posOffset>419100</wp:posOffset>
          </wp:positionV>
          <wp:extent cx="1057275" cy="1019175"/>
          <wp:effectExtent b="0" l="0" r="0" t="0"/>
          <wp:wrapSquare wrapText="bothSides" distB="0" distT="0" distL="114300" distR="114300"/>
          <wp:docPr id="7"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057275" cy="1019175"/>
                  </a:xfrm>
                  <a:prstGeom prst="rect"/>
                  <a:ln/>
                </pic:spPr>
              </pic:pic>
            </a:graphicData>
          </a:graphic>
        </wp:anchor>
      </w:drawing>
    </w:r>
    <w:r w:rsidDel="00000000" w:rsidR="00000000" w:rsidRPr="00000000">
      <w:rPr/>
      <w:drawing>
        <wp:anchor allowOverlap="1" behindDoc="1" distB="0" distT="0" distL="0" distR="0" hidden="0" layoutInCell="1" locked="0" relativeHeight="0" simplePos="0">
          <wp:simplePos x="0" y="0"/>
          <wp:positionH relativeFrom="page">
            <wp:posOffset>457200</wp:posOffset>
          </wp:positionH>
          <wp:positionV relativeFrom="page">
            <wp:posOffset>447675</wp:posOffset>
          </wp:positionV>
          <wp:extent cx="943137" cy="1039375"/>
          <wp:effectExtent b="0" l="0" r="0" t="0"/>
          <wp:wrapNone/>
          <wp:docPr id="6"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943137" cy="1039375"/>
                  </a:xfrm>
                  <a:prstGeom prst="rect"/>
                  <a:ln/>
                </pic:spPr>
              </pic:pic>
            </a:graphicData>
          </a:graphic>
        </wp:anchor>
      </w:drawing>
    </w:r>
    <w:r w:rsidDel="00000000" w:rsidR="00000000" w:rsidRPr="00000000">
      <w:rPr>
        <w:b w:val="1"/>
        <w:sz w:val="28"/>
        <w:szCs w:val="28"/>
        <w:rtl w:val="0"/>
      </w:rPr>
      <w:t xml:space="preserve">PREFEITURA DO MUNICÍPIO DE LONDRINA</w:t>
    </w:r>
  </w:p>
  <w:p w:rsidR="00000000" w:rsidDel="00000000" w:rsidP="00000000" w:rsidRDefault="00000000" w:rsidRPr="00000000" w14:paraId="00000007">
    <w:pPr>
      <w:tabs>
        <w:tab w:val="center" w:leader="none" w:pos="4419"/>
        <w:tab w:val="right" w:leader="none" w:pos="8838"/>
      </w:tabs>
      <w:spacing w:line="240" w:lineRule="auto"/>
      <w:ind w:left="1418" w:firstLine="0"/>
      <w:jc w:val="center"/>
      <w:rPr>
        <w:b w:val="1"/>
        <w:sz w:val="28"/>
        <w:szCs w:val="28"/>
      </w:rPr>
    </w:pPr>
    <w:r w:rsidDel="00000000" w:rsidR="00000000" w:rsidRPr="00000000">
      <w:rPr>
        <w:b w:val="1"/>
        <w:sz w:val="28"/>
        <w:szCs w:val="28"/>
        <w:rtl w:val="0"/>
      </w:rPr>
      <w:t xml:space="preserve">ESTADO DO PARANÁ</w:t>
    </w:r>
  </w:p>
  <w:p w:rsidR="00000000" w:rsidDel="00000000" w:rsidP="00000000" w:rsidRDefault="00000000" w:rsidRPr="00000000" w14:paraId="00000008">
    <w:pPr>
      <w:tabs>
        <w:tab w:val="left" w:leader="none" w:pos="1980"/>
        <w:tab w:val="center" w:leader="none" w:pos="4419"/>
        <w:tab w:val="right" w:leader="none" w:pos="8838"/>
      </w:tabs>
      <w:spacing w:line="240" w:lineRule="auto"/>
      <w:ind w:left="1418" w:firstLine="0"/>
      <w:jc w:val="center"/>
      <w:rPr>
        <w:b w:val="1"/>
        <w:sz w:val="28"/>
        <w:szCs w:val="28"/>
      </w:rPr>
    </w:pPr>
    <w:r w:rsidDel="00000000" w:rsidR="00000000" w:rsidRPr="00000000">
      <w:rPr>
        <w:b w:val="1"/>
        <w:sz w:val="28"/>
        <w:szCs w:val="28"/>
        <w:rtl w:val="0"/>
      </w:rPr>
      <w:t xml:space="preserve">CONSELHO MUNICIPAL DE PROMOÇÃO                     </w:t>
    </w:r>
  </w:p>
  <w:p w:rsidR="00000000" w:rsidDel="00000000" w:rsidP="00000000" w:rsidRDefault="00000000" w:rsidRPr="00000000" w14:paraId="00000009">
    <w:pPr>
      <w:tabs>
        <w:tab w:val="left" w:leader="none" w:pos="1980"/>
        <w:tab w:val="center" w:leader="none" w:pos="4419"/>
        <w:tab w:val="right" w:leader="none" w:pos="8838"/>
      </w:tabs>
      <w:spacing w:line="240" w:lineRule="auto"/>
      <w:ind w:left="1418" w:firstLine="0"/>
      <w:jc w:val="center"/>
      <w:rPr>
        <w:b w:val="1"/>
        <w:sz w:val="28"/>
        <w:szCs w:val="28"/>
      </w:rPr>
    </w:pPr>
    <w:r w:rsidDel="00000000" w:rsidR="00000000" w:rsidRPr="00000000">
      <w:rPr>
        <w:b w:val="1"/>
        <w:sz w:val="28"/>
        <w:szCs w:val="28"/>
        <w:rtl w:val="0"/>
      </w:rPr>
      <w:t xml:space="preserve">   DA IGUALDADE RACIAL</w:t>
    </w:r>
  </w:p>
  <w:p w:rsidR="00000000" w:rsidDel="00000000" w:rsidP="00000000" w:rsidRDefault="00000000" w:rsidRPr="00000000" w14:paraId="0000000A">
    <w:pPr>
      <w:tabs>
        <w:tab w:val="left" w:leader="none" w:pos="1980"/>
        <w:tab w:val="center" w:leader="none" w:pos="4419"/>
        <w:tab w:val="right" w:leader="none" w:pos="8838"/>
      </w:tabs>
      <w:spacing w:line="240" w:lineRule="auto"/>
      <w:ind w:left="1418" w:firstLine="0"/>
      <w:rPr>
        <w:b w:val="1"/>
        <w:sz w:val="28"/>
        <w:szCs w:val="28"/>
      </w:rPr>
    </w:pPr>
    <w:r w:rsidDel="00000000" w:rsidR="00000000" w:rsidRPr="00000000">
      <w:rPr>
        <w:b w:val="1"/>
        <w:sz w:val="28"/>
        <w:szCs w:val="28"/>
        <w:rtl w:val="0"/>
      </w:rPr>
      <w:t xml:space="preserve">            </w:t>
    </w:r>
    <w:r w:rsidDel="00000000" w:rsidR="00000000" w:rsidRPr="00000000">
      <w:rPr>
        <w:b w:val="1"/>
        <w:sz w:val="16"/>
        <w:szCs w:val="16"/>
        <w:rtl w:val="0"/>
      </w:rPr>
      <w:t xml:space="preserve">Av. Duque de Caxias, 635 – Jd. Mazei, CEP: 86.015-901 – Londrina – PR.</w:t>
    </w:r>
    <w:r w:rsidDel="00000000" w:rsidR="00000000" w:rsidRPr="00000000">
      <w:rPr>
        <w:rtl w:val="0"/>
      </w:rPr>
    </w:r>
  </w:p>
  <w:p w:rsidR="00000000" w:rsidDel="00000000" w:rsidP="00000000" w:rsidRDefault="00000000" w:rsidRPr="00000000" w14:paraId="0000000B">
    <w:pPr>
      <w:tabs>
        <w:tab w:val="center" w:leader="none" w:pos="4419"/>
        <w:tab w:val="right" w:leader="none" w:pos="8838"/>
      </w:tabs>
      <w:spacing w:line="240" w:lineRule="auto"/>
      <w:ind w:firstLine="0"/>
      <w:jc w:val="center"/>
      <w:rPr>
        <w:b w:val="1"/>
        <w:sz w:val="14"/>
        <w:szCs w:val="14"/>
      </w:rPr>
    </w:pPr>
    <w:r w:rsidDel="00000000" w:rsidR="00000000" w:rsidRPr="00000000">
      <w:rPr>
        <w:b w:val="1"/>
        <w:sz w:val="14"/>
        <w:szCs w:val="14"/>
        <w:rtl w:val="0"/>
      </w:rPr>
      <w:t xml:space="preserve">             Fone: (43) 3372-4370-  E-mail </w:t>
    </w:r>
    <w:hyperlink r:id="rId3">
      <w:r w:rsidDel="00000000" w:rsidR="00000000" w:rsidRPr="00000000">
        <w:rPr>
          <w:color w:val="0563c1"/>
          <w:sz w:val="14"/>
          <w:szCs w:val="14"/>
          <w:u w:val="single"/>
          <w:rtl w:val="0"/>
        </w:rPr>
        <w:t xml:space="preserve">cmpir@londrina.pr.gov.br</w:t>
      </w:r>
    </w:hyperlink>
    <w:r w:rsidDel="00000000" w:rsidR="00000000" w:rsidRPr="00000000">
      <w:rPr>
        <w:rtl w:val="0"/>
      </w:rPr>
    </w:r>
  </w:p>
  <w:p w:rsidR="00000000" w:rsidDel="00000000" w:rsidP="00000000" w:rsidRDefault="00000000" w:rsidRPr="00000000" w14:paraId="0000000C">
    <w:pPr>
      <w:tabs>
        <w:tab w:val="center" w:leader="none" w:pos="4419"/>
        <w:tab w:val="right" w:leader="none" w:pos="8838"/>
      </w:tabs>
      <w:spacing w:line="240" w:lineRule="auto"/>
      <w:ind w:firstLine="0"/>
      <w:jc w:val="center"/>
      <w:rPr>
        <w:b w:val="1"/>
        <w:sz w:val="32"/>
        <w:szCs w:val="32"/>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pt-BR"/>
      </w:rPr>
    </w:rPrDefault>
    <w:pPrDefault>
      <w:pPr>
        <w:spacing w:line="252.00000000000003" w:lineRule="auto"/>
        <w:ind w:firstLine="1701"/>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widowControl w:val="0"/>
      <w:spacing w:line="240" w:lineRule="auto"/>
      <w:ind w:firstLine="0"/>
      <w:jc w:val="left"/>
    </w:pPr>
    <w:rPr>
      <w:rFonts w:ascii="Gill Sans" w:cs="Gill Sans" w:eastAsia="Gill Sans" w:hAnsi="Gill Sans"/>
      <w:b w:val="1"/>
      <w:sz w:val="21"/>
      <w:szCs w:val="2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widowControl w:val="0"/>
      <w:spacing w:before="1" w:line="240" w:lineRule="auto"/>
      <w:ind w:left="13" w:right="88" w:firstLine="0"/>
      <w:jc w:val="center"/>
    </w:pPr>
    <w:rPr>
      <w:rFonts w:ascii="Gill Sans" w:cs="Gill Sans" w:eastAsia="Gill Sans" w:hAnsi="Gill Sans"/>
      <w:sz w:val="23"/>
      <w:szCs w:val="23"/>
    </w:rPr>
  </w:style>
  <w:style w:type="paragraph" w:styleId="Normal" w:default="1">
    <w:name w:val="normal"/>
  </w:style>
  <w:style w:type="table" w:styleId="TableNormal" w:default="1">
    <w:name w:val="Table Normal"/>
  </w:style>
  <w:style w:type="paragraph" w:styleId="Heading1">
    <w:name w:val="heading 1"/>
    <w:basedOn w:val="Normal"/>
    <w:next w:val="Normal"/>
    <w:pPr>
      <w:widowControl w:val="0"/>
      <w:spacing w:line="240" w:lineRule="auto"/>
      <w:ind w:firstLine="0"/>
      <w:jc w:val="left"/>
    </w:pPr>
    <w:rPr>
      <w:rFonts w:ascii="Gill Sans" w:cs="Gill Sans" w:eastAsia="Gill Sans" w:hAnsi="Gill Sans"/>
      <w:b w:val="1"/>
      <w:sz w:val="21"/>
      <w:szCs w:val="2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widowControl w:val="0"/>
      <w:spacing w:before="1" w:line="240" w:lineRule="auto"/>
      <w:ind w:left="13" w:right="88" w:firstLine="0"/>
      <w:jc w:val="center"/>
    </w:pPr>
    <w:rPr>
      <w:rFonts w:ascii="Gill Sans" w:cs="Gill Sans" w:eastAsia="Gill Sans" w:hAnsi="Gill Sans"/>
      <w:sz w:val="23"/>
      <w:szCs w:val="23"/>
    </w:rPr>
  </w:style>
  <w:style w:type="paragraph" w:styleId="Normal" w:default="1">
    <w:name w:val="Normal"/>
    <w:rsid w:val="002C383A"/>
    <w:pPr>
      <w:spacing w:after="0" w:line="252" w:lineRule="auto"/>
      <w:ind w:firstLine="1701"/>
      <w:jc w:val="both"/>
    </w:pPr>
    <w:rPr>
      <w:rFonts w:ascii="Times New Roman" w:hAnsi="Times New Roman"/>
      <w:kern w:val="0"/>
      <w:sz w:val="24"/>
    </w:rPr>
  </w:style>
  <w:style w:type="paragraph" w:styleId="Ttulo1">
    <w:name w:val="heading 1"/>
    <w:basedOn w:val="Normal"/>
    <w:link w:val="Ttulo1Char"/>
    <w:uiPriority w:val="9"/>
    <w:qFormat w:val="1"/>
    <w:rsid w:val="000A3370"/>
    <w:pPr>
      <w:widowControl w:val="0"/>
      <w:autoSpaceDE w:val="0"/>
      <w:autoSpaceDN w:val="0"/>
      <w:spacing w:line="240" w:lineRule="auto"/>
      <w:ind w:firstLine="0"/>
      <w:jc w:val="left"/>
      <w:outlineLvl w:val="0"/>
    </w:pPr>
    <w:rPr>
      <w:rFonts w:ascii="Gill Sans MT" w:cs="Gill Sans MT" w:eastAsia="Gill Sans MT" w:hAnsi="Gill Sans MT"/>
      <w:b w:val="1"/>
      <w:bCs w:val="1"/>
      <w:sz w:val="21"/>
      <w:szCs w:val="21"/>
      <w:lang w:val="pt-PT"/>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paragraph" w:styleId="Citao">
    <w:name w:val="Quote"/>
    <w:basedOn w:val="Normal"/>
    <w:next w:val="Normal"/>
    <w:link w:val="CitaoChar"/>
    <w:autoRedefine w:val="1"/>
    <w:uiPriority w:val="29"/>
    <w:qFormat w:val="1"/>
    <w:rsid w:val="0057575A"/>
    <w:pPr>
      <w:ind w:left="2268" w:firstLine="0"/>
    </w:pPr>
    <w:rPr>
      <w:b w:val="1"/>
      <w:iCs w:val="1"/>
      <w:color w:val="404040" w:themeColor="text1" w:themeTint="0000BF"/>
      <w:sz w:val="20"/>
    </w:rPr>
  </w:style>
  <w:style w:type="character" w:styleId="CitaoChar" w:customStyle="1">
    <w:name w:val="Citação Char"/>
    <w:basedOn w:val="Fontepargpadro"/>
    <w:link w:val="Citao"/>
    <w:uiPriority w:val="29"/>
    <w:rsid w:val="0057575A"/>
    <w:rPr>
      <w:rFonts w:ascii="Times New Roman" w:hAnsi="Times New Roman"/>
      <w:b w:val="1"/>
      <w:iCs w:val="1"/>
      <w:color w:val="404040" w:themeColor="text1" w:themeTint="0000BF"/>
      <w:sz w:val="20"/>
    </w:rPr>
  </w:style>
  <w:style w:type="paragraph" w:styleId="TextosemFormatao">
    <w:name w:val="Plain Text"/>
    <w:aliases w:val="Texto simples"/>
    <w:basedOn w:val="Normal"/>
    <w:link w:val="TextosemFormataoChar"/>
    <w:autoRedefine w:val="1"/>
    <w:qFormat w:val="1"/>
    <w:rsid w:val="00031CD6"/>
    <w:pPr>
      <w:spacing w:line="360" w:lineRule="auto"/>
    </w:pPr>
    <w:rPr>
      <w:rFonts w:cs="Times New Roman" w:eastAsia="Times New Roman"/>
      <w:szCs w:val="20"/>
      <w:lang w:eastAsia="pt-BR"/>
    </w:rPr>
  </w:style>
  <w:style w:type="character" w:styleId="TextosemFormataoChar" w:customStyle="1">
    <w:name w:val="Texto sem Formatação Char"/>
    <w:aliases w:val="Texto simples Char"/>
    <w:basedOn w:val="Fontepargpadro"/>
    <w:link w:val="TextosemFormatao"/>
    <w:rsid w:val="00031CD6"/>
    <w:rPr>
      <w:rFonts w:ascii="Times New Roman" w:cs="Times New Roman" w:eastAsia="Times New Roman" w:hAnsi="Times New Roman"/>
      <w:sz w:val="24"/>
      <w:szCs w:val="20"/>
      <w:lang w:eastAsia="pt-BR"/>
    </w:rPr>
  </w:style>
  <w:style w:type="paragraph" w:styleId="Rodap">
    <w:name w:val="footer"/>
    <w:basedOn w:val="Normal"/>
    <w:link w:val="RodapChar"/>
    <w:uiPriority w:val="99"/>
    <w:unhideWhenUsed w:val="1"/>
    <w:rsid w:val="000A3370"/>
    <w:pPr>
      <w:tabs>
        <w:tab w:val="center" w:pos="4252"/>
        <w:tab w:val="right" w:pos="8504"/>
      </w:tabs>
      <w:spacing w:line="240" w:lineRule="auto"/>
      <w:ind w:firstLine="1134"/>
    </w:pPr>
  </w:style>
  <w:style w:type="character" w:styleId="RodapChar" w:customStyle="1">
    <w:name w:val="Rodapé Char"/>
    <w:basedOn w:val="Fontepargpadro"/>
    <w:link w:val="Rodap"/>
    <w:uiPriority w:val="99"/>
    <w:rsid w:val="000A3370"/>
    <w:rPr>
      <w:rFonts w:ascii="Times New Roman" w:hAnsi="Times New Roman"/>
      <w:kern w:val="0"/>
      <w:sz w:val="24"/>
    </w:rPr>
  </w:style>
  <w:style w:type="character" w:styleId="Nmerodepgina">
    <w:name w:val="page number"/>
    <w:basedOn w:val="Fontepargpadro"/>
    <w:rsid w:val="000A3370"/>
  </w:style>
  <w:style w:type="character" w:styleId="Hyperlink">
    <w:name w:val="Hyperlink"/>
    <w:basedOn w:val="Fontepargpadro"/>
    <w:uiPriority w:val="99"/>
    <w:unhideWhenUsed w:val="1"/>
    <w:rsid w:val="000A3370"/>
    <w:rPr>
      <w:color w:val="0563c1" w:themeColor="hyperlink"/>
      <w:u w:val="single"/>
    </w:rPr>
  </w:style>
  <w:style w:type="character" w:styleId="Ttulo1Char" w:customStyle="1">
    <w:name w:val="Título 1 Char"/>
    <w:basedOn w:val="Fontepargpadro"/>
    <w:link w:val="Ttulo1"/>
    <w:uiPriority w:val="9"/>
    <w:rsid w:val="000A3370"/>
    <w:rPr>
      <w:rFonts w:ascii="Gill Sans MT" w:cs="Gill Sans MT" w:eastAsia="Gill Sans MT" w:hAnsi="Gill Sans MT"/>
      <w:b w:val="1"/>
      <w:bCs w:val="1"/>
      <w:kern w:val="0"/>
      <w:sz w:val="21"/>
      <w:szCs w:val="21"/>
      <w:lang w:val="pt-PT"/>
    </w:rPr>
  </w:style>
  <w:style w:type="paragraph" w:styleId="Ttulo">
    <w:name w:val="Title"/>
    <w:basedOn w:val="Normal"/>
    <w:link w:val="TtuloChar"/>
    <w:uiPriority w:val="10"/>
    <w:qFormat w:val="1"/>
    <w:rsid w:val="000A3370"/>
    <w:pPr>
      <w:widowControl w:val="0"/>
      <w:autoSpaceDE w:val="0"/>
      <w:autoSpaceDN w:val="0"/>
      <w:spacing w:before="1" w:line="240" w:lineRule="auto"/>
      <w:ind w:left="13" w:right="88" w:firstLine="0"/>
      <w:jc w:val="center"/>
    </w:pPr>
    <w:rPr>
      <w:rFonts w:ascii="Gill Sans MT" w:cs="Gill Sans MT" w:eastAsia="Gill Sans MT" w:hAnsi="Gill Sans MT"/>
      <w:sz w:val="23"/>
      <w:szCs w:val="23"/>
      <w:lang w:val="pt-PT"/>
    </w:rPr>
  </w:style>
  <w:style w:type="character" w:styleId="TtuloChar" w:customStyle="1">
    <w:name w:val="Título Char"/>
    <w:basedOn w:val="Fontepargpadro"/>
    <w:link w:val="Ttulo"/>
    <w:uiPriority w:val="10"/>
    <w:rsid w:val="000A3370"/>
    <w:rPr>
      <w:rFonts w:ascii="Gill Sans MT" w:cs="Gill Sans MT" w:eastAsia="Gill Sans MT" w:hAnsi="Gill Sans MT"/>
      <w:kern w:val="0"/>
      <w:sz w:val="23"/>
      <w:szCs w:val="23"/>
      <w:lang w:val="pt-PT"/>
    </w:rPr>
  </w:style>
  <w:style w:type="paragraph" w:styleId="Corpodetexto">
    <w:name w:val="Body Text"/>
    <w:basedOn w:val="Normal"/>
    <w:link w:val="CorpodetextoChar"/>
    <w:uiPriority w:val="1"/>
    <w:semiHidden w:val="1"/>
    <w:unhideWhenUsed w:val="1"/>
    <w:qFormat w:val="1"/>
    <w:rsid w:val="000A3370"/>
    <w:pPr>
      <w:widowControl w:val="0"/>
      <w:autoSpaceDE w:val="0"/>
      <w:autoSpaceDN w:val="0"/>
      <w:spacing w:before="109" w:line="240" w:lineRule="auto"/>
      <w:ind w:left="205" w:right="427" w:firstLine="0"/>
      <w:jc w:val="left"/>
    </w:pPr>
    <w:rPr>
      <w:rFonts w:ascii="Gill Sans MT" w:cs="Gill Sans MT" w:eastAsia="Gill Sans MT" w:hAnsi="Gill Sans MT"/>
      <w:sz w:val="21"/>
      <w:szCs w:val="21"/>
      <w:lang w:val="pt-PT"/>
    </w:rPr>
  </w:style>
  <w:style w:type="character" w:styleId="CorpodetextoChar" w:customStyle="1">
    <w:name w:val="Corpo de texto Char"/>
    <w:basedOn w:val="Fontepargpadro"/>
    <w:link w:val="Corpodetexto"/>
    <w:uiPriority w:val="1"/>
    <w:semiHidden w:val="1"/>
    <w:rsid w:val="000A3370"/>
    <w:rPr>
      <w:rFonts w:ascii="Gill Sans MT" w:cs="Gill Sans MT" w:eastAsia="Gill Sans MT" w:hAnsi="Gill Sans MT"/>
      <w:kern w:val="0"/>
      <w:sz w:val="21"/>
      <w:szCs w:val="21"/>
      <w:lang w:val="pt-PT"/>
    </w:rPr>
  </w:style>
  <w:style w:type="character" w:styleId="Nmerodelinha">
    <w:name w:val="line number"/>
    <w:basedOn w:val="Fontepargpadro"/>
    <w:uiPriority w:val="99"/>
    <w:semiHidden w:val="1"/>
    <w:unhideWhenUsed w:val="1"/>
    <w:rsid w:val="002B5BA4"/>
  </w:style>
  <w:style w:type="paragraph" w:styleId="NormalWeb">
    <w:name w:val="Normal (Web)"/>
    <w:basedOn w:val="Normal"/>
    <w:uiPriority w:val="99"/>
    <w:semiHidden w:val="1"/>
    <w:unhideWhenUsed w:val="1"/>
    <w:rsid w:val="00322716"/>
    <w:rPr>
      <w:rFonts w:cs="Times New Roman"/>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GillSans-regular.ttf"/><Relationship Id="rId2" Type="http://schemas.openxmlformats.org/officeDocument/2006/relationships/font" Target="fonts/GillSans-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jpg"/><Relationship Id="rId3" Type="http://schemas.openxmlformats.org/officeDocument/2006/relationships/hyperlink" Target="mailto:cmpir@londrina.pr.gov.br"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tuNQHsfO8YvkVgJc2j4o0IhjyQ==">CgMxLjA4AHIhMWl1VXhESDdhUGE1aHk3c090UGVxQVk1cHZ0VExkXzc3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2024-06-28T17:09:00Z</dcterms:created>
  <dc:creator>Welisson Vieira de Aguiar</dc:creator>
</cp:coreProperties>
</file>