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D8642C" w14:textId="2DE727B2"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bookmarkStart w:id="0" w:name="_GoBack"/>
      <w:bookmarkEnd w:id="0"/>
      <w:r>
        <w:rPr>
          <w:rFonts w:ascii="Times New Roman" w:eastAsia="Times New Roman" w:hAnsi="Times New Roman"/>
          <w:b/>
          <w:bCs/>
          <w:color w:val="000000"/>
          <w:sz w:val="24"/>
          <w:szCs w:val="24"/>
          <w:lang w:eastAsia="pt-BR"/>
        </w:rPr>
        <w:t>ANEXO I</w:t>
      </w:r>
    </w:p>
    <w:p w14:paraId="2E87D5A2"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b/>
          <w:bCs/>
          <w:color w:val="000000"/>
          <w:sz w:val="24"/>
          <w:szCs w:val="24"/>
          <w:lang w:eastAsia="pt-BR"/>
        </w:rPr>
        <w:t>DECLARAÇÃO DE CIÊNCIA E CONCORDÂNCIA</w:t>
      </w:r>
    </w:p>
    <w:p w14:paraId="2C1B860A"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6F1ED79"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300B80"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03637D2"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Declaro que a </w:t>
      </w:r>
      <w:r>
        <w:rPr>
          <w:rFonts w:ascii="Times New Roman" w:eastAsia="Times New Roman" w:hAnsi="Times New Roman"/>
          <w:i/>
          <w:iCs/>
          <w:color w:val="000000"/>
          <w:sz w:val="24"/>
          <w:szCs w:val="24"/>
          <w:lang w:eastAsia="pt-BR"/>
        </w:rPr>
        <w:t>[identificação da organização da sociedade civil – OSC]</w:t>
      </w:r>
      <w:r>
        <w:rPr>
          <w:rFonts w:ascii="Times New Roman" w:eastAsia="Times New Roman" w:hAnsi="Times New Roman"/>
          <w:color w:val="000000"/>
          <w:sz w:val="24"/>
          <w:szCs w:val="24"/>
          <w:lang w:eastAsia="pt-BR"/>
        </w:rPr>
        <w:t> está ciente e concorda com as disposições previstas no Edital de Chamamento Público nº 00./2020 – SMAS /FMDCA e em seus anexos, bem como que se responsabiliza, sob as penas da Lei, pela veracidade e legitimidade das informações e documentos apresentados durante o processo de seleção.</w:t>
      </w:r>
    </w:p>
    <w:p w14:paraId="5B0832C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48FEA2E"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017DF46"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2EDD3DD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89B6B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D81A71F"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1F5528F"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B6D335B" w14:textId="1702E85A"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Londrina - Pr, ____ de ______________ de 2020.</w:t>
      </w:r>
    </w:p>
    <w:p w14:paraId="57580A31"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78BD57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7A880925"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4FD3BA04"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089402C0"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313A2451"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w:t>
      </w:r>
    </w:p>
    <w:p w14:paraId="1E90037B" w14:textId="77777777" w:rsidR="00516A44" w:rsidRDefault="00516A44" w:rsidP="00516A44">
      <w:pPr>
        <w:spacing w:before="100" w:beforeAutospacing="1" w:after="100" w:afterAutospacing="1" w:line="240" w:lineRule="auto"/>
        <w:jc w:val="center"/>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(Nome e Cargo do Representante Legal da OSC)</w:t>
      </w:r>
    </w:p>
    <w:p w14:paraId="15E2472C" w14:textId="77777777" w:rsidR="00516A44" w:rsidRDefault="00516A44" w:rsidP="00516A44">
      <w:pPr>
        <w:spacing w:before="100" w:beforeAutospacing="1" w:after="100" w:afterAutospacing="1" w:line="240" w:lineRule="auto"/>
        <w:rPr>
          <w:rFonts w:ascii="Times New Roman" w:eastAsia="Times New Roman" w:hAnsi="Times New Roman"/>
          <w:color w:val="000000"/>
          <w:sz w:val="24"/>
          <w:szCs w:val="24"/>
          <w:lang w:eastAsia="pt-BR"/>
        </w:rPr>
      </w:pPr>
      <w:r>
        <w:rPr>
          <w:rFonts w:ascii="Times New Roman" w:eastAsia="Times New Roman" w:hAnsi="Times New Roman"/>
          <w:color w:val="000000"/>
          <w:sz w:val="24"/>
          <w:szCs w:val="24"/>
          <w:lang w:eastAsia="pt-BR"/>
        </w:rPr>
        <w:t> </w:t>
      </w:r>
    </w:p>
    <w:p w14:paraId="6FE1C048"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429A8CFB" w14:textId="77777777"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4C1F0F" w:rsidRPr="004C1F0F" w14:paraId="5DCE70A3" w14:textId="77777777" w:rsidTr="009E631E">
        <w:trPr>
          <w:trHeight w:val="315"/>
        </w:trPr>
        <w:tc>
          <w:tcPr>
            <w:tcW w:w="3016" w:type="dxa"/>
            <w:tcBorders>
              <w:top w:val="nil"/>
              <w:left w:val="nil"/>
              <w:bottom w:val="nil"/>
              <w:right w:val="nil"/>
            </w:tcBorders>
            <w:shd w:val="clear" w:color="auto" w:fill="auto"/>
            <w:noWrap/>
            <w:vAlign w:val="bottom"/>
          </w:tcPr>
          <w:p w14:paraId="3E1F58B8" w14:textId="77777777" w:rsidR="004C1F0F" w:rsidRPr="004C1F0F" w:rsidRDefault="004C1F0F" w:rsidP="009E631E">
            <w:pPr>
              <w:spacing w:after="0" w:line="240" w:lineRule="auto"/>
              <w:rPr>
                <w:rFonts w:ascii="Times New Roman" w:eastAsia="Times New Roman" w:hAnsi="Times New Roman"/>
                <w:b/>
                <w:color w:val="000000" w:themeColor="text1"/>
                <w:sz w:val="24"/>
                <w:szCs w:val="24"/>
                <w:lang w:eastAsia="pt-BR"/>
              </w:rPr>
            </w:pPr>
          </w:p>
        </w:tc>
        <w:tc>
          <w:tcPr>
            <w:tcW w:w="1674" w:type="dxa"/>
            <w:tcBorders>
              <w:top w:val="nil"/>
              <w:left w:val="nil"/>
              <w:bottom w:val="nil"/>
              <w:right w:val="nil"/>
            </w:tcBorders>
            <w:shd w:val="clear" w:color="auto" w:fill="auto"/>
            <w:noWrap/>
            <w:vAlign w:val="bottom"/>
          </w:tcPr>
          <w:p w14:paraId="539B5506" w14:textId="77777777" w:rsidR="004C1F0F" w:rsidRPr="004C1F0F" w:rsidRDefault="004C1F0F" w:rsidP="009E631E">
            <w:pPr>
              <w:spacing w:after="0" w:line="240" w:lineRule="auto"/>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09199A47"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c>
          <w:tcPr>
            <w:tcW w:w="1660" w:type="dxa"/>
            <w:tcBorders>
              <w:top w:val="nil"/>
              <w:left w:val="nil"/>
              <w:bottom w:val="nil"/>
              <w:right w:val="nil"/>
            </w:tcBorders>
            <w:shd w:val="clear" w:color="auto" w:fill="auto"/>
            <w:noWrap/>
            <w:vAlign w:val="bottom"/>
          </w:tcPr>
          <w:p w14:paraId="36405A21" w14:textId="77777777" w:rsidR="004C1F0F" w:rsidRPr="004C1F0F" w:rsidRDefault="004C1F0F" w:rsidP="009E631E">
            <w:pPr>
              <w:spacing w:after="0" w:line="240" w:lineRule="auto"/>
              <w:jc w:val="center"/>
              <w:rPr>
                <w:rFonts w:ascii="Times New Roman" w:eastAsia="Times New Roman" w:hAnsi="Times New Roman"/>
                <w:color w:val="000000" w:themeColor="text1"/>
                <w:sz w:val="24"/>
                <w:szCs w:val="24"/>
                <w:lang w:eastAsia="pt-BR"/>
              </w:rPr>
            </w:pPr>
          </w:p>
        </w:tc>
      </w:tr>
    </w:tbl>
    <w:p w14:paraId="53C41673" w14:textId="77777777" w:rsidR="004C1F0F" w:rsidRPr="004C1F0F" w:rsidRDefault="004C1F0F" w:rsidP="004C1F0F">
      <w:pPr>
        <w:autoSpaceDE w:val="0"/>
        <w:autoSpaceDN w:val="0"/>
        <w:adjustRightInd w:val="0"/>
        <w:spacing w:after="0" w:line="360" w:lineRule="auto"/>
        <w:rPr>
          <w:rFonts w:ascii="Times New Roman" w:hAnsi="Times New Roman"/>
          <w:b/>
          <w:bCs/>
          <w:color w:val="000000" w:themeColor="text1"/>
          <w:sz w:val="24"/>
          <w:szCs w:val="24"/>
        </w:rPr>
      </w:pPr>
    </w:p>
    <w:p w14:paraId="249E0F92" w14:textId="4E140019" w:rsidR="004C1F0F" w:rsidRPr="004C1F0F" w:rsidRDefault="004C1F0F" w:rsidP="004C1F0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00867037">
        <w:rPr>
          <w:rFonts w:ascii="Times New Roman" w:hAnsi="Times New Roman"/>
          <w:bCs/>
          <w:i/>
          <w:color w:val="000000" w:themeColor="text1"/>
          <w:sz w:val="24"/>
          <w:szCs w:val="24"/>
        </w:rPr>
        <w:t>LOGO DA INSTITUIÇÃO</w:t>
      </w:r>
      <w:r w:rsidRPr="004C1F0F">
        <w:rPr>
          <w:rFonts w:ascii="Times New Roman" w:hAnsi="Times New Roman"/>
          <w:bCs/>
          <w:i/>
          <w:color w:val="000000" w:themeColor="text1"/>
          <w:sz w:val="24"/>
          <w:szCs w:val="24"/>
        </w:rPr>
        <w:t>)</w:t>
      </w:r>
      <w:r w:rsidRPr="004C1F0F">
        <w:rPr>
          <w:rFonts w:ascii="Times New Roman" w:eastAsia="Times New Roman" w:hAnsi="Times New Roman"/>
          <w:color w:val="000000" w:themeColor="text1"/>
          <w:sz w:val="24"/>
          <w:szCs w:val="24"/>
          <w:lang w:eastAsia="pt-BR"/>
        </w:rPr>
        <w:t> </w:t>
      </w:r>
    </w:p>
    <w:p w14:paraId="5EC82D0D" w14:textId="4AA6F13A" w:rsidR="004C1F0F" w:rsidRPr="004C1F0F" w:rsidRDefault="004C1F0F" w:rsidP="004C1F0F">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 xml:space="preserve">PLANO DE TRABALHO </w:t>
      </w:r>
      <w:r w:rsidR="007A29A5">
        <w:rPr>
          <w:rFonts w:ascii="Times New Roman" w:eastAsia="Times New Roman" w:hAnsi="Times New Roman"/>
          <w:b/>
          <w:bCs/>
          <w:color w:val="000000" w:themeColor="text1"/>
          <w:sz w:val="24"/>
          <w:szCs w:val="24"/>
          <w:lang w:eastAsia="pt-BR"/>
        </w:rPr>
        <w:t xml:space="preserve">PROPOSTO </w:t>
      </w:r>
      <w:r w:rsidRPr="004C1F0F">
        <w:rPr>
          <w:rFonts w:ascii="Times New Roman" w:eastAsia="Times New Roman" w:hAnsi="Times New Roman"/>
          <w:b/>
          <w:bCs/>
          <w:color w:val="000000" w:themeColor="text1"/>
          <w:sz w:val="24"/>
          <w:szCs w:val="24"/>
          <w:lang w:eastAsia="pt-BR"/>
        </w:rPr>
        <w:t>PARA CELEBRAÇÃO DE TERMO DE FOMENTO</w:t>
      </w:r>
    </w:p>
    <w:p w14:paraId="407543D5" w14:textId="77777777" w:rsidR="004C1F0F" w:rsidRPr="004C1F0F" w:rsidRDefault="004C1F0F" w:rsidP="004C1F0F">
      <w:pPr>
        <w:numPr>
          <w:ilvl w:val="0"/>
          <w:numId w:val="9"/>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4C1F0F" w:rsidRPr="004C1F0F" w14:paraId="07EE0969"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B822B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C1976C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9A441EA"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EBAA34"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8ED7B6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0C29C36"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D816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979CD3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4A30E83B"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4EF864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54002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2583BE86"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0E588F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5149F93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DE9E43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UF: </w:t>
            </w:r>
          </w:p>
        </w:tc>
      </w:tr>
      <w:tr w:rsidR="004C1F0F" w:rsidRPr="004C1F0F" w14:paraId="436B6102"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0C379C3"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1623237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D14E00D"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04E43FAC"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Agência:</w:t>
            </w:r>
          </w:p>
        </w:tc>
      </w:tr>
      <w:tr w:rsidR="004C1F0F" w:rsidRPr="004C1F0F" w14:paraId="75267E1D"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0975540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E-mail:</w:t>
            </w:r>
          </w:p>
        </w:tc>
      </w:tr>
      <w:tr w:rsidR="004C1F0F" w:rsidRPr="004C1F0F" w14:paraId="6D0F9B9B" w14:textId="77777777" w:rsidTr="009E631E">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60C1275A"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Nome do Dirigente (Responsável):</w:t>
            </w:r>
          </w:p>
        </w:tc>
      </w:tr>
      <w:tr w:rsidR="004C1F0F" w:rsidRPr="004C1F0F" w14:paraId="405B919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0AD18971"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39258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4CAABC5"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3ECC6B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D9110A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4139E31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61F90F7"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2C9568"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6CA5C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B39791" w14:textId="77777777" w:rsidTr="009E631E">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40921E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D659FE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1ACA4FD3" w14:textId="77777777" w:rsidR="004C1F0F" w:rsidRPr="004C1F0F" w:rsidRDefault="004C1F0F" w:rsidP="004C1F0F">
      <w:pPr>
        <w:spacing w:after="0"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p w14:paraId="5E650354" w14:textId="77777777" w:rsidR="004C1F0F" w:rsidRPr="004C1F0F" w:rsidRDefault="004C1F0F" w:rsidP="004C1F0F">
      <w:pPr>
        <w:numPr>
          <w:ilvl w:val="0"/>
          <w:numId w:val="10"/>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JUSTIFICATIVA</w:t>
      </w:r>
    </w:p>
    <w:p w14:paraId="643D97C3" w14:textId="6DAB8985" w:rsidR="004C1F0F" w:rsidRPr="004C1F0F" w:rsidRDefault="004C1F0F" w:rsidP="004C1F0F">
      <w:pPr>
        <w:tabs>
          <w:tab w:val="left" w:pos="720"/>
        </w:tabs>
        <w:spacing w:before="100" w:beforeAutospacing="1" w:after="100" w:afterAutospacing="1" w:line="240" w:lineRule="auto"/>
        <w:ind w:left="720"/>
        <w:rPr>
          <w:rFonts w:ascii="Times New Roman" w:eastAsia="Times New Roman" w:hAnsi="Times New Roman"/>
          <w:color w:val="000000" w:themeColor="text1"/>
          <w:sz w:val="24"/>
          <w:szCs w:val="24"/>
          <w:u w:val="single"/>
          <w:lang w:eastAsia="pt-BR"/>
        </w:rPr>
      </w:pPr>
      <w:r w:rsidRPr="004C1F0F">
        <w:rPr>
          <w:rFonts w:ascii="Times New Roman" w:eastAsia="Times New Roman" w:hAnsi="Times New Roman"/>
          <w:bCs/>
          <w:color w:val="000000" w:themeColor="text1"/>
          <w:sz w:val="24"/>
          <w:szCs w:val="24"/>
          <w:u w:val="single"/>
          <w:lang w:eastAsia="pt-BR"/>
        </w:rPr>
        <w:t>Co</w:t>
      </w:r>
      <w:r w:rsidR="00867037">
        <w:rPr>
          <w:rFonts w:ascii="Times New Roman" w:eastAsia="Times New Roman" w:hAnsi="Times New Roman"/>
          <w:bCs/>
          <w:color w:val="000000" w:themeColor="text1"/>
          <w:sz w:val="24"/>
          <w:szCs w:val="24"/>
          <w:u w:val="single"/>
          <w:lang w:eastAsia="pt-BR"/>
        </w:rPr>
        <w:t>ntemplar DESCRIÇÃO DA REALIDADE</w:t>
      </w:r>
      <w:r w:rsidRPr="004C1F0F">
        <w:rPr>
          <w:rFonts w:ascii="Times New Roman" w:eastAsia="Times New Roman" w:hAnsi="Times New Roman"/>
          <w:bCs/>
          <w:color w:val="000000" w:themeColor="text1"/>
          <w:sz w:val="24"/>
          <w:szCs w:val="24"/>
          <w:u w:val="single"/>
          <w:lang w:eastAsia="pt-BR"/>
        </w:rPr>
        <w:t>, OBJETO DA PARCERIA e experiência da OSC</w:t>
      </w:r>
    </w:p>
    <w:p w14:paraId="29F40369"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(detalhar neste campo dados, informações e diagnósticos acerca da situação atual da região a que se pretende atender,  que justifique a execução deste recurso conforme as ações propostas neste plano de trabalho), descrevendo inclusive o que se pretende mudar / atingir / melhorar após a execução desta ação)</w:t>
      </w:r>
    </w:p>
    <w:p w14:paraId="036994CA" w14:textId="78F701D8" w:rsidR="004C1F0F" w:rsidRPr="00867037"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Descrição da realidade que será objeto da parceria, devendo ser demonstrado o nexo entre essa realidade e as atividades e metas a serem atingidas no Projeto. Proceder a descrição dos problemas e necessidades locais identificados e que se constituirá na ação prioritári</w:t>
      </w:r>
      <w:r w:rsidR="00867037">
        <w:rPr>
          <w:rFonts w:ascii="Times New Roman" w:eastAsia="Times New Roman" w:hAnsi="Times New Roman"/>
          <w:i/>
          <w:color w:val="000000" w:themeColor="text1"/>
          <w:sz w:val="24"/>
          <w:szCs w:val="24"/>
          <w:lang w:eastAsia="pt-BR"/>
        </w:rPr>
        <w:t>a proposta pela OSC no Projeto.</w:t>
      </w:r>
    </w:p>
    <w:p w14:paraId="047DAAC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Fazer referência se existir do Projeto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640E54C2"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Justificar a relevância do desenvolvimento do Projeto para a garantia de direitos de criança e adolescente seja na promoção, proteção e/ou defesa de direitos.</w:t>
      </w:r>
    </w:p>
    <w:p w14:paraId="14D691F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Criar item especifico para a descrição da experiência</w:t>
      </w:r>
    </w:p>
    <w:p w14:paraId="06AA4B09" w14:textId="195B2582"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Indicar a experiência da OSC na execução de objeto da mesma natureza ou natureza similar, com indicação no caso de parceria com Administração pública e/ou demais formas de comprovação de experiência para atendimento a</w:t>
      </w:r>
      <w:r w:rsidR="00867037">
        <w:rPr>
          <w:rFonts w:ascii="Times New Roman" w:eastAsia="Times New Roman" w:hAnsi="Times New Roman"/>
          <w:i/>
          <w:color w:val="000000" w:themeColor="text1"/>
          <w:sz w:val="24"/>
          <w:szCs w:val="24"/>
          <w:lang w:eastAsia="pt-BR"/>
        </w:rPr>
        <w:t>o item da tabela 2 deste edital</w:t>
      </w:r>
      <w:r w:rsidRPr="004C1F0F">
        <w:rPr>
          <w:rFonts w:ascii="Times New Roman" w:eastAsia="Times New Roman" w:hAnsi="Times New Roman"/>
          <w:i/>
          <w:color w:val="000000" w:themeColor="text1"/>
          <w:sz w:val="24"/>
          <w:szCs w:val="24"/>
          <w:lang w:eastAsia="pt-BR"/>
        </w:rPr>
        <w:t>).</w:t>
      </w:r>
    </w:p>
    <w:p w14:paraId="4E0D4261" w14:textId="77777777" w:rsidR="004C1F0F" w:rsidRPr="004C1F0F" w:rsidRDefault="004C1F0F" w:rsidP="004C1F0F">
      <w:pPr>
        <w:numPr>
          <w:ilvl w:val="0"/>
          <w:numId w:val="11"/>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IDENTIFICAÇÃO DO OBJETO DA PARCERIA:</w:t>
      </w:r>
    </w:p>
    <w:p w14:paraId="357FD582" w14:textId="77777777" w:rsidR="004C1F0F" w:rsidRPr="004C1F0F" w:rsidRDefault="004C1F0F" w:rsidP="004C1F0F">
      <w:pPr>
        <w:pStyle w:val="NormalWeb"/>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042EAD87" w14:textId="77777777" w:rsidR="004C1F0F" w:rsidRPr="004C1F0F" w:rsidRDefault="004C1F0F" w:rsidP="004C1F0F">
      <w:pPr>
        <w:numPr>
          <w:ilvl w:val="0"/>
          <w:numId w:val="18"/>
        </w:numPr>
        <w:spacing w:before="280" w:after="280" w:line="240" w:lineRule="auto"/>
        <w:jc w:val="both"/>
        <w:rPr>
          <w:rFonts w:ascii="Times New Roman" w:eastAsia="Times New Roman" w:hAnsi="Times New Roman"/>
          <w:i/>
          <w:color w:val="000000" w:themeColor="text1"/>
          <w:sz w:val="24"/>
          <w:szCs w:val="24"/>
          <w:lang w:eastAsia="pt-BR"/>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0DC3CA98" w14:textId="77777777" w:rsid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2B3FE5B0" w14:textId="77777777" w:rsidR="004C1F0F" w:rsidRPr="004C1F0F" w:rsidRDefault="004C1F0F" w:rsidP="004C1F0F">
      <w:pPr>
        <w:spacing w:before="280"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4D5B5AD1" w14:textId="77777777" w:rsidR="004C1F0F" w:rsidRDefault="004C1F0F" w:rsidP="004C1F0F">
      <w:pPr>
        <w:spacing w:before="280" w:after="280" w:line="240" w:lineRule="auto"/>
        <w:ind w:firstLine="708"/>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44B7E183" w14:textId="77777777" w:rsidR="004C1F0F" w:rsidRPr="004C1F0F" w:rsidRDefault="004C1F0F" w:rsidP="004C1F0F">
      <w:pPr>
        <w:spacing w:before="280" w:after="280" w:line="240" w:lineRule="auto"/>
        <w:ind w:firstLine="708"/>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5D533368" w14:textId="77777777" w:rsidR="004C1F0F" w:rsidRPr="004C1F0F" w:rsidRDefault="004C1F0F" w:rsidP="004C1F0F">
      <w:pPr>
        <w:pStyle w:val="PargrafodaLista"/>
        <w:numPr>
          <w:ilvl w:val="0"/>
          <w:numId w:val="18"/>
        </w:numPr>
        <w:spacing w:before="100" w:beforeAutospacing="1" w:after="100" w:afterAutospacing="1" w:line="240" w:lineRule="auto"/>
        <w:rPr>
          <w:color w:val="000000" w:themeColor="text1"/>
          <w:lang w:eastAsia="pt-BR"/>
        </w:rPr>
      </w:pPr>
      <w:r w:rsidRPr="004C1F0F">
        <w:rPr>
          <w:b/>
          <w:bCs/>
          <w:color w:val="000000" w:themeColor="text1"/>
          <w:lang w:eastAsia="pt-BR"/>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4C1F0F" w:rsidRPr="004C1F0F" w14:paraId="7A944829"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5BE80E4C" w14:textId="77777777" w:rsidR="004C1F0F" w:rsidRPr="00323EE4"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323EE4">
              <w:rPr>
                <w:rFonts w:ascii="Times New Roman" w:eastAsia="Times New Roman" w:hAnsi="Times New Roman"/>
                <w:b/>
                <w:bCs/>
                <w:color w:val="000000" w:themeColor="text1"/>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70795A9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VALOR CUSTO GLOBAL</w:t>
            </w:r>
          </w:p>
        </w:tc>
      </w:tr>
      <w:tr w:rsidR="004C1F0F" w:rsidRPr="004C1F0F" w14:paraId="17CDEA67" w14:textId="77777777" w:rsidTr="009E631E">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25A144D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4748" w:type="dxa"/>
            <w:tcBorders>
              <w:top w:val="outset" w:sz="6" w:space="0" w:color="auto"/>
              <w:left w:val="outset" w:sz="6" w:space="0" w:color="auto"/>
              <w:bottom w:val="outset" w:sz="6" w:space="0" w:color="auto"/>
              <w:right w:val="outset" w:sz="6" w:space="0" w:color="auto"/>
            </w:tcBorders>
            <w:vAlign w:val="center"/>
          </w:tcPr>
          <w:p w14:paraId="36DB580E"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bl>
    <w:p w14:paraId="51A638AD" w14:textId="053EB43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 *na </w:t>
      </w:r>
      <w:r w:rsidR="00AC601B">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da meta: colocar o número de atendidos.</w:t>
      </w:r>
    </w:p>
    <w:p w14:paraId="70D914B8" w14:textId="13917C0A"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xml:space="preserve">**na </w:t>
      </w:r>
      <w:r w:rsidR="00323EE4">
        <w:rPr>
          <w:rFonts w:ascii="Times New Roman" w:eastAsia="Times New Roman" w:hAnsi="Times New Roman"/>
          <w:i/>
          <w:color w:val="000000" w:themeColor="text1"/>
          <w:sz w:val="24"/>
          <w:szCs w:val="24"/>
          <w:lang w:eastAsia="pt-BR"/>
        </w:rPr>
        <w:t>coluna</w:t>
      </w:r>
      <w:r w:rsidRPr="004C1F0F">
        <w:rPr>
          <w:rFonts w:ascii="Times New Roman" w:eastAsia="Times New Roman" w:hAnsi="Times New Roman"/>
          <w:i/>
          <w:color w:val="000000" w:themeColor="text1"/>
          <w:sz w:val="24"/>
          <w:szCs w:val="24"/>
          <w:lang w:eastAsia="pt-BR"/>
        </w:rPr>
        <w:t xml:space="preserve"> de valor custo global:  o valor global da proposta conforme eixo determinado a partir do seu porte de atendimento.</w:t>
      </w:r>
    </w:p>
    <w:p w14:paraId="52FCC8CF"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Substituir por:</w:t>
      </w:r>
    </w:p>
    <w:p w14:paraId="46B091AE" w14:textId="77777777" w:rsidR="004C1F0F" w:rsidRPr="004C1F0F" w:rsidRDefault="004C1F0F" w:rsidP="004C1F0F">
      <w:pPr>
        <w:spacing w:before="100" w:beforeAutospacing="1" w:after="100" w:afterAutospacing="1"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Na coluna valor custo global: indicar o valor global do Projeto.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4C1F0F" w:rsidRPr="004C1F0F" w14:paraId="47A5B233"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ED189F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PERÍODO DA PARCERIA</w:t>
            </w:r>
          </w:p>
        </w:tc>
      </w:tr>
      <w:tr w:rsidR="004C1F0F" w:rsidRPr="004C1F0F" w14:paraId="5BBFD7DE"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3AB22BA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INÍCIO</w:t>
            </w:r>
          </w:p>
        </w:tc>
        <w:tc>
          <w:tcPr>
            <w:tcW w:w="4740" w:type="dxa"/>
            <w:tcBorders>
              <w:top w:val="outset" w:sz="6" w:space="0" w:color="auto"/>
              <w:left w:val="outset" w:sz="6" w:space="0" w:color="auto"/>
              <w:bottom w:val="outset" w:sz="6" w:space="0" w:color="auto"/>
              <w:right w:val="outset" w:sz="6" w:space="0" w:color="auto"/>
            </w:tcBorders>
            <w:vAlign w:val="center"/>
          </w:tcPr>
          <w:p w14:paraId="6041EA2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FIM</w:t>
            </w:r>
          </w:p>
        </w:tc>
      </w:tr>
      <w:tr w:rsidR="004C1F0F" w:rsidRPr="004C1F0F" w14:paraId="306C6039" w14:textId="77777777" w:rsidTr="009E631E">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9C93E5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4967DBE9" w14:textId="58BAB2E2" w:rsidR="004C1F0F" w:rsidRPr="004C1F0F" w:rsidRDefault="00867037" w:rsidP="00867037">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Pr>
                <w:rFonts w:ascii="Times New Roman" w:eastAsia="Times New Roman" w:hAnsi="Times New Roman"/>
                <w:color w:val="000000" w:themeColor="text1"/>
                <w:sz w:val="24"/>
                <w:szCs w:val="24"/>
                <w:lang w:eastAsia="pt-BR"/>
              </w:rPr>
              <w:t>Até 01 ano após</w:t>
            </w:r>
          </w:p>
        </w:tc>
      </w:tr>
      <w:tr w:rsidR="004C1F0F" w:rsidRPr="004C1F0F" w14:paraId="44CAF6A5"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8B437B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PÚBLICO ALVO</w:t>
            </w:r>
          </w:p>
        </w:tc>
      </w:tr>
      <w:tr w:rsidR="004C1F0F" w:rsidRPr="004C1F0F" w14:paraId="556F899D" w14:textId="77777777" w:rsidTr="009E631E">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0D24BCE6" w14:textId="39F9B936" w:rsidR="004C1F0F" w:rsidRPr="00867037" w:rsidRDefault="004C1F0F" w:rsidP="00867037">
            <w:pPr>
              <w:spacing w:before="100" w:beforeAutospacing="1" w:after="100" w:afterAutospacing="1" w:line="240" w:lineRule="auto"/>
              <w:ind w:left="720"/>
              <w:rPr>
                <w:rFonts w:ascii="Times New Roman" w:eastAsia="Times New Roman" w:hAnsi="Times New Roman"/>
                <w:color w:val="000000" w:themeColor="text1"/>
                <w:sz w:val="24"/>
                <w:szCs w:val="24"/>
                <w:lang w:eastAsia="pt-BR"/>
              </w:rPr>
            </w:pPr>
            <w:r w:rsidRPr="004C1F0F">
              <w:rPr>
                <w:rFonts w:ascii="Times New Roman" w:eastAsia="Times New Roman" w:hAnsi="Times New Roman"/>
                <w:i/>
                <w:color w:val="000000" w:themeColor="text1"/>
                <w:sz w:val="24"/>
                <w:szCs w:val="24"/>
                <w:lang w:eastAsia="pt-BR"/>
              </w:rPr>
              <w:t> </w:t>
            </w:r>
            <w:r w:rsidR="00AC601B" w:rsidRPr="004C1F0F">
              <w:rPr>
                <w:rFonts w:ascii="Times New Roman" w:eastAsia="Times New Roman" w:hAnsi="Times New Roman"/>
                <w:color w:val="000000" w:themeColor="text1"/>
                <w:sz w:val="24"/>
                <w:szCs w:val="24"/>
                <w:lang w:eastAsia="pt-BR"/>
              </w:rPr>
              <w:t>Identificar o público (crianças, adolescentes sobre o qual devem incidir ações propostas no Projeto</w:t>
            </w:r>
            <w:r w:rsidR="00AC601B" w:rsidRPr="004C1F0F">
              <w:rPr>
                <w:rFonts w:ascii="Times New Roman" w:eastAsia="Times New Roman" w:hAnsi="Times New Roman"/>
                <w:b/>
                <w:bCs/>
                <w:color w:val="000000" w:themeColor="text1"/>
                <w:sz w:val="24"/>
                <w:szCs w:val="24"/>
                <w:lang w:eastAsia="pt-BR"/>
              </w:rPr>
              <w:t>.</w:t>
            </w:r>
          </w:p>
        </w:tc>
      </w:tr>
    </w:tbl>
    <w:p w14:paraId="43DE810B" w14:textId="77777777" w:rsidR="004C1F0F" w:rsidRPr="004C1F0F" w:rsidRDefault="004C1F0F" w:rsidP="004C1F0F">
      <w:pPr>
        <w:numPr>
          <w:ilvl w:val="0"/>
          <w:numId w:val="12"/>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METODOLOGIA E FORMA DE EXECUÇÃO DAS ATIVIDADES E DE CUMPRIMENTO DO OBJETO DA PARCERIA.</w:t>
      </w:r>
    </w:p>
    <w:p w14:paraId="4A0957BE" w14:textId="77777777" w:rsidR="004C1F0F" w:rsidRPr="004C1F0F" w:rsidRDefault="004C1F0F" w:rsidP="004C1F0F">
      <w:pPr>
        <w:spacing w:before="280" w:after="280" w:line="240" w:lineRule="auto"/>
        <w:ind w:left="360"/>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377E698" w14:textId="77777777"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09D63581" w14:textId="77777777" w:rsidR="004C1F0F" w:rsidRPr="004C1F0F" w:rsidRDefault="004C1F0F" w:rsidP="004C1F0F">
      <w:pPr>
        <w:numPr>
          <w:ilvl w:val="0"/>
          <w:numId w:val="13"/>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MONITORAMENTO E AVALIAÇÃO:</w:t>
      </w:r>
    </w:p>
    <w:p w14:paraId="22962540"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lang w:eastAsia="pt-BR"/>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751FD067" w14:textId="77777777" w:rsidR="004C1F0F" w:rsidRPr="004C1F0F" w:rsidRDefault="004C1F0F" w:rsidP="004C1F0F">
      <w:pPr>
        <w:spacing w:before="280" w:after="280" w:line="240" w:lineRule="auto"/>
        <w:rPr>
          <w:rFonts w:ascii="Times New Roman" w:eastAsia="Times New Roman" w:hAnsi="Times New Roman"/>
          <w:i/>
          <w:color w:val="000000" w:themeColor="text1"/>
          <w:sz w:val="24"/>
          <w:szCs w:val="24"/>
          <w:lang w:eastAsia="pt-BR"/>
        </w:rPr>
      </w:pPr>
      <w:r w:rsidRPr="004C1F0F">
        <w:rPr>
          <w:rFonts w:ascii="Times New Roman" w:eastAsia="Times New Roman" w:hAnsi="Times New Roman"/>
          <w:i/>
          <w:color w:val="000000" w:themeColor="text1"/>
          <w:sz w:val="24"/>
          <w:szCs w:val="24"/>
        </w:rPr>
        <w:t>documentos que serão produzidos, sistemas informatizados, prestação das contas, etc).</w:t>
      </w:r>
    </w:p>
    <w:p w14:paraId="608AFC8C" w14:textId="77777777" w:rsidR="004C1F0F" w:rsidRPr="004C1F0F" w:rsidRDefault="004C1F0F" w:rsidP="004C1F0F">
      <w:pPr>
        <w:spacing w:before="100" w:beforeAutospacing="1" w:after="100" w:afterAutospacing="1" w:line="240" w:lineRule="auto"/>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Os indicadores para monitoramento da execução do Projeto, devem ser coerentes com a natureza e o volume das ações previstas e que estejam alinhados com os objetivos estabelecidos no Projeto.</w:t>
      </w:r>
    </w:p>
    <w:p w14:paraId="4F076DE3" w14:textId="3C432E06"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6B0F6DEF"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7.1 Indicadores de Avaliação:</w:t>
      </w:r>
    </w:p>
    <w:p w14:paraId="49F96D2C"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indicadores de avaliação indicados pela OSC , ressaltamos que estes devem ser mensuráveis quantitativamente e em consonância com objetivos específicos elaborados).</w:t>
      </w:r>
    </w:p>
    <w:p w14:paraId="00DE1ADD" w14:textId="78497B1C"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os indicadores de avaliação estabelecidos para o Projeto devendo ser mensuráveis quantitativamente e qualitativamente em consonância com objetivos específicos elaborados).</w:t>
      </w:r>
    </w:p>
    <w:p w14:paraId="63B936A6"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p>
    <w:p w14:paraId="53725825" w14:textId="77777777" w:rsidR="004C1F0F" w:rsidRPr="004C1F0F" w:rsidRDefault="004C1F0F" w:rsidP="004C1F0F">
      <w:pPr>
        <w:numPr>
          <w:ilvl w:val="0"/>
          <w:numId w:val="14"/>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RECURSOS MATERIAIS, EQUIPAMENTOS E ESTRUTURA FÍSICA</w:t>
      </w:r>
    </w:p>
    <w:p w14:paraId="64AC609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os recursos e estrutura a serem utilizados no desenvolvimento das ações propostas no Projeto.).</w:t>
      </w:r>
    </w:p>
    <w:p w14:paraId="4401DF23"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r w:rsidRPr="004C1F0F">
        <w:rPr>
          <w:rFonts w:ascii="Times New Roman" w:eastAsia="Times New Roman" w:hAnsi="Times New Roman"/>
          <w:b/>
          <w:bCs/>
          <w:color w:val="000000" w:themeColor="text1"/>
          <w:sz w:val="24"/>
          <w:szCs w:val="24"/>
          <w:lang w:eastAsia="pt-BR"/>
        </w:rPr>
        <w:t>EQUIPE TÉCNICA</w:t>
      </w:r>
    </w:p>
    <w:p w14:paraId="16DA2599" w14:textId="77777777" w:rsidR="004C1F0F" w:rsidRPr="004C1F0F" w:rsidRDefault="004C1F0F" w:rsidP="004C1F0F">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o nome, cargo, função, formação, carga horária e salário dos profissionais que serão empregados no desenvolvimento das ações propostas no Projeto na forma de tabela)</w:t>
      </w:r>
      <w:r w:rsidRPr="004C1F0F">
        <w:rPr>
          <w:rFonts w:ascii="Times New Roman" w:eastAsia="Times New Roman" w:hAnsi="Times New Roman"/>
          <w:color w:val="000000" w:themeColor="text1"/>
          <w:sz w:val="24"/>
          <w:szCs w:val="24"/>
          <w:lang w:eastAsia="pt-BR"/>
        </w:rPr>
        <w:t xml:space="preserve">. </w:t>
      </w:r>
    </w:p>
    <w:p w14:paraId="49E116EE" w14:textId="77777777" w:rsidR="004C1F0F" w:rsidRPr="004C1F0F" w:rsidRDefault="004C1F0F" w:rsidP="004C1F0F">
      <w:pPr>
        <w:numPr>
          <w:ilvl w:val="0"/>
          <w:numId w:val="15"/>
        </w:num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APLICAÇÃO DOS RECURSOS</w:t>
      </w:r>
    </w:p>
    <w:p w14:paraId="5B3972B7" w14:textId="3D2FB4CE" w:rsidR="004C1F0F" w:rsidRPr="004C1F0F" w:rsidRDefault="004C1F0F" w:rsidP="004C1F0F">
      <w:pPr>
        <w:spacing w:before="100" w:beforeAutospacing="1" w:after="100" w:afterAutospacing="1" w:line="240" w:lineRule="auto"/>
        <w:rPr>
          <w:rFonts w:ascii="Times New Roman" w:eastAsia="Times New Roman" w:hAnsi="Times New Roman"/>
          <w:i/>
          <w:iCs/>
          <w:color w:val="000000" w:themeColor="text1"/>
          <w:sz w:val="24"/>
          <w:szCs w:val="24"/>
          <w:lang w:eastAsia="pt-BR"/>
        </w:rPr>
      </w:pPr>
      <w:r w:rsidRPr="004C1F0F">
        <w:rPr>
          <w:rFonts w:ascii="Times New Roman" w:eastAsia="Times New Roman" w:hAnsi="Times New Roman"/>
          <w:i/>
          <w:iCs/>
          <w:color w:val="000000" w:themeColor="text1"/>
          <w:sz w:val="24"/>
          <w:szCs w:val="24"/>
          <w:lang w:eastAsia="pt-BR"/>
        </w:rPr>
        <w:t>(detalhar neste campo as rubricas / previsão das despesas a serem utilizadas com os recursos a serem repassados, não  poderão ser aceitas despesas genéricas ou acumuladas como: despesas diversas, outras despesas, materiais...,  encargos sociais, salários e encargos sociais, proventos. Ou seja</w:t>
      </w:r>
      <w:r w:rsidR="00867037">
        <w:rPr>
          <w:rFonts w:ascii="Times New Roman" w:eastAsia="Times New Roman" w:hAnsi="Times New Roman"/>
          <w:i/>
          <w:iCs/>
          <w:color w:val="000000" w:themeColor="text1"/>
          <w:sz w:val="24"/>
          <w:szCs w:val="24"/>
          <w:lang w:eastAsia="pt-BR"/>
        </w:rPr>
        <w:t>,</w:t>
      </w:r>
      <w:r w:rsidRPr="004C1F0F">
        <w:rPr>
          <w:rFonts w:ascii="Times New Roman" w:eastAsia="Times New Roman" w:hAnsi="Times New Roman"/>
          <w:i/>
          <w:iCs/>
          <w:color w:val="000000" w:themeColor="text1"/>
          <w:sz w:val="24"/>
          <w:szCs w:val="24"/>
          <w:lang w:eastAsia="pt-BR"/>
        </w:rPr>
        <w:t xml:space="preserve">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4C1F0F" w:rsidRPr="004C1F0F" w14:paraId="0A6BAB14"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45F2B08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10.1 – PLANILHA DE CUSTOS / PLANO DE APLICAÇÃO (R$ 1,00)</w:t>
            </w:r>
          </w:p>
        </w:tc>
      </w:tr>
      <w:tr w:rsidR="004C1F0F" w:rsidRPr="004C1F0F" w14:paraId="5789C5C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F8EC4E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325AD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b/>
                <w:bCs/>
                <w:color w:val="000000" w:themeColor="text1"/>
                <w:sz w:val="24"/>
                <w:szCs w:val="24"/>
                <w:lang w:eastAsia="pt-BR"/>
              </w:rPr>
              <w:t>TOTAIS</w:t>
            </w:r>
          </w:p>
        </w:tc>
      </w:tr>
      <w:tr w:rsidR="004C1F0F" w:rsidRPr="004C1F0F" w14:paraId="2AE3713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7431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3A137B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1B7C3C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27A85D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16CB06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17CABF5"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1DE356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4B4A72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D87590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DD78F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977A1D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386527B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C6E5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F61722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E2F374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B0B63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4B8B6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A237C88"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46837E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D3520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FEE1594"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E6D77A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93FA1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D58DB43"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BBEA4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BC19AB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1044495E"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4E0541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D06930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F39E86A"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BF675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7ECB71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867037" w:rsidRPr="004C1F0F" w14:paraId="6EF60B7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8B7E5B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1F3BF13" w14:textId="77777777" w:rsidR="00867037" w:rsidRPr="004C1F0F" w:rsidRDefault="00867037"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r>
      <w:tr w:rsidR="004C1F0F" w:rsidRPr="004C1F0F" w14:paraId="1ECD3E0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B9627A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A7B7F3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1541F12"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2D03C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49B2898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0E09BD19"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338D37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616A6C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771DDDC"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6A82B8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C9A5314"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62822776"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1659389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7DC8909"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2E4D5E30" w14:textId="77777777" w:rsidTr="00180538">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630CA30"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8C951A2" w14:textId="77777777" w:rsidR="004C1F0F" w:rsidRPr="004C1F0F" w:rsidRDefault="004C1F0F" w:rsidP="009E631E">
            <w:pPr>
              <w:spacing w:before="100" w:beforeAutospacing="1" w:after="100" w:afterAutospacing="1" w:line="240" w:lineRule="auto"/>
              <w:jc w:val="center"/>
              <w:outlineLvl w:val="0"/>
              <w:rPr>
                <w:rFonts w:ascii="Times New Roman" w:eastAsia="Times New Roman" w:hAnsi="Times New Roman"/>
                <w:b/>
                <w:bCs/>
                <w:color w:val="000000" w:themeColor="text1"/>
                <w:kern w:val="36"/>
                <w:sz w:val="24"/>
                <w:szCs w:val="24"/>
                <w:lang w:eastAsia="pt-BR"/>
              </w:rPr>
            </w:pPr>
            <w:r w:rsidRPr="004C1F0F">
              <w:rPr>
                <w:rFonts w:ascii="Times New Roman" w:eastAsia="Times New Roman" w:hAnsi="Times New Roman"/>
                <w:b/>
                <w:bCs/>
                <w:color w:val="000000" w:themeColor="text1"/>
                <w:kern w:val="36"/>
                <w:sz w:val="24"/>
                <w:szCs w:val="24"/>
                <w:lang w:eastAsia="pt-BR"/>
              </w:rPr>
              <w:t> </w:t>
            </w:r>
          </w:p>
        </w:tc>
      </w:tr>
      <w:tr w:rsidR="004C1F0F" w:rsidRPr="004C1F0F" w14:paraId="04013B2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92322F7" w14:textId="1E2FD395"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10.2 – CRONOGRAMA DE DESEMBOLSO MENSAL (R$ 1,00) – </w:t>
            </w:r>
            <w:r w:rsidRPr="004C1F0F">
              <w:rPr>
                <w:rFonts w:ascii="Times New Roman" w:eastAsia="Times New Roman" w:hAnsi="Times New Roman"/>
                <w:b/>
                <w:bCs/>
                <w:color w:val="000000" w:themeColor="text1"/>
                <w:sz w:val="24"/>
                <w:szCs w:val="24"/>
                <w:lang w:eastAsia="pt-BR"/>
              </w:rPr>
              <w:t>202</w:t>
            </w:r>
            <w:r w:rsidR="00000911">
              <w:rPr>
                <w:rFonts w:ascii="Times New Roman" w:eastAsia="Times New Roman" w:hAnsi="Times New Roman"/>
                <w:b/>
                <w:bCs/>
                <w:color w:val="000000" w:themeColor="text1"/>
                <w:sz w:val="24"/>
                <w:szCs w:val="24"/>
                <w:lang w:eastAsia="pt-BR"/>
              </w:rPr>
              <w:t>1</w:t>
            </w:r>
          </w:p>
        </w:tc>
      </w:tr>
      <w:tr w:rsidR="004C1F0F" w:rsidRPr="004C1F0F" w14:paraId="27B17DC9"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E47A781"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5DF1D342"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21426B3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p>
        </w:tc>
        <w:tc>
          <w:tcPr>
            <w:tcW w:w="1363" w:type="dxa"/>
            <w:tcBorders>
              <w:top w:val="outset" w:sz="6" w:space="0" w:color="auto"/>
              <w:left w:val="outset" w:sz="6" w:space="0" w:color="auto"/>
              <w:bottom w:val="outset" w:sz="6" w:space="0" w:color="auto"/>
              <w:right w:val="outset" w:sz="6" w:space="0" w:color="auto"/>
            </w:tcBorders>
            <w:vAlign w:val="center"/>
          </w:tcPr>
          <w:p w14:paraId="0C16CC9C"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61B42AAD"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57D61CE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4C2036B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0ADEFD8B"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JUNHO</w:t>
            </w:r>
          </w:p>
        </w:tc>
      </w:tr>
      <w:tr w:rsidR="004C1F0F" w:rsidRPr="004C1F0F" w14:paraId="651AEB8D"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F335C0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505DD0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3A1B8B2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4DB5951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4A251886"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0C2ABAF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5E53CAA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4F93687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77CEEB3F"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4CB7004" w14:textId="77777777" w:rsidR="004C1F0F" w:rsidRPr="004C1F0F" w:rsidRDefault="004C1F0F" w:rsidP="009E631E">
            <w:pPr>
              <w:spacing w:before="100" w:beforeAutospacing="1" w:after="100" w:afterAutospacing="1" w:line="240" w:lineRule="auto"/>
              <w:jc w:val="center"/>
              <w:outlineLvl w:val="1"/>
              <w:rPr>
                <w:rFonts w:ascii="Times New Roman" w:eastAsia="Times New Roman" w:hAnsi="Times New Roman"/>
                <w:b/>
                <w:bCs/>
                <w:color w:val="000000" w:themeColor="text1"/>
                <w:sz w:val="24"/>
                <w:szCs w:val="24"/>
                <w:lang w:eastAsia="pt-BR"/>
              </w:rPr>
            </w:pPr>
            <w:r w:rsidRPr="004C1F0F">
              <w:rPr>
                <w:rFonts w:ascii="Times New Roman" w:eastAsia="Times New Roman" w:hAnsi="Times New Roman"/>
                <w:b/>
                <w:bCs/>
                <w:i/>
                <w:iCs/>
                <w:color w:val="000000" w:themeColor="text1"/>
                <w:sz w:val="24"/>
                <w:szCs w:val="24"/>
                <w:lang w:eastAsia="pt-BR"/>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1B95239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040" w:type="dxa"/>
            <w:tcBorders>
              <w:top w:val="outset" w:sz="6" w:space="0" w:color="auto"/>
              <w:left w:val="outset" w:sz="6" w:space="0" w:color="auto"/>
              <w:bottom w:val="outset" w:sz="6" w:space="0" w:color="auto"/>
              <w:right w:val="outset" w:sz="6" w:space="0" w:color="auto"/>
            </w:tcBorders>
            <w:vAlign w:val="center"/>
          </w:tcPr>
          <w:p w14:paraId="438345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1E0A4953"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0BABC4E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57ACA967"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15EBC11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105A6B3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DEZEMBRO</w:t>
            </w:r>
          </w:p>
        </w:tc>
      </w:tr>
      <w:tr w:rsidR="004C1F0F" w:rsidRPr="004C1F0F" w14:paraId="53372D80" w14:textId="77777777" w:rsidTr="00180538">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5823D5C8"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825" w:type="dxa"/>
            <w:tcBorders>
              <w:top w:val="outset" w:sz="6" w:space="0" w:color="auto"/>
              <w:left w:val="outset" w:sz="6" w:space="0" w:color="auto"/>
              <w:bottom w:val="outset" w:sz="6" w:space="0" w:color="auto"/>
              <w:right w:val="outset" w:sz="6" w:space="0" w:color="auto"/>
            </w:tcBorders>
            <w:vAlign w:val="center"/>
          </w:tcPr>
          <w:p w14:paraId="71CD4A4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6BA7397E"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63" w:type="dxa"/>
            <w:tcBorders>
              <w:top w:val="outset" w:sz="6" w:space="0" w:color="auto"/>
              <w:left w:val="outset" w:sz="6" w:space="0" w:color="auto"/>
              <w:bottom w:val="outset" w:sz="6" w:space="0" w:color="auto"/>
              <w:right w:val="outset" w:sz="6" w:space="0" w:color="auto"/>
            </w:tcBorders>
            <w:vAlign w:val="center"/>
          </w:tcPr>
          <w:p w14:paraId="09557D81"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325" w:type="dxa"/>
            <w:tcBorders>
              <w:top w:val="outset" w:sz="6" w:space="0" w:color="auto"/>
              <w:left w:val="outset" w:sz="6" w:space="0" w:color="auto"/>
              <w:bottom w:val="outset" w:sz="6" w:space="0" w:color="auto"/>
              <w:right w:val="outset" w:sz="6" w:space="0" w:color="auto"/>
            </w:tcBorders>
            <w:vAlign w:val="center"/>
          </w:tcPr>
          <w:p w14:paraId="2FBC728A"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202" w:type="dxa"/>
            <w:tcBorders>
              <w:top w:val="outset" w:sz="6" w:space="0" w:color="auto"/>
              <w:left w:val="outset" w:sz="6" w:space="0" w:color="auto"/>
              <w:bottom w:val="outset" w:sz="6" w:space="0" w:color="auto"/>
              <w:right w:val="outset" w:sz="6" w:space="0" w:color="auto"/>
            </w:tcBorders>
            <w:vAlign w:val="center"/>
          </w:tcPr>
          <w:p w14:paraId="6B82E635"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417" w:type="dxa"/>
            <w:tcBorders>
              <w:top w:val="outset" w:sz="6" w:space="0" w:color="auto"/>
              <w:left w:val="outset" w:sz="6" w:space="0" w:color="auto"/>
              <w:bottom w:val="outset" w:sz="6" w:space="0" w:color="auto"/>
              <w:right w:val="outset" w:sz="6" w:space="0" w:color="auto"/>
            </w:tcBorders>
            <w:vAlign w:val="center"/>
          </w:tcPr>
          <w:p w14:paraId="17C66370"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c>
          <w:tcPr>
            <w:tcW w:w="1836" w:type="dxa"/>
            <w:tcBorders>
              <w:top w:val="outset" w:sz="6" w:space="0" w:color="auto"/>
              <w:left w:val="outset" w:sz="6" w:space="0" w:color="auto"/>
              <w:bottom w:val="outset" w:sz="6" w:space="0" w:color="auto"/>
              <w:right w:val="outset" w:sz="6" w:space="0" w:color="auto"/>
            </w:tcBorders>
            <w:vAlign w:val="center"/>
          </w:tcPr>
          <w:p w14:paraId="30E16D9F" w14:textId="77777777" w:rsidR="004C1F0F" w:rsidRPr="004C1F0F" w:rsidRDefault="004C1F0F" w:rsidP="009E631E">
            <w:pPr>
              <w:spacing w:before="100" w:beforeAutospacing="1" w:after="100" w:afterAutospacing="1" w:line="240" w:lineRule="auto"/>
              <w:jc w:val="center"/>
              <w:rPr>
                <w:rFonts w:ascii="Times New Roman" w:eastAsia="Times New Roman" w:hAnsi="Times New Roman"/>
                <w:color w:val="000000" w:themeColor="text1"/>
                <w:sz w:val="24"/>
                <w:szCs w:val="24"/>
                <w:lang w:eastAsia="pt-BR"/>
              </w:rPr>
            </w:pPr>
            <w:r w:rsidRPr="004C1F0F">
              <w:rPr>
                <w:rFonts w:ascii="Times New Roman" w:eastAsia="Times New Roman" w:hAnsi="Times New Roman"/>
                <w:color w:val="000000" w:themeColor="text1"/>
                <w:sz w:val="24"/>
                <w:szCs w:val="24"/>
                <w:lang w:eastAsia="pt-BR"/>
              </w:rPr>
              <w:t> </w:t>
            </w:r>
          </w:p>
        </w:tc>
      </w:tr>
      <w:tr w:rsidR="004C1F0F" w:rsidRPr="004C1F0F" w14:paraId="5C1C1C6A"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06D95EF2"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31A313D0"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D7AF8AF"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4C1F0F" w:rsidRPr="004C1F0F" w14:paraId="0B70998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83BDBEB" w14:textId="77777777" w:rsidR="004C1F0F" w:rsidRPr="004C1F0F" w:rsidRDefault="004C1F0F" w:rsidP="009E631E">
            <w:pPr>
              <w:spacing w:before="100" w:beforeAutospacing="1" w:after="100" w:afterAutospacing="1" w:line="240" w:lineRule="auto"/>
              <w:rPr>
                <w:rFonts w:ascii="Times New Roman" w:eastAsia="Times New Roman" w:hAnsi="Times New Roman"/>
                <w:color w:val="000000" w:themeColor="text1"/>
                <w:sz w:val="24"/>
                <w:szCs w:val="24"/>
                <w:lang w:eastAsia="pt-BR"/>
              </w:rPr>
            </w:pPr>
          </w:p>
        </w:tc>
      </w:tr>
      <w:tr w:rsidR="00180538" w14:paraId="71E355C1"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675963D"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10.3– DECLARAÇÃO</w:t>
            </w:r>
          </w:p>
          <w:p w14:paraId="581170FC"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302850AF"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Pede Deferimento.</w:t>
            </w:r>
          </w:p>
          <w:p w14:paraId="15AC1AF3"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w:t>
            </w:r>
          </w:p>
          <w:p w14:paraId="069299CC" w14:textId="77777777" w:rsidR="00180538" w:rsidRPr="00180538" w:rsidRDefault="00180538" w:rsidP="00180538">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Presidente da Instituição</w:t>
            </w:r>
          </w:p>
          <w:p w14:paraId="4122DF75"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  Londrina,                                                       </w:t>
            </w:r>
          </w:p>
        </w:tc>
      </w:tr>
      <w:tr w:rsidR="00180538" w14:paraId="5EA30DDC" w14:textId="77777777" w:rsidTr="00180538">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395DCD8B" w14:textId="77777777" w:rsidR="00180538" w:rsidRPr="00180538" w:rsidRDefault="00180538" w:rsidP="002B68A2">
            <w:pPr>
              <w:spacing w:before="100" w:beforeAutospacing="1" w:after="100" w:afterAutospacing="1" w:line="240" w:lineRule="auto"/>
              <w:rPr>
                <w:rFonts w:ascii="Times New Roman" w:eastAsia="Times New Roman" w:hAnsi="Times New Roman"/>
                <w:color w:val="000000" w:themeColor="text1"/>
                <w:sz w:val="24"/>
                <w:szCs w:val="24"/>
                <w:lang w:eastAsia="pt-BR"/>
              </w:rPr>
            </w:pPr>
            <w:r w:rsidRPr="00180538">
              <w:rPr>
                <w:rFonts w:ascii="Times New Roman" w:eastAsia="Times New Roman" w:hAnsi="Times New Roman"/>
                <w:color w:val="000000" w:themeColor="text1"/>
                <w:sz w:val="24"/>
                <w:szCs w:val="24"/>
                <w:lang w:eastAsia="pt-BR"/>
              </w:rPr>
              <w:t>11 – APROVAÇÃO PELO CONCEDENTE</w:t>
            </w:r>
          </w:p>
        </w:tc>
      </w:tr>
    </w:tbl>
    <w:p w14:paraId="50C2D905"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5E0C84FC"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APROVADO.</w:t>
      </w:r>
    </w:p>
    <w:p w14:paraId="21568E2B"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w:t>
      </w:r>
    </w:p>
    <w:p w14:paraId="1098BA33"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 ____________________________________</w:t>
      </w:r>
    </w:p>
    <w:p w14:paraId="4E2C014E" w14:textId="7777777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Comissão de Seleção </w:t>
      </w:r>
    </w:p>
    <w:p w14:paraId="093AF1D2" w14:textId="77777777" w:rsidR="00180538" w:rsidRPr="0045102C"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Jacqueline Marçal Micali</w:t>
      </w:r>
    </w:p>
    <w:p w14:paraId="79BF34CC" w14:textId="3DC59BD5" w:rsidR="004C1F0F" w:rsidRDefault="00180538" w:rsidP="00180538">
      <w:pPr>
        <w:spacing w:before="100" w:beforeAutospacing="1" w:after="100" w:afterAutospacing="1" w:line="240" w:lineRule="auto"/>
        <w:rPr>
          <w:rFonts w:ascii="Times New Roman" w:eastAsia="Times New Roman" w:hAnsi="Times New Roman"/>
          <w:sz w:val="24"/>
          <w:szCs w:val="24"/>
          <w:lang w:eastAsia="pt-BR"/>
        </w:rPr>
      </w:pPr>
      <w:r w:rsidRPr="0045102C">
        <w:rPr>
          <w:rFonts w:ascii="Times New Roman" w:eastAsia="Times New Roman" w:hAnsi="Times New Roman"/>
          <w:sz w:val="24"/>
          <w:szCs w:val="24"/>
          <w:lang w:eastAsia="pt-BR"/>
        </w:rPr>
        <w:t>Secretária Municipal de Assistência Social</w:t>
      </w:r>
    </w:p>
    <w:p w14:paraId="60F82261" w14:textId="2A4BC193"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374DF22E" w14:textId="10FB5007" w:rsidR="00180538" w:rsidRDefault="00180538" w:rsidP="00180538">
      <w:pPr>
        <w:spacing w:before="100" w:beforeAutospacing="1" w:after="100" w:afterAutospacing="1" w:line="240" w:lineRule="auto"/>
        <w:rPr>
          <w:rFonts w:ascii="Times New Roman" w:eastAsia="Times New Roman" w:hAnsi="Times New Roman"/>
          <w:sz w:val="24"/>
          <w:szCs w:val="24"/>
          <w:lang w:eastAsia="pt-BR"/>
        </w:rPr>
      </w:pPr>
    </w:p>
    <w:p w14:paraId="1439D5F1" w14:textId="09D13746"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3A423F2A" w14:textId="77777777" w:rsidR="0019072C" w:rsidRDefault="0019072C" w:rsidP="00180538">
      <w:pPr>
        <w:spacing w:before="100" w:beforeAutospacing="1" w:after="100" w:afterAutospacing="1" w:line="240" w:lineRule="auto"/>
        <w:rPr>
          <w:rFonts w:ascii="Times New Roman" w:eastAsia="Times New Roman" w:hAnsi="Times New Roman"/>
          <w:sz w:val="24"/>
          <w:szCs w:val="24"/>
          <w:lang w:eastAsia="pt-BR"/>
        </w:rPr>
      </w:pPr>
    </w:p>
    <w:p w14:paraId="70231D69" w14:textId="77777777" w:rsidR="00867037" w:rsidRDefault="00867037" w:rsidP="0019072C">
      <w:pPr>
        <w:spacing w:before="100" w:beforeAutospacing="1" w:after="100" w:afterAutospacing="1" w:line="240" w:lineRule="auto"/>
        <w:jc w:val="center"/>
        <w:rPr>
          <w:rFonts w:ascii="Times New Roman" w:eastAsia="Times New Roman" w:hAnsi="Times New Roman"/>
          <w:b/>
          <w:sz w:val="24"/>
          <w:szCs w:val="24"/>
          <w:lang w:eastAsia="pt-BR"/>
        </w:rPr>
      </w:pPr>
    </w:p>
    <w:p w14:paraId="0B99DB3F" w14:textId="77777777" w:rsid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9427A4">
        <w:rPr>
          <w:rFonts w:ascii="Times New Roman" w:eastAsia="Times New Roman" w:hAnsi="Times New Roman"/>
          <w:b/>
          <w:sz w:val="24"/>
          <w:szCs w:val="24"/>
          <w:lang w:eastAsia="pt-BR"/>
        </w:rPr>
        <w:t xml:space="preserve">ANEXO </w:t>
      </w:r>
      <w:r>
        <w:rPr>
          <w:rFonts w:ascii="Times New Roman" w:eastAsia="Times New Roman" w:hAnsi="Times New Roman"/>
          <w:b/>
          <w:sz w:val="24"/>
          <w:szCs w:val="24"/>
          <w:lang w:eastAsia="pt-BR"/>
        </w:rPr>
        <w:t>III</w:t>
      </w:r>
    </w:p>
    <w:p w14:paraId="6B54717A" w14:textId="683909A8" w:rsidR="0019072C" w:rsidRPr="0019072C" w:rsidRDefault="0019072C" w:rsidP="0019072C">
      <w:pPr>
        <w:spacing w:before="100" w:beforeAutospacing="1" w:after="100" w:afterAutospacing="1" w:line="240" w:lineRule="auto"/>
        <w:jc w:val="center"/>
        <w:rPr>
          <w:rFonts w:ascii="Times New Roman" w:eastAsia="Times New Roman" w:hAnsi="Times New Roman"/>
          <w:b/>
          <w:sz w:val="24"/>
          <w:szCs w:val="24"/>
          <w:lang w:eastAsia="pt-BR"/>
        </w:rPr>
      </w:pPr>
      <w:r w:rsidRPr="00DB57F3">
        <w:rPr>
          <w:rFonts w:ascii="Times New Roman" w:eastAsia="Times New Roman" w:hAnsi="Times New Roman"/>
          <w:sz w:val="24"/>
          <w:szCs w:val="24"/>
          <w:lang w:eastAsia="pt-BR"/>
        </w:rPr>
        <w:t>EDITAL Nº 00</w:t>
      </w:r>
      <w:r w:rsidR="00000911">
        <w:rPr>
          <w:rFonts w:ascii="Times New Roman" w:eastAsia="Times New Roman" w:hAnsi="Times New Roman"/>
          <w:sz w:val="24"/>
          <w:szCs w:val="24"/>
          <w:lang w:eastAsia="pt-BR"/>
        </w:rPr>
        <w:t>1</w:t>
      </w:r>
      <w:r w:rsidRPr="00DB57F3">
        <w:rPr>
          <w:rFonts w:ascii="Times New Roman" w:eastAsia="Times New Roman" w:hAnsi="Times New Roman"/>
          <w:sz w:val="24"/>
          <w:szCs w:val="24"/>
          <w:lang w:eastAsia="pt-BR"/>
        </w:rPr>
        <w:t>/20</w:t>
      </w:r>
      <w:r>
        <w:rPr>
          <w:rFonts w:ascii="Times New Roman" w:eastAsia="Times New Roman" w:hAnsi="Times New Roman"/>
          <w:sz w:val="24"/>
          <w:szCs w:val="24"/>
          <w:lang w:eastAsia="pt-BR"/>
        </w:rPr>
        <w:t>2</w:t>
      </w:r>
      <w:r w:rsidR="00000911">
        <w:rPr>
          <w:rFonts w:ascii="Times New Roman" w:eastAsia="Times New Roman" w:hAnsi="Times New Roman"/>
          <w:sz w:val="24"/>
          <w:szCs w:val="24"/>
          <w:lang w:eastAsia="pt-BR"/>
        </w:rPr>
        <w:t>1</w:t>
      </w:r>
      <w:r w:rsidRPr="00DB57F3">
        <w:rPr>
          <w:rFonts w:ascii="Times New Roman" w:eastAsia="Times New Roman" w:hAnsi="Times New Roman"/>
          <w:sz w:val="24"/>
          <w:szCs w:val="24"/>
          <w:lang w:eastAsia="pt-BR"/>
        </w:rPr>
        <w:t xml:space="preserve"> -  SMAS/FMDCA</w:t>
      </w:r>
    </w:p>
    <w:p w14:paraId="21923AE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bookmarkStart w:id="1" w:name="_Hlk488597583"/>
      <w:r>
        <w:rPr>
          <w:rFonts w:ascii="Times New Roman" w:eastAsia="Times New Roman" w:hAnsi="Times New Roman"/>
          <w:sz w:val="24"/>
          <w:szCs w:val="24"/>
          <w:lang w:eastAsia="pt-BR"/>
        </w:rPr>
        <w:t>FORMULÁRIO DE RECURSO</w:t>
      </w:r>
      <w:bookmarkEnd w:id="1"/>
    </w:p>
    <w:p w14:paraId="01EB5544"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À Comissão de Seleção</w:t>
      </w:r>
    </w:p>
    <w:p w14:paraId="3C32C9E6" w14:textId="77777777"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Eu, ___________________________________________________________________________, CPF nº ________________________________ e RG nº _________________________________,</w:t>
      </w:r>
    </w:p>
    <w:p w14:paraId="03785F3E" w14:textId="77777777" w:rsidR="0019072C" w:rsidRDefault="0019072C" w:rsidP="0019072C">
      <w:pPr>
        <w:spacing w:after="0" w:line="240" w:lineRule="auto"/>
        <w:contextualSpacing/>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presidente da________________________________________</w:t>
      </w:r>
      <w:r>
        <w:rPr>
          <w:rFonts w:ascii="Times New Roman" w:eastAsia="Times New Roman" w:hAnsi="Times New Roman"/>
          <w:b/>
          <w:bCs/>
          <w:sz w:val="24"/>
          <w:szCs w:val="24"/>
          <w:lang w:eastAsia="pt-BR"/>
        </w:rPr>
        <w:t>____________________________</w:t>
      </w:r>
    </w:p>
    <w:p w14:paraId="3BEA7A1B" w14:textId="77777777" w:rsidR="0019072C" w:rsidRDefault="0019072C" w:rsidP="0019072C">
      <w:pPr>
        <w:spacing w:after="0" w:line="240" w:lineRule="auto"/>
        <w:contextualSpacing/>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______________________________________________________________________________</w:t>
      </w:r>
    </w:p>
    <w:p w14:paraId="2D5B3A92" w14:textId="77777777" w:rsidR="0019072C" w:rsidRDefault="0019072C" w:rsidP="0019072C">
      <w:pPr>
        <w:tabs>
          <w:tab w:val="left" w:pos="3261"/>
        </w:tabs>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FE2C7EF" w14:textId="06F348E2" w:rsidR="0019072C" w:rsidRDefault="0019072C" w:rsidP="0019072C">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1CEDF2" w14:textId="77777777" w:rsidR="0019072C" w:rsidRDefault="0019072C" w:rsidP="0019072C">
      <w:pPr>
        <w:spacing w:after="0" w:line="240" w:lineRule="auto"/>
        <w:ind w:left="60" w:right="60"/>
        <w:jc w:val="right"/>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_____/____________ de 2020.</w:t>
      </w:r>
    </w:p>
    <w:p w14:paraId="22E139C1"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____________________________________________</w:t>
      </w:r>
    </w:p>
    <w:p w14:paraId="3571569D" w14:textId="77777777" w:rsidR="0019072C" w:rsidRDefault="0019072C" w:rsidP="0019072C">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Assinatura do Requerente</w:t>
      </w:r>
    </w:p>
    <w:p w14:paraId="6C05E7A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IV</w:t>
      </w:r>
    </w:p>
    <w:p w14:paraId="399523A0"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98473E3"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SOBRE INSTALAÇÕES E CONDIÇÕES MATERIAIS</w:t>
      </w:r>
    </w:p>
    <w:p w14:paraId="595E9F3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E0F9D7C"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em conformidade com o art. 33,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V, alínea “c”, da Lei nº 13.019, de 2014, que a </w:t>
      </w:r>
      <w:r>
        <w:rPr>
          <w:rFonts w:ascii="Times New Roman" w:eastAsia="Times New Roman" w:hAnsi="Times New Roman"/>
          <w:i/>
          <w:iCs/>
          <w:sz w:val="24"/>
          <w:szCs w:val="24"/>
          <w:lang w:eastAsia="pt-BR"/>
        </w:rPr>
        <w:t>[identificação da organização da sociedade civil – OSC]</w:t>
      </w:r>
      <w:r>
        <w:rPr>
          <w:rFonts w:ascii="Times New Roman" w:eastAsia="Times New Roman" w:hAnsi="Times New Roman"/>
          <w:sz w:val="24"/>
          <w:szCs w:val="24"/>
          <w:lang w:eastAsia="pt-BR"/>
        </w:rPr>
        <w:t>:</w:t>
      </w:r>
    </w:p>
    <w:p w14:paraId="58196BF9"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25005B3" w14:textId="3096C933" w:rsidR="00D42E5D" w:rsidRDefault="00D42E5D" w:rsidP="00D42E5D">
      <w:pPr>
        <w:numPr>
          <w:ilvl w:val="0"/>
          <w:numId w:val="20"/>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para o desenvolvimento das </w:t>
      </w:r>
      <w:r w:rsidRPr="004F0D19">
        <w:rPr>
          <w:rFonts w:ascii="Times New Roman" w:eastAsia="Times New Roman" w:hAnsi="Times New Roman"/>
          <w:sz w:val="24"/>
          <w:szCs w:val="24"/>
          <w:lang w:eastAsia="pt-BR"/>
        </w:rPr>
        <w:t xml:space="preserve">atividades/ações previstas no Projeto apresentado </w:t>
      </w:r>
      <w:r>
        <w:rPr>
          <w:rFonts w:ascii="Times New Roman" w:eastAsia="Times New Roman" w:hAnsi="Times New Roman"/>
          <w:sz w:val="24"/>
          <w:szCs w:val="24"/>
          <w:lang w:eastAsia="pt-BR"/>
        </w:rPr>
        <w:t>e o cumprimento das metas estabelecidas, em condições de salubridade e segurança adequadas.</w:t>
      </w:r>
    </w:p>
    <w:p w14:paraId="32F7807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5C091ACB" w14:textId="77777777" w:rsidR="00D42E5D" w:rsidRDefault="00D42E5D" w:rsidP="00D42E5D">
      <w:pPr>
        <w:numPr>
          <w:ilvl w:val="0"/>
          <w:numId w:val="21"/>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pretende contratar ou adquirir com recursos da parceria as condições materiais para o desenvolvimento das atividades dos planos de trabalho previstos na parceria e o cumprimento das metas estabelecidas, em condições de salubridade e segurança adequadas.</w:t>
      </w:r>
    </w:p>
    <w:p w14:paraId="6455C05A"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OU</w:t>
      </w:r>
    </w:p>
    <w:p w14:paraId="48C11808" w14:textId="7E27EDC0" w:rsidR="00D42E5D" w:rsidRDefault="00D42E5D" w:rsidP="00D42E5D">
      <w:pPr>
        <w:numPr>
          <w:ilvl w:val="0"/>
          <w:numId w:val="22"/>
        </w:num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dispõe de instalações e outras condições materiais, em condições de salubridade e segurança adequadas para o desenvolvimento das </w:t>
      </w:r>
      <w:r w:rsidRPr="004F0D19">
        <w:rPr>
          <w:rFonts w:ascii="Times New Roman" w:eastAsia="Times New Roman" w:hAnsi="Times New Roman"/>
          <w:sz w:val="24"/>
          <w:szCs w:val="24"/>
          <w:lang w:eastAsia="pt-BR"/>
        </w:rPr>
        <w:t>atividades/ações previstas no Projeto apresentado e o cumprimento das metas est</w:t>
      </w:r>
      <w:r>
        <w:rPr>
          <w:rFonts w:ascii="Times New Roman" w:eastAsia="Times New Roman" w:hAnsi="Times New Roman"/>
          <w:sz w:val="24"/>
          <w:szCs w:val="24"/>
          <w:lang w:eastAsia="pt-BR"/>
        </w:rPr>
        <w:t>abelecidas, bem como pretende, ainda, contratar ou adquirir com recursos da parceria outros bens para tanto.</w:t>
      </w:r>
    </w:p>
    <w:p w14:paraId="32C3D4DB"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DC9A942"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i/>
          <w:iCs/>
          <w:sz w:val="24"/>
          <w:szCs w:val="24"/>
          <w:lang w:eastAsia="pt-BR"/>
        </w:rPr>
        <w:t>OBS: A organização da sociedade civil adotará uma das três redações acima, conforme a sua situação. A presente observação deverá ser suprimida da versão final da declaração.</w:t>
      </w:r>
    </w:p>
    <w:p w14:paraId="5C6EF854"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839A6ED"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Londrina, ____ de ______________ de 20___.</w:t>
      </w:r>
    </w:p>
    <w:p w14:paraId="46C5A7F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7C98EB7" w14:textId="77777777"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7A74D01A" w14:textId="14095DBF" w:rsidR="00D42E5D" w:rsidRDefault="00D42E5D" w:rsidP="00D42E5D">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465E2993" w14:textId="77777777" w:rsidR="00FB0E13" w:rsidRDefault="00FB0E13" w:rsidP="00D42E5D">
      <w:pPr>
        <w:spacing w:before="100" w:beforeAutospacing="1" w:after="100" w:afterAutospacing="1" w:line="240" w:lineRule="auto"/>
        <w:jc w:val="center"/>
        <w:rPr>
          <w:rFonts w:ascii="Times New Roman" w:eastAsia="Times New Roman" w:hAnsi="Times New Roman"/>
          <w:sz w:val="24"/>
          <w:szCs w:val="24"/>
          <w:lang w:eastAsia="pt-BR"/>
        </w:rPr>
      </w:pPr>
    </w:p>
    <w:p w14:paraId="40ECA620" w14:textId="77777777" w:rsidR="00FB0E13" w:rsidRDefault="00FB0E13" w:rsidP="00BC38A6">
      <w:pPr>
        <w:spacing w:after="0" w:line="240" w:lineRule="auto"/>
        <w:jc w:val="center"/>
        <w:rPr>
          <w:rFonts w:ascii="Times New Roman" w:eastAsia="Times New Roman" w:hAnsi="Times New Roman"/>
          <w:b/>
          <w:bCs/>
          <w:sz w:val="24"/>
          <w:szCs w:val="24"/>
          <w:lang w:eastAsia="pt-BR"/>
        </w:rPr>
      </w:pPr>
      <w:r>
        <w:rPr>
          <w:rFonts w:ascii="Times New Roman" w:eastAsia="Times New Roman" w:hAnsi="Times New Roman"/>
          <w:sz w:val="24"/>
          <w:szCs w:val="24"/>
          <w:lang w:eastAsia="pt-BR"/>
        </w:rPr>
        <w:t> </w:t>
      </w:r>
      <w:r>
        <w:rPr>
          <w:rFonts w:ascii="Times New Roman" w:eastAsia="Times New Roman" w:hAnsi="Times New Roman"/>
          <w:b/>
          <w:bCs/>
          <w:sz w:val="24"/>
          <w:szCs w:val="24"/>
          <w:lang w:eastAsia="pt-BR"/>
        </w:rPr>
        <w:t>ANEXO V</w:t>
      </w:r>
    </w:p>
    <w:p w14:paraId="51ADF483" w14:textId="77777777" w:rsidR="00FB0E13" w:rsidRDefault="00FB0E13" w:rsidP="00BC38A6">
      <w:pPr>
        <w:spacing w:after="0"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w:t>
      </w:r>
    </w:p>
    <w:p w14:paraId="198A2C18" w14:textId="77777777" w:rsidR="00FB0E13" w:rsidRPr="00F230C6" w:rsidRDefault="00FB0E13" w:rsidP="00FB0E13">
      <w:pPr>
        <w:spacing w:after="0" w:line="240" w:lineRule="auto"/>
        <w:jc w:val="both"/>
        <w:rPr>
          <w:rFonts w:ascii="Times New Roman" w:hAnsi="Times New Roman"/>
          <w:sz w:val="24"/>
          <w:szCs w:val="24"/>
          <w:lang w:eastAsia="pt-BR"/>
        </w:rPr>
      </w:pPr>
      <w:r w:rsidRPr="00F230C6">
        <w:rPr>
          <w:rFonts w:ascii="Times New Roman" w:hAnsi="Times New Roman"/>
          <w:sz w:val="24"/>
          <w:szCs w:val="24"/>
          <w:lang w:eastAsia="pt-BR"/>
        </w:rPr>
        <w:t xml:space="preserve">Declaro para os devidos fins, em nome da </w:t>
      </w:r>
      <w:r w:rsidRPr="00F230C6">
        <w:rPr>
          <w:rFonts w:ascii="Times New Roman" w:hAnsi="Times New Roman"/>
          <w:i/>
          <w:sz w:val="24"/>
          <w:szCs w:val="24"/>
          <w:lang w:eastAsia="pt-BR"/>
        </w:rPr>
        <w:t>[identificação da organização da sociedade civil – OSC]</w:t>
      </w:r>
      <w:r w:rsidRPr="00F230C6">
        <w:rPr>
          <w:rFonts w:ascii="Times New Roman" w:hAnsi="Times New Roman"/>
          <w:sz w:val="24"/>
          <w:szCs w:val="24"/>
          <w:lang w:eastAsia="pt-BR"/>
        </w:rPr>
        <w:t xml:space="preserve">, nos termos da Lei Federal 13.019/2014 e Lei Municipal 9.538/2004 e Decreto Municipal nº1.210/2017, que: </w:t>
      </w:r>
    </w:p>
    <w:p w14:paraId="64CA5AC6" w14:textId="77777777" w:rsidR="00FB0E13" w:rsidRPr="00F230C6" w:rsidRDefault="00FB0E13" w:rsidP="00FB0E13">
      <w:pPr>
        <w:spacing w:after="0" w:line="240" w:lineRule="auto"/>
        <w:jc w:val="both"/>
        <w:rPr>
          <w:rFonts w:ascii="Times New Roman" w:hAnsi="Times New Roman"/>
          <w:sz w:val="24"/>
          <w:szCs w:val="24"/>
          <w:lang w:eastAsia="pt-BR"/>
        </w:rPr>
      </w:pPr>
    </w:p>
    <w:p w14:paraId="420957C3" w14:textId="77777777" w:rsidR="00FB0E13" w:rsidRPr="00F230C6" w:rsidRDefault="00FB0E13" w:rsidP="00FB0E13">
      <w:pPr>
        <w:pStyle w:val="PargrafodaLista"/>
        <w:numPr>
          <w:ilvl w:val="1"/>
          <w:numId w:val="23"/>
        </w:numPr>
        <w:tabs>
          <w:tab w:val="left" w:pos="1440"/>
        </w:tabs>
        <w:spacing w:after="0" w:line="240" w:lineRule="auto"/>
        <w:ind w:left="284" w:firstLine="0"/>
        <w:jc w:val="both"/>
        <w:rPr>
          <w:color w:val="auto"/>
          <w:lang w:eastAsia="pt-BR"/>
        </w:rPr>
      </w:pPr>
      <w:r w:rsidRPr="00F230C6">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7B78BB03"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61AB66D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7960108"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p>
    <w:p w14:paraId="20B25418"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7450DB6E" w14:textId="77777777" w:rsidR="00FB0E13" w:rsidRPr="00F230C6" w:rsidRDefault="00FB0E13" w:rsidP="00FB0E13">
      <w:pPr>
        <w:spacing w:after="0" w:line="240" w:lineRule="auto"/>
        <w:ind w:left="284"/>
        <w:contextualSpacing/>
        <w:jc w:val="both"/>
        <w:rPr>
          <w:rFonts w:ascii="Times New Roman" w:hAnsi="Times New Roman"/>
          <w:sz w:val="24"/>
          <w:szCs w:val="24"/>
          <w:lang w:eastAsia="pt-BR"/>
        </w:rPr>
      </w:pPr>
      <w:r w:rsidRPr="00F230C6">
        <w:rPr>
          <w:rFonts w:ascii="Times New Roman" w:hAnsi="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5CFF0C70" w14:textId="77777777" w:rsidR="00FB0E13" w:rsidRPr="00F230C6" w:rsidRDefault="00FB0E13" w:rsidP="00FB0E13">
      <w:pPr>
        <w:pStyle w:val="PargrafodaLista"/>
        <w:spacing w:after="0" w:line="240" w:lineRule="auto"/>
        <w:ind w:left="284"/>
        <w:jc w:val="both"/>
        <w:rPr>
          <w:color w:val="auto"/>
          <w:lang w:eastAsia="pt-BR"/>
        </w:rPr>
      </w:pPr>
    </w:p>
    <w:p w14:paraId="3F8CF9BB"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rPr>
      </w:pPr>
      <w:r w:rsidRPr="00F230C6">
        <w:rPr>
          <w:rFonts w:ascii="Times New Roman" w:hAnsi="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E555AFE" w14:textId="77777777" w:rsidR="00FB0E13" w:rsidRPr="00F230C6" w:rsidRDefault="00FB0E13" w:rsidP="00FB0E13">
      <w:pPr>
        <w:pStyle w:val="PargrafodaLista"/>
        <w:spacing w:after="0" w:line="240" w:lineRule="auto"/>
        <w:ind w:left="284"/>
        <w:jc w:val="both"/>
        <w:rPr>
          <w:color w:val="auto"/>
          <w:lang w:eastAsia="pt-BR"/>
        </w:rPr>
      </w:pPr>
    </w:p>
    <w:p w14:paraId="4B9096DE"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os bens e direitos desta Organização da Sociedade Civil, não constituem patrimônio de indivíduos;</w:t>
      </w:r>
    </w:p>
    <w:p w14:paraId="04F89F44" w14:textId="77777777" w:rsidR="00FB0E13" w:rsidRPr="00F230C6" w:rsidRDefault="00FB0E13" w:rsidP="00FB0E13">
      <w:pPr>
        <w:pStyle w:val="PargrafodaLista"/>
        <w:spacing w:after="0" w:line="240" w:lineRule="auto"/>
        <w:ind w:left="284"/>
        <w:jc w:val="both"/>
        <w:rPr>
          <w:color w:val="auto"/>
          <w:lang w:eastAsia="pt-BR"/>
        </w:rPr>
      </w:pPr>
    </w:p>
    <w:p w14:paraId="5102944C"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me responsabilizo pelo recebimento, pela correta aplicação e pela prestação de contas dos recursos recebidos;</w:t>
      </w:r>
    </w:p>
    <w:p w14:paraId="6B0001F8" w14:textId="77777777" w:rsidR="00FB0E13" w:rsidRPr="00F230C6" w:rsidRDefault="00FB0E13" w:rsidP="00FB0E13">
      <w:pPr>
        <w:pStyle w:val="PargrafodaLista"/>
        <w:spacing w:after="0" w:line="240" w:lineRule="auto"/>
        <w:ind w:left="284"/>
        <w:jc w:val="both"/>
        <w:rPr>
          <w:color w:val="auto"/>
          <w:lang w:eastAsia="pt-BR"/>
        </w:rPr>
      </w:pPr>
    </w:p>
    <w:p w14:paraId="7A58898A" w14:textId="77777777" w:rsidR="00FB0E13" w:rsidRPr="00F230C6" w:rsidRDefault="00FB0E13" w:rsidP="00FB0E13">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esta Organização da Sociedade Civil não possui dívida com o Poder Público, bem como não possui inscrição nos bancos de dados públicos e privados de proteção ao crédito;</w:t>
      </w:r>
    </w:p>
    <w:p w14:paraId="31A17C7A" w14:textId="77777777" w:rsidR="00FB0E13" w:rsidRPr="00F230C6" w:rsidRDefault="00FB0E13" w:rsidP="00FB0E13">
      <w:pPr>
        <w:pStyle w:val="PargrafodaLista"/>
        <w:spacing w:after="0" w:line="240" w:lineRule="auto"/>
        <w:ind w:left="284"/>
        <w:jc w:val="both"/>
        <w:rPr>
          <w:color w:val="auto"/>
          <w:lang w:eastAsia="pt-BR"/>
        </w:rPr>
      </w:pPr>
    </w:p>
    <w:p w14:paraId="4879EFEE" w14:textId="09213E68" w:rsidR="00FB0E13" w:rsidRPr="00BC38A6" w:rsidRDefault="00FB0E13" w:rsidP="00BC38A6">
      <w:pPr>
        <w:numPr>
          <w:ilvl w:val="1"/>
          <w:numId w:val="23"/>
        </w:numPr>
        <w:tabs>
          <w:tab w:val="left" w:pos="1440"/>
        </w:tabs>
        <w:spacing w:after="0" w:line="240" w:lineRule="auto"/>
        <w:ind w:left="284" w:firstLine="0"/>
        <w:contextualSpacing/>
        <w:jc w:val="both"/>
        <w:rPr>
          <w:rFonts w:ascii="Times New Roman" w:hAnsi="Times New Roman"/>
          <w:sz w:val="24"/>
          <w:szCs w:val="24"/>
          <w:lang w:eastAsia="pt-BR"/>
        </w:rPr>
      </w:pPr>
      <w:r w:rsidRPr="00F230C6">
        <w:rPr>
          <w:rFonts w:ascii="Times New Roman" w:hAnsi="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8F64EE9" w14:textId="77777777" w:rsidR="00FB0E13" w:rsidRPr="00F230C6" w:rsidRDefault="00FB0E13" w:rsidP="00BC38A6">
      <w:pPr>
        <w:pStyle w:val="PargrafodaLista"/>
        <w:spacing w:after="0"/>
        <w:jc w:val="right"/>
        <w:rPr>
          <w:color w:val="auto"/>
          <w:lang w:eastAsia="pt-BR"/>
        </w:rPr>
      </w:pPr>
      <w:r w:rsidRPr="00F230C6">
        <w:rPr>
          <w:color w:val="auto"/>
          <w:lang w:eastAsia="pt-BR"/>
        </w:rPr>
        <w:t>Londrina, ____ de ______________ de 20___.</w:t>
      </w:r>
    </w:p>
    <w:p w14:paraId="6C3E0520" w14:textId="77777777" w:rsidR="00FB0E13" w:rsidRPr="00F230C6" w:rsidRDefault="00FB0E13" w:rsidP="00FB0E13">
      <w:pPr>
        <w:pStyle w:val="PargrafodaLista"/>
        <w:jc w:val="center"/>
        <w:rPr>
          <w:color w:val="auto"/>
          <w:lang w:eastAsia="pt-BR"/>
        </w:rPr>
      </w:pPr>
    </w:p>
    <w:p w14:paraId="22579D94" w14:textId="77777777" w:rsidR="00FB0E13" w:rsidRPr="00F230C6" w:rsidRDefault="00FB0E13" w:rsidP="00FB0E13">
      <w:pPr>
        <w:pStyle w:val="PargrafodaLista"/>
        <w:jc w:val="center"/>
        <w:rPr>
          <w:color w:val="auto"/>
          <w:lang w:eastAsia="pt-BR"/>
        </w:rPr>
      </w:pPr>
      <w:r w:rsidRPr="00F230C6">
        <w:rPr>
          <w:color w:val="auto"/>
          <w:lang w:eastAsia="pt-BR"/>
        </w:rPr>
        <w:t>...........................................................................................</w:t>
      </w:r>
    </w:p>
    <w:p w14:paraId="16450179" w14:textId="77777777" w:rsidR="00FB0E13" w:rsidRPr="00F230C6" w:rsidRDefault="00FB0E13" w:rsidP="00FB0E13">
      <w:pPr>
        <w:pStyle w:val="PargrafodaLista"/>
        <w:jc w:val="center"/>
        <w:rPr>
          <w:color w:val="auto"/>
          <w:lang w:eastAsia="pt-BR"/>
        </w:rPr>
      </w:pPr>
      <w:r w:rsidRPr="00F230C6">
        <w:rPr>
          <w:color w:val="auto"/>
          <w:lang w:eastAsia="pt-BR"/>
        </w:rPr>
        <w:t>(Nome e Cargo do Representante Legal da OSC)</w:t>
      </w:r>
    </w:p>
    <w:p w14:paraId="1106D08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B0E13" w:rsidRPr="00CB3877" w14:paraId="3B9AC9EB" w14:textId="77777777" w:rsidTr="002B68A2">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D7AEE0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0009C5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RELAÇÃO NOMINAL ATUALIZADA DOS DIRIGENTES DA ENTIDADE</w:t>
            </w:r>
          </w:p>
          <w:p w14:paraId="11EC91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89E5B56"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C40FF0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483875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Nome do dirigente e</w:t>
            </w:r>
          </w:p>
          <w:p w14:paraId="64EB83AB"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cargo que ocupa na OSC</w:t>
            </w:r>
          </w:p>
          <w:p w14:paraId="3A27356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D37803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253D82E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43D302F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124FE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Endereço residencial,</w:t>
            </w:r>
          </w:p>
          <w:p w14:paraId="5352554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telefone e </w:t>
            </w:r>
            <w:r>
              <w:rPr>
                <w:rFonts w:ascii="Times New Roman" w:eastAsia="Times New Roman" w:hAnsi="Times New Roman"/>
                <w:b/>
                <w:bCs/>
                <w:i/>
                <w:iCs/>
                <w:sz w:val="24"/>
                <w:szCs w:val="24"/>
                <w:lang w:eastAsia="pt-BR"/>
              </w:rPr>
              <w:t>e-mail</w:t>
            </w:r>
          </w:p>
        </w:tc>
      </w:tr>
      <w:tr w:rsidR="00FB0E13" w:rsidRPr="00CB3877" w14:paraId="234DBAB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E22C4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6CE40E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19BDBD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DDA591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801091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C6DF4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A70362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690639F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C97FEC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E14E53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AA44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7363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EEB1E8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CFF4B2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8F2174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7D0CD7A"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7B23B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B951367"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11619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309A538"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7C48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7EAFE4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28D89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75B32CA0"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142E0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37D1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974176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193B43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5C3DE5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635EFA5"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E377BC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2443D7C"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74992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624A02D"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6219B0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0886157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EF77E2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7B0BD7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3262849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469DFF8D"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AF3147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A64A13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18AD87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65AB45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661AD46"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412EB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BA93B74"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1C8E0BBE"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80B0"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3E6CF48"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8AAD3D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58F3490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0653EAF"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7227E11"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14B1863"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A562B39"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844B0A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E3A228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C6F4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2A2DEE13"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6C4EC2C"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BA50BE2"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5C5A3E9"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r w:rsidR="00FB0E13" w:rsidRPr="00CB3877" w14:paraId="3B16EBE2" w14:textId="77777777" w:rsidTr="002B68A2">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F130CD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8E182CE"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E63F0BA" w14:textId="77777777" w:rsidR="00FB0E13" w:rsidRDefault="00FB0E13" w:rsidP="002B68A2">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tc>
      </w:tr>
    </w:tbl>
    <w:p w14:paraId="79640E8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714C7DA1" w14:textId="52846FFE"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6BFAE9B8" w14:textId="3B0FA1B6"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bookmarkStart w:id="2" w:name="_Hlk488600359"/>
      <w:r>
        <w:rPr>
          <w:rFonts w:ascii="Times New Roman" w:eastAsia="Times New Roman" w:hAnsi="Times New Roman"/>
          <w:sz w:val="24"/>
          <w:szCs w:val="24"/>
          <w:lang w:eastAsia="pt-BR"/>
        </w:rPr>
        <w:t>Londrina, ____ de ______________ de 20___.</w:t>
      </w:r>
      <w:bookmarkEnd w:id="2"/>
    </w:p>
    <w:p w14:paraId="13E53667"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B64B8F3"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w:t>
      </w:r>
    </w:p>
    <w:p w14:paraId="42183092" w14:textId="77777777" w:rsidR="00FB0E13" w:rsidRDefault="00FB0E13" w:rsidP="00FB0E13">
      <w:pPr>
        <w:spacing w:before="120" w:after="120" w:line="240" w:lineRule="auto"/>
        <w:ind w:left="120" w:right="120"/>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(Nome e Cargo do Representante Legal da OSC)</w:t>
      </w:r>
    </w:p>
    <w:p w14:paraId="350C3944"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30FDB295"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0FB8BF8B" w14:textId="77777777" w:rsidR="00FB0E13" w:rsidRDefault="00FB0E13" w:rsidP="00FB0E13">
      <w:pPr>
        <w:spacing w:before="120" w:after="120" w:line="240" w:lineRule="auto"/>
        <w:ind w:left="120" w:right="120"/>
        <w:rPr>
          <w:rFonts w:ascii="Times New Roman" w:eastAsia="Times New Roman" w:hAnsi="Times New Roman"/>
          <w:sz w:val="24"/>
          <w:szCs w:val="24"/>
          <w:lang w:eastAsia="pt-BR"/>
        </w:rPr>
      </w:pPr>
    </w:p>
    <w:p w14:paraId="3D9EE32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ANEXO VII</w:t>
      </w:r>
    </w:p>
    <w:p w14:paraId="137D85B2"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517EC36C"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b/>
          <w:bCs/>
          <w:sz w:val="24"/>
          <w:szCs w:val="24"/>
          <w:lang w:eastAsia="pt-BR"/>
        </w:rPr>
        <w:t>DECLARAÇÃO DA NÃO OCORRÊNCIA DE IMPEDIMENTOS</w:t>
      </w:r>
    </w:p>
    <w:p w14:paraId="071BE433"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Declaro para os devidos fins, que a </w:t>
      </w:r>
      <w:r>
        <w:rPr>
          <w:rFonts w:ascii="Times New Roman" w:eastAsia="Times New Roman" w:hAnsi="Times New Roman"/>
          <w:i/>
          <w:iCs/>
          <w:sz w:val="24"/>
          <w:szCs w:val="24"/>
          <w:lang w:eastAsia="pt-BR"/>
        </w:rPr>
        <w:t>[identificação da organização da sociedade civil – OSC] </w:t>
      </w:r>
      <w:r>
        <w:rPr>
          <w:rFonts w:ascii="Times New Roman" w:eastAsia="Times New Roman" w:hAnsi="Times New Roman"/>
          <w:sz w:val="24"/>
          <w:szCs w:val="24"/>
          <w:lang w:eastAsia="pt-BR"/>
        </w:rPr>
        <w:t>e seus dirigentes não incorrem em quaisquer das vedações previstas no art. 39 da Lei nº 13.019, de 2014. Nesse sentido, a citada organização da sociedade civil - OSC:</w:t>
      </w:r>
    </w:p>
    <w:p w14:paraId="540E2376"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Está regularmente constituída ou, se estrangeira, está autorizada a funcionar no território nacional;</w:t>
      </w:r>
    </w:p>
    <w:p w14:paraId="3D7342C7"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foi omissa no dever de prestar contas de parceria anteriormente celebrada;</w:t>
      </w:r>
    </w:p>
    <w:p w14:paraId="09D5AF2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65AC2881"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b/>
          <w:bCs/>
          <w:sz w:val="24"/>
          <w:szCs w:val="24"/>
          <w:lang w:eastAsia="pt-BR"/>
        </w:rPr>
        <w:t>caput</w:t>
      </w:r>
      <w:r>
        <w:rPr>
          <w:rFonts w:ascii="Times New Roman" w:eastAsia="Times New Roman" w:hAnsi="Times New Roman"/>
          <w:sz w:val="24"/>
          <w:szCs w:val="24"/>
          <w:lang w:eastAsia="pt-BR"/>
        </w:rPr>
        <w:t>, inciso IV, alíneas “a” até “c”, da Lei nº 13.019, de 2014;</w:t>
      </w:r>
    </w:p>
    <w:p w14:paraId="189ABA74"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02EFA29A"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teve contas de parceria julgadas irregulares ou rejeitadas por Tribunal ou Conselho de Contas de qualquer esfera da Federação, em decisão irrecorrível, nos últimos 8 (oito) anos; e</w:t>
      </w:r>
    </w:p>
    <w:p w14:paraId="3E3D92BC" w14:textId="77777777" w:rsidR="00FB0E13" w:rsidRDefault="00FB0E13" w:rsidP="00FB0E13">
      <w:pPr>
        <w:numPr>
          <w:ilvl w:val="0"/>
          <w:numId w:val="24"/>
        </w:numPr>
        <w:spacing w:before="120" w:after="120" w:line="240" w:lineRule="auto"/>
        <w:ind w:left="840" w:right="120" w:firstLine="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B331741" w14:textId="77777777" w:rsidR="00FB0E13" w:rsidRDefault="00FB0E13" w:rsidP="00FB0E13">
      <w:pPr>
        <w:spacing w:before="120" w:after="120" w:line="240" w:lineRule="auto"/>
        <w:ind w:left="120" w:right="120"/>
        <w:jc w:val="both"/>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4C86D344" w14:textId="202F7BD9"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Londrina, _</w:t>
      </w:r>
      <w:r w:rsidR="00BC38A6">
        <w:rPr>
          <w:rFonts w:ascii="Times New Roman" w:eastAsia="Times New Roman" w:hAnsi="Times New Roman"/>
          <w:sz w:val="24"/>
          <w:szCs w:val="24"/>
          <w:lang w:eastAsia="pt-BR"/>
        </w:rPr>
        <w:t>___ de ______________ de 20___.</w:t>
      </w:r>
      <w:r>
        <w:rPr>
          <w:rFonts w:ascii="Times New Roman" w:eastAsia="Times New Roman" w:hAnsi="Times New Roman"/>
          <w:sz w:val="24"/>
          <w:szCs w:val="24"/>
          <w:lang w:eastAsia="pt-BR"/>
        </w:rPr>
        <w:t> </w:t>
      </w:r>
    </w:p>
    <w:p w14:paraId="6B63A3FA"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p>
    <w:p w14:paraId="1996C867" w14:textId="58AEF4DE" w:rsidR="00FB0E13" w:rsidRDefault="00FB0E13" w:rsidP="00FB0E13">
      <w:pPr>
        <w:spacing w:before="100" w:beforeAutospacing="1" w:after="100" w:afterAutospacing="1" w:line="240" w:lineRule="auto"/>
        <w:rPr>
          <w:rFonts w:ascii="Times New Roman" w:eastAsia="Times New Roman" w:hAnsi="Times New Roman"/>
          <w:sz w:val="24"/>
          <w:szCs w:val="24"/>
          <w:lang w:eastAsia="pt-BR"/>
        </w:rPr>
      </w:pPr>
      <w:r>
        <w:rPr>
          <w:rFonts w:ascii="Times New Roman" w:eastAsia="Times New Roman" w:hAnsi="Times New Roman"/>
          <w:sz w:val="24"/>
          <w:szCs w:val="24"/>
          <w:lang w:eastAsia="pt-BR"/>
        </w:rPr>
        <w:t xml:space="preserve">                                (Nome e Cargo do Representante Legal da OSC)</w:t>
      </w:r>
    </w:p>
    <w:p w14:paraId="035BB3FE" w14:textId="2EA75B1D" w:rsidR="00FB0E13" w:rsidRDefault="00FB0E13" w:rsidP="00BC38A6">
      <w:pPr>
        <w:spacing w:before="100" w:beforeAutospacing="1" w:after="100" w:afterAutospacing="1" w:line="240" w:lineRule="auto"/>
        <w:jc w:val="center"/>
        <w:rPr>
          <w:rFonts w:ascii="Times New Roman" w:eastAsia="Times New Roman" w:hAnsi="Times New Roman"/>
          <w:sz w:val="24"/>
          <w:szCs w:val="24"/>
          <w:lang w:eastAsia="pt-BR"/>
        </w:rPr>
      </w:pPr>
      <w:r>
        <w:rPr>
          <w:rFonts w:ascii="Times New Roman" w:eastAsia="Times New Roman" w:hAnsi="Times New Roman"/>
          <w:sz w:val="24"/>
          <w:szCs w:val="24"/>
          <w:lang w:eastAsia="pt-BR"/>
        </w:rPr>
        <w:t>   </w:t>
      </w:r>
      <w:r>
        <w:rPr>
          <w:rFonts w:ascii="Times New Roman" w:eastAsia="Times New Roman" w:hAnsi="Times New Roman"/>
          <w:b/>
          <w:bCs/>
          <w:sz w:val="24"/>
          <w:szCs w:val="24"/>
          <w:lang w:eastAsia="pt-BR"/>
        </w:rPr>
        <w:t>ANEXO VIII</w:t>
      </w:r>
    </w:p>
    <w:p w14:paraId="7014D995" w14:textId="77777777" w:rsidR="00FB0E13" w:rsidRDefault="00FB0E13" w:rsidP="00FB0E13">
      <w:pPr>
        <w:spacing w:before="100" w:beforeAutospacing="1" w:after="100" w:afterAutospacing="1" w:line="240" w:lineRule="auto"/>
        <w:jc w:val="center"/>
        <w:rPr>
          <w:rFonts w:ascii="Times New Roman" w:eastAsia="Times New Roman" w:hAnsi="Times New Roman"/>
          <w:sz w:val="24"/>
          <w:szCs w:val="24"/>
          <w:lang w:eastAsia="pt-BR"/>
        </w:rPr>
      </w:pPr>
      <w:r w:rsidRPr="00D72381">
        <w:rPr>
          <w:rFonts w:ascii="Times New Roman" w:eastAsia="Times New Roman" w:hAnsi="Times New Roman"/>
          <w:sz w:val="24"/>
          <w:szCs w:val="24"/>
          <w:lang w:eastAsia="pt-BR"/>
        </w:rPr>
        <w:t>TERMO DE FOMENTO</w:t>
      </w:r>
    </w:p>
    <w:p w14:paraId="7F8D63F9" w14:textId="77777777" w:rsidR="00FB0E13" w:rsidRPr="00BC2AD3" w:rsidRDefault="00FB0E13" w:rsidP="00FB0E13">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Pr>
          <w:color w:val="000000"/>
        </w:rPr>
        <w:t>(OSC)</w:t>
      </w:r>
      <w:r w:rsidRPr="00BC2AD3">
        <w:rPr>
          <w:color w:val="000000"/>
        </w:rPr>
        <w:t>, PARA OS FINS QUE SE ESPECIFICA.</w:t>
      </w:r>
    </w:p>
    <w:p w14:paraId="6E413992" w14:textId="77777777" w:rsidR="00FB0E13" w:rsidRPr="00BC2AD3" w:rsidRDefault="00FB0E13" w:rsidP="00FB0E13">
      <w:pPr>
        <w:pStyle w:val="NormalWeb"/>
        <w:jc w:val="both"/>
        <w:rPr>
          <w:color w:val="000000"/>
        </w:rPr>
      </w:pPr>
      <w:r w:rsidRPr="00BC2AD3">
        <w:rPr>
          <w:color w:val="000000"/>
        </w:rPr>
        <w:t> </w:t>
      </w:r>
    </w:p>
    <w:p w14:paraId="574A8874" w14:textId="77777777" w:rsidR="00FB0E13" w:rsidRPr="00BC2AD3" w:rsidRDefault="00FB0E13" w:rsidP="00FB0E13">
      <w:pPr>
        <w:pStyle w:val="NormalWeb"/>
        <w:jc w:val="right"/>
        <w:rPr>
          <w:color w:val="000000"/>
        </w:rPr>
      </w:pPr>
      <w:r w:rsidRPr="00BC2AD3">
        <w:rPr>
          <w:color w:val="000000"/>
        </w:rPr>
        <w:t>  PROCESSO SEI Nº 19.025.</w:t>
      </w:r>
      <w:r>
        <w:rPr>
          <w:color w:val="000000"/>
        </w:rPr>
        <w:t>...</w:t>
      </w:r>
    </w:p>
    <w:p w14:paraId="6161B210" w14:textId="77777777" w:rsidR="00FB0E13" w:rsidRPr="00BC2AD3" w:rsidRDefault="00FB0E13" w:rsidP="00FB0E13">
      <w:pPr>
        <w:pStyle w:val="NormalWeb"/>
        <w:jc w:val="both"/>
        <w:rPr>
          <w:color w:val="000000"/>
        </w:rPr>
      </w:pPr>
      <w:r w:rsidRPr="00BC2AD3">
        <w:rPr>
          <w:color w:val="000000"/>
        </w:rPr>
        <w:t> </w:t>
      </w:r>
    </w:p>
    <w:p w14:paraId="7BF90D8A" w14:textId="06A9E829" w:rsidR="00FB0E13" w:rsidRPr="00BC2AD3" w:rsidRDefault="00FB0E13" w:rsidP="00FB0E13">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C645AC">
        <w:rPr>
          <w:color w:val="000000"/>
        </w:rPr>
        <w:t>Jacqueline Marçal Micali</w:t>
      </w:r>
      <w:r w:rsidRPr="00BC2AD3">
        <w:rPr>
          <w:color w:val="000000"/>
        </w:rPr>
        <w:t xml:space="preserve">, na qualidade de SECRETÁRIA MUNICIPAL e a Organização da Sociedade Civil </w:t>
      </w:r>
      <w:r>
        <w:rPr>
          <w:color w:val="000000"/>
        </w:rPr>
        <w:t>(OSC)</w:t>
      </w:r>
      <w:r w:rsidRPr="00BC2AD3">
        <w:rPr>
          <w:color w:val="000000"/>
        </w:rPr>
        <w:t xml:space="preserve"> , doravante denominada ORGANIZAÇÃO DA SOCIEDADE CIVIL ou simplesmente OSC, inscrita no CNPJ sob o nº </w:t>
      </w:r>
      <w:r>
        <w:rPr>
          <w:color w:val="000000"/>
        </w:rPr>
        <w:t>..</w:t>
      </w:r>
      <w:r w:rsidRPr="00BC2AD3">
        <w:rPr>
          <w:color w:val="000000"/>
        </w:rPr>
        <w:t xml:space="preserve">, com sede na Rua </w:t>
      </w:r>
      <w:r>
        <w:rPr>
          <w:color w:val="000000"/>
        </w:rPr>
        <w:t>...</w:t>
      </w:r>
      <w:r w:rsidRPr="00BC2AD3">
        <w:rPr>
          <w:color w:val="000000"/>
        </w:rPr>
        <w:t xml:space="preserve">, nº </w:t>
      </w:r>
      <w:r>
        <w:rPr>
          <w:color w:val="000000"/>
        </w:rPr>
        <w:t>...</w:t>
      </w:r>
      <w:r w:rsidRPr="00BC2AD3">
        <w:rPr>
          <w:color w:val="000000"/>
        </w:rPr>
        <w:t xml:space="preserve"> , neste ato representada por seu presidente </w:t>
      </w:r>
      <w:r>
        <w:rPr>
          <w:color w:val="000000"/>
        </w:rPr>
        <w:t>...</w:t>
      </w:r>
      <w:r w:rsidRPr="00BC2AD3">
        <w:rPr>
          <w:color w:val="000000"/>
        </w:rPr>
        <w:t xml:space="preserve">, portador do documento de identificação </w:t>
      </w:r>
      <w:r>
        <w:rPr>
          <w:color w:val="000000"/>
        </w:rPr>
        <w:t>...</w:t>
      </w:r>
      <w:r w:rsidRPr="00BC2AD3">
        <w:rPr>
          <w:color w:val="000000"/>
        </w:rPr>
        <w:t xml:space="preserve"> e inscrito sob o Cadastro de Pessoas Físicas - CPF sob o nº </w:t>
      </w:r>
      <w:r>
        <w:rPr>
          <w:color w:val="000000"/>
        </w:rPr>
        <w:t>...</w:t>
      </w:r>
      <w:r w:rsidRPr="00BC2AD3">
        <w:rPr>
          <w:color w:val="000000"/>
        </w:rPr>
        <w:t xml:space="preserve">, residente à Rua </w:t>
      </w:r>
      <w:r>
        <w:rPr>
          <w:color w:val="000000"/>
        </w:rPr>
        <w:t>..</w:t>
      </w:r>
      <w:r w:rsidRPr="00BC2AD3">
        <w:rPr>
          <w:color w:val="000000"/>
        </w:rPr>
        <w:t xml:space="preserve">, nº </w:t>
      </w:r>
      <w:r>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Pr>
          <w:color w:val="000000"/>
        </w:rPr>
        <w:t xml:space="preserve">do </w:t>
      </w:r>
      <w:r w:rsidRPr="00BC2AD3">
        <w:rPr>
          <w:rStyle w:val="nfase"/>
          <w:rFonts w:eastAsia="Calibri"/>
          <w:color w:val="000000"/>
        </w:rPr>
        <w:t xml:space="preserve">Chamamento Público nº  </w:t>
      </w:r>
      <w:r>
        <w:rPr>
          <w:rStyle w:val="nfase"/>
          <w:rFonts w:eastAsia="Calibri"/>
          <w:color w:val="000000"/>
        </w:rPr>
        <w:t>...</w:t>
      </w:r>
      <w:r w:rsidRPr="00BC2AD3">
        <w:rPr>
          <w:rStyle w:val="nfase"/>
          <w:rFonts w:eastAsia="Calibri"/>
          <w:color w:val="000000"/>
        </w:rPr>
        <w:t xml:space="preserve"> - SMAS/FMDCA</w:t>
      </w:r>
      <w:r w:rsidRPr="00BC2AD3">
        <w:rPr>
          <w:color w:val="000000"/>
        </w:rPr>
        <w:t>, em observância às disposições da Lei nº 13.019, de 31 de julho de 2014, da Lei Munic</w:t>
      </w:r>
      <w:r>
        <w:rPr>
          <w:color w:val="000000"/>
        </w:rPr>
        <w:t>ipal nº 9.538 de 30/06/2004, no</w:t>
      </w:r>
      <w:r w:rsidRPr="00BC2AD3">
        <w:rPr>
          <w:color w:val="000000"/>
        </w:rPr>
        <w:t xml:space="preserve"> Decreto Municipa</w:t>
      </w:r>
      <w:r w:rsidR="00C645AC">
        <w:rPr>
          <w:color w:val="000000"/>
        </w:rPr>
        <w:t>l</w:t>
      </w:r>
      <w:r w:rsidRPr="00BC2AD3">
        <w:rPr>
          <w:color w:val="000000"/>
        </w:rPr>
        <w:t xml:space="preserve"> nº 1.210, de 11 de Outubro de 2017, da Resolução nº </w:t>
      </w:r>
      <w:r>
        <w:rPr>
          <w:color w:val="000000"/>
        </w:rPr>
        <w:t>89/2019 – CMDCA</w:t>
      </w:r>
      <w:r w:rsidRPr="00BC2AD3">
        <w:rPr>
          <w:color w:val="000000"/>
        </w:rPr>
        <w:t>, mediante as cláusulas e condições a seguir enunciadas:</w:t>
      </w:r>
    </w:p>
    <w:p w14:paraId="5D1D6DB2" w14:textId="0F4834FC" w:rsidR="00FB0E13" w:rsidRPr="00BC2AD3" w:rsidRDefault="00BC38A6" w:rsidP="00FB0E13">
      <w:pPr>
        <w:pStyle w:val="NormalWeb"/>
        <w:jc w:val="both"/>
        <w:rPr>
          <w:color w:val="000000"/>
        </w:rPr>
      </w:pPr>
      <w:r>
        <w:rPr>
          <w:color w:val="000000"/>
        </w:rPr>
        <w:t> </w:t>
      </w:r>
    </w:p>
    <w:p w14:paraId="0226A4AE" w14:textId="168EAAEC" w:rsidR="00FB0E13" w:rsidRPr="00BC2AD3" w:rsidRDefault="00FB0E13" w:rsidP="00FB0E13">
      <w:pPr>
        <w:pStyle w:val="NormalWeb"/>
        <w:jc w:val="both"/>
        <w:rPr>
          <w:color w:val="000000"/>
        </w:rPr>
      </w:pPr>
      <w:r w:rsidRPr="00BC2AD3">
        <w:rPr>
          <w:rStyle w:val="Forte"/>
          <w:color w:val="000000"/>
        </w:rPr>
        <w:t>CLÁUSULA PRIMEIRA – DO OBJETO</w:t>
      </w:r>
    </w:p>
    <w:p w14:paraId="4F30EAE9" w14:textId="0097D02F" w:rsidR="00FB0E13" w:rsidRPr="00BC2AD3" w:rsidRDefault="00FB0E13" w:rsidP="00FB0E13">
      <w:pPr>
        <w:pStyle w:val="NormalWeb"/>
        <w:jc w:val="both"/>
        <w:rPr>
          <w:color w:val="000000"/>
        </w:rPr>
      </w:pPr>
      <w:r w:rsidRPr="00BC2AD3">
        <w:rPr>
          <w:color w:val="000000"/>
        </w:rPr>
        <w:t>O objeto do presente Termo de Fomento é a execução do Projeto “</w:t>
      </w:r>
      <w:r>
        <w:rPr>
          <w:color w:val="000000"/>
        </w:rPr>
        <w:t>...</w:t>
      </w:r>
      <w:r w:rsidRPr="00BC2AD3">
        <w:rPr>
          <w:color w:val="000000"/>
        </w:rPr>
        <w:t>”, assegurando a</w:t>
      </w:r>
      <w:r>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w:t>
      </w:r>
      <w:r w:rsidR="00BC38A6">
        <w:rPr>
          <w:color w:val="000000"/>
        </w:rPr>
        <w:t>belecidas no plano de trabalho.</w:t>
      </w:r>
    </w:p>
    <w:p w14:paraId="22B0C92F" w14:textId="77777777" w:rsidR="00FB0E13" w:rsidRPr="00BC2AD3" w:rsidRDefault="00FB0E13" w:rsidP="00FB0E13">
      <w:pPr>
        <w:pStyle w:val="NormalWeb"/>
        <w:jc w:val="both"/>
        <w:rPr>
          <w:color w:val="000000"/>
        </w:rPr>
      </w:pPr>
      <w:r w:rsidRPr="00BC2AD3">
        <w:rPr>
          <w:color w:val="000000"/>
        </w:rPr>
        <w:t> </w:t>
      </w:r>
    </w:p>
    <w:p w14:paraId="1994D44D" w14:textId="5510CD10" w:rsidR="00FB0E13" w:rsidRPr="00BC2AD3" w:rsidRDefault="00FB0E13" w:rsidP="00FB0E13">
      <w:pPr>
        <w:pStyle w:val="NormalWeb"/>
        <w:jc w:val="both"/>
        <w:rPr>
          <w:color w:val="000000"/>
        </w:rPr>
      </w:pPr>
      <w:r w:rsidRPr="00BC2AD3">
        <w:rPr>
          <w:rStyle w:val="Forte"/>
          <w:color w:val="000000"/>
        </w:rPr>
        <w:t>CLÁUSULA SEGUNDA - DO PLANO DE TRABALHO</w:t>
      </w:r>
    </w:p>
    <w:p w14:paraId="7DA14365" w14:textId="77777777" w:rsidR="00FB0E13" w:rsidRPr="00BC2AD3" w:rsidRDefault="00FB0E13" w:rsidP="00FB0E13">
      <w:pPr>
        <w:pStyle w:val="NormalWeb"/>
        <w:jc w:val="both"/>
        <w:rPr>
          <w:color w:val="000000"/>
        </w:rPr>
      </w:pPr>
      <w:r w:rsidRPr="00BC2AD3">
        <w:rPr>
          <w:color w:val="000000"/>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14:paraId="70FE801E" w14:textId="1E14AD86" w:rsidR="00FB0E13" w:rsidRPr="00BC2AD3" w:rsidRDefault="00BC38A6" w:rsidP="00FB0E13">
      <w:pPr>
        <w:pStyle w:val="NormalWeb"/>
        <w:jc w:val="both"/>
        <w:rPr>
          <w:color w:val="000000"/>
        </w:rPr>
      </w:pPr>
      <w:r>
        <w:rPr>
          <w:rStyle w:val="Forte"/>
          <w:color w:val="000000"/>
        </w:rPr>
        <w:t xml:space="preserve">Subcláusula </w:t>
      </w:r>
      <w:r w:rsidRPr="00BC2AD3">
        <w:rPr>
          <w:rStyle w:val="Forte"/>
          <w:color w:val="000000"/>
        </w:rPr>
        <w:t>única</w:t>
      </w:r>
      <w:r w:rsidR="00FB0E13"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w:t>
      </w:r>
      <w:r>
        <w:rPr>
          <w:color w:val="000000"/>
        </w:rPr>
        <w:t>lteração do objeto da parceria.</w:t>
      </w:r>
    </w:p>
    <w:p w14:paraId="6E85E22D" w14:textId="1A51A19C" w:rsidR="00FB0E13" w:rsidRPr="00BC2AD3" w:rsidRDefault="00FB0E13" w:rsidP="00FB0E13">
      <w:pPr>
        <w:pStyle w:val="NormalWeb"/>
        <w:jc w:val="both"/>
        <w:rPr>
          <w:color w:val="000000"/>
        </w:rPr>
      </w:pPr>
    </w:p>
    <w:p w14:paraId="1A9D4071" w14:textId="5E65189F" w:rsidR="00FB0E13" w:rsidRPr="00BC2AD3" w:rsidRDefault="00FB0E13" w:rsidP="00FB0E13">
      <w:pPr>
        <w:pStyle w:val="NormalWeb"/>
        <w:jc w:val="both"/>
        <w:rPr>
          <w:color w:val="000000"/>
        </w:rPr>
      </w:pPr>
      <w:r w:rsidRPr="00BC2AD3">
        <w:rPr>
          <w:rStyle w:val="Forte"/>
          <w:color w:val="000000"/>
        </w:rPr>
        <w:t>CLÁUSULA TERCEIRA – DO PRAZO DE VIGÊNCIA</w:t>
      </w:r>
      <w:r>
        <w:rPr>
          <w:rStyle w:val="Forte"/>
          <w:color w:val="000000"/>
        </w:rPr>
        <w:t xml:space="preserve"> E EXECUÇÃO</w:t>
      </w:r>
    </w:p>
    <w:p w14:paraId="1DBDE29B" w14:textId="77777777" w:rsidR="00FB0E13" w:rsidRPr="00FF49F5" w:rsidRDefault="00FB0E13" w:rsidP="00FB0E13">
      <w:pPr>
        <w:pStyle w:val="NormalWeb"/>
        <w:jc w:val="both"/>
        <w:rPr>
          <w:color w:val="000000"/>
        </w:rPr>
      </w:pPr>
      <w:r w:rsidRPr="00FF49F5">
        <w:rPr>
          <w:rStyle w:val="nfase"/>
          <w:rFonts w:eastAsia="Calibri"/>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14:paraId="18AB069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14:paraId="74287DC2" w14:textId="77777777" w:rsidR="00FB0E13" w:rsidRPr="00BC2AD3" w:rsidRDefault="00FB0E13" w:rsidP="00FB0E13">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14:paraId="506D7070" w14:textId="77777777" w:rsidR="00FB0E13" w:rsidRPr="00BC2AD3" w:rsidRDefault="00FB0E13" w:rsidP="00FB0E13">
      <w:pPr>
        <w:pStyle w:val="NormalWeb"/>
        <w:jc w:val="both"/>
        <w:rPr>
          <w:color w:val="000000"/>
        </w:rPr>
      </w:pPr>
      <w:r w:rsidRPr="00BC2AD3">
        <w:rPr>
          <w:color w:val="000000"/>
        </w:rPr>
        <w:t> </w:t>
      </w:r>
    </w:p>
    <w:p w14:paraId="5FACF2C3" w14:textId="15950492" w:rsidR="00FB0E13" w:rsidRPr="00BC2AD3" w:rsidRDefault="00FB0E13" w:rsidP="00FB0E13">
      <w:pPr>
        <w:pStyle w:val="NormalWeb"/>
        <w:jc w:val="both"/>
        <w:rPr>
          <w:color w:val="000000"/>
        </w:rPr>
      </w:pPr>
      <w:r w:rsidRPr="00BC2AD3">
        <w:rPr>
          <w:rStyle w:val="Forte"/>
          <w:color w:val="000000"/>
        </w:rPr>
        <w:t>CLÁUSULA QUARTA – DOS RECURSOS FINANCEIROS</w:t>
      </w:r>
    </w:p>
    <w:p w14:paraId="08EA017A" w14:textId="77777777" w:rsidR="00FB0E13" w:rsidRPr="00BC2AD3" w:rsidRDefault="00FB0E13" w:rsidP="00FB0E13">
      <w:pPr>
        <w:pStyle w:val="NormalWeb"/>
        <w:jc w:val="both"/>
        <w:rPr>
          <w:color w:val="000000"/>
        </w:rPr>
      </w:pPr>
      <w:r w:rsidRPr="00BC2AD3">
        <w:rPr>
          <w:color w:val="000000"/>
        </w:rPr>
        <w:t xml:space="preserve">Para a execução do projeto previsto neste Termo de Fomento, serão disponibilizados recursos no valor total de R$ </w:t>
      </w:r>
      <w:r>
        <w:rPr>
          <w:color w:val="000000"/>
        </w:rPr>
        <w:t>...</w:t>
      </w:r>
      <w:r w:rsidRPr="00BC2AD3">
        <w:rPr>
          <w:color w:val="000000"/>
        </w:rPr>
        <w:t xml:space="preserve"> (</w:t>
      </w:r>
      <w:r>
        <w:rPr>
          <w:color w:val="000000"/>
        </w:rPr>
        <w:t>...</w:t>
      </w:r>
      <w:r w:rsidRPr="00BC2AD3">
        <w:rPr>
          <w:color w:val="000000"/>
        </w:rPr>
        <w:t>), conforme cronograma de desembolso constante do plano de trabalho, de acordo com a seguinte distribuição: </w:t>
      </w:r>
    </w:p>
    <w:p w14:paraId="1447689C" w14:textId="77777777" w:rsidR="00FB0E13" w:rsidRPr="00BC2AD3" w:rsidRDefault="00FB0E13" w:rsidP="00FB0E13">
      <w:pPr>
        <w:pStyle w:val="NormalWeb"/>
        <w:jc w:val="both"/>
        <w:rPr>
          <w:color w:val="000000"/>
        </w:rPr>
      </w:pPr>
      <w:r w:rsidRPr="00BC2AD3">
        <w:rPr>
          <w:color w:val="000000"/>
        </w:rPr>
        <w:t> </w:t>
      </w:r>
    </w:p>
    <w:p w14:paraId="0EA527FB" w14:textId="0D00C615" w:rsidR="00FB0E13" w:rsidRPr="00BC2AD3" w:rsidRDefault="00BC38A6" w:rsidP="00FB0E13">
      <w:pPr>
        <w:pStyle w:val="NormalWeb"/>
        <w:jc w:val="both"/>
        <w:rPr>
          <w:color w:val="000000"/>
        </w:rPr>
      </w:pPr>
      <w:r>
        <w:rPr>
          <w:color w:val="000000"/>
        </w:rPr>
        <w:t>I. Administração Pública:</w:t>
      </w:r>
    </w:p>
    <w:p w14:paraId="795F641A" w14:textId="09889023" w:rsidR="00FB0E13" w:rsidRPr="00BC2AD3" w:rsidRDefault="00FB0E13" w:rsidP="00FB0E13">
      <w:pPr>
        <w:pStyle w:val="NormalWeb"/>
        <w:jc w:val="both"/>
        <w:rPr>
          <w:color w:val="000000"/>
        </w:rPr>
      </w:pPr>
      <w:r w:rsidRPr="00BC2AD3">
        <w:rPr>
          <w:color w:val="000000"/>
        </w:rPr>
        <w:t xml:space="preserve">R$ </w:t>
      </w:r>
      <w:r>
        <w:rPr>
          <w:color w:val="000000"/>
        </w:rPr>
        <w:t>...</w:t>
      </w:r>
      <w:r w:rsidRPr="00BC2AD3">
        <w:rPr>
          <w:color w:val="000000"/>
        </w:rPr>
        <w:t xml:space="preserve"> (</w:t>
      </w:r>
      <w:r>
        <w:rPr>
          <w:color w:val="000000"/>
        </w:rPr>
        <w:t>...</w:t>
      </w:r>
      <w:r w:rsidRPr="00BC2AD3">
        <w:rPr>
          <w:color w:val="000000"/>
        </w:rPr>
        <w:t xml:space="preserve">), à conta da ação orçamentária 25.020, FMDCA, Elemento de Despesa: 14.243.0010.6.059.44.50.42 e 14.243.0010.6.059.33.50.43, Fonte </w:t>
      </w:r>
      <w:r>
        <w:rPr>
          <w:color w:val="000000"/>
        </w:rPr>
        <w:t>880</w:t>
      </w:r>
      <w:r w:rsidR="00BC38A6">
        <w:rPr>
          <w:color w:val="000000"/>
        </w:rPr>
        <w:t>.</w:t>
      </w:r>
    </w:p>
    <w:p w14:paraId="430C9493" w14:textId="6A0D414C" w:rsidR="00FB0E13" w:rsidRPr="00BC2AD3" w:rsidRDefault="00BC38A6" w:rsidP="00FB0E13">
      <w:pPr>
        <w:pStyle w:val="NormalWeb"/>
        <w:jc w:val="both"/>
        <w:rPr>
          <w:color w:val="000000"/>
        </w:rPr>
      </w:pPr>
      <w:r w:rsidRPr="00BC2AD3">
        <w:rPr>
          <w:rStyle w:val="Forte"/>
          <w:color w:val="000000"/>
        </w:rPr>
        <w:t>Subcláusula única</w:t>
      </w:r>
      <w:r w:rsidR="00FB0E13" w:rsidRPr="00BC2AD3">
        <w:rPr>
          <w:rStyle w:val="Forte"/>
          <w:color w:val="000000"/>
        </w:rPr>
        <w:t>.</w:t>
      </w:r>
      <w:r w:rsidR="00FB0E13" w:rsidRPr="00BC2AD3">
        <w:rPr>
          <w:color w:val="000000"/>
        </w:rPr>
        <w:t> Não pode ser exigido da OSC depósito correspondente ao valor da co</w:t>
      </w:r>
      <w:r>
        <w:rPr>
          <w:color w:val="000000"/>
        </w:rPr>
        <w:t>ntrapartida em bens e serviços.</w:t>
      </w:r>
    </w:p>
    <w:p w14:paraId="54ACA491" w14:textId="77777777" w:rsidR="00FB0E13" w:rsidRPr="00BC2AD3" w:rsidRDefault="00FB0E13" w:rsidP="00FB0E13">
      <w:pPr>
        <w:pStyle w:val="NormalWeb"/>
        <w:jc w:val="both"/>
        <w:rPr>
          <w:color w:val="000000"/>
        </w:rPr>
      </w:pPr>
      <w:r w:rsidRPr="00BC2AD3">
        <w:rPr>
          <w:color w:val="000000"/>
        </w:rPr>
        <w:t> </w:t>
      </w:r>
    </w:p>
    <w:p w14:paraId="7E322E5B" w14:textId="77777777" w:rsidR="00FB0E13" w:rsidRPr="00BC2AD3" w:rsidRDefault="00FB0E13" w:rsidP="00FB0E13">
      <w:pPr>
        <w:pStyle w:val="NormalWeb"/>
        <w:jc w:val="both"/>
        <w:rPr>
          <w:color w:val="000000"/>
        </w:rPr>
      </w:pPr>
      <w:r w:rsidRPr="00BC2AD3">
        <w:rPr>
          <w:rStyle w:val="Forte"/>
          <w:color w:val="000000"/>
        </w:rPr>
        <w:t>CLÁUSULA QUINTA – DA LIBERAÇÃO DOS RECURSOS FINANCEIROS</w:t>
      </w:r>
    </w:p>
    <w:p w14:paraId="5B1013FC" w14:textId="77777777" w:rsidR="00FB0E13" w:rsidRPr="00BC2AD3" w:rsidRDefault="00FB0E13" w:rsidP="00FB0E13">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2DB95FF" w14:textId="77777777" w:rsidR="00FB0E13" w:rsidRPr="00BC2AD3" w:rsidRDefault="00FB0E13" w:rsidP="00FB0E13">
      <w:pPr>
        <w:pStyle w:val="NormalWeb"/>
        <w:jc w:val="both"/>
        <w:rPr>
          <w:color w:val="000000"/>
        </w:rPr>
      </w:pPr>
      <w:r w:rsidRPr="00BC2AD3">
        <w:rPr>
          <w:color w:val="000000"/>
        </w:rPr>
        <w:t> </w:t>
      </w:r>
    </w:p>
    <w:p w14:paraId="0D161D40" w14:textId="77777777" w:rsidR="00FB0E13" w:rsidRPr="00BC2AD3" w:rsidRDefault="00FB0E13" w:rsidP="00FB0E13">
      <w:pPr>
        <w:pStyle w:val="NormalWeb"/>
        <w:jc w:val="both"/>
        <w:rPr>
          <w:color w:val="000000"/>
        </w:rPr>
      </w:pPr>
      <w:r w:rsidRPr="00BC2AD3">
        <w:rPr>
          <w:rStyle w:val="Forte"/>
          <w:color w:val="000000"/>
        </w:rPr>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246CC9EA" w14:textId="77777777" w:rsidR="00FB0E13" w:rsidRPr="00BC2AD3" w:rsidRDefault="00FB0E13" w:rsidP="00FB0E13">
      <w:pPr>
        <w:pStyle w:val="NormalWeb"/>
        <w:jc w:val="both"/>
        <w:rPr>
          <w:color w:val="000000"/>
        </w:rPr>
      </w:pPr>
      <w:r w:rsidRPr="00BC2AD3">
        <w:rPr>
          <w:color w:val="000000"/>
        </w:rPr>
        <w:t> </w:t>
      </w:r>
    </w:p>
    <w:p w14:paraId="7354EC3C" w14:textId="6D2FF02D" w:rsidR="00FB0E13" w:rsidRPr="00BC2AD3" w:rsidRDefault="00FB0E13" w:rsidP="00FB0E13">
      <w:pPr>
        <w:pStyle w:val="NormalWeb"/>
        <w:jc w:val="both"/>
        <w:rPr>
          <w:color w:val="000000"/>
        </w:rPr>
      </w:pPr>
      <w:r w:rsidRPr="00BC2AD3">
        <w:rPr>
          <w:rStyle w:val="Forte"/>
          <w:color w:val="000000"/>
        </w:rPr>
        <w:t>CLÁUSULA SEXTA - DA MOVIMENTAÇÃO DOS RECURSOS FINANCEIROS</w:t>
      </w:r>
    </w:p>
    <w:p w14:paraId="06548A08" w14:textId="0FBFBFE3" w:rsidR="00FB0E13" w:rsidRPr="00BC2AD3" w:rsidRDefault="00FB0E13" w:rsidP="00FB0E13">
      <w:pPr>
        <w:pStyle w:val="NormalWeb"/>
        <w:jc w:val="both"/>
        <w:rPr>
          <w:color w:val="000000"/>
        </w:rPr>
      </w:pPr>
      <w:r w:rsidRPr="00BC2AD3">
        <w:rPr>
          <w:color w:val="000000"/>
        </w:rPr>
        <w:t>Os recursos referentes ao presente Termo de Fomento</w:t>
      </w:r>
      <w:r w:rsidRPr="00BC2AD3">
        <w:rPr>
          <w:rStyle w:val="nfase"/>
          <w:rFonts w:eastAsia="Calibri"/>
          <w:color w:val="000000"/>
        </w:rPr>
        <w:t>,</w:t>
      </w:r>
      <w:r w:rsidRPr="00BC2AD3">
        <w:rPr>
          <w:color w:val="000000"/>
        </w:rPr>
        <w:t> serão mantidos na conta corrente ..., Agência ...,</w:t>
      </w:r>
      <w:r w:rsidR="00BC38A6">
        <w:rPr>
          <w:color w:val="000000"/>
        </w:rPr>
        <w:t xml:space="preserve"> Banco Caixa Econômica Federal.</w:t>
      </w:r>
    </w:p>
    <w:p w14:paraId="575D8B79" w14:textId="246CF740"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w:t>
      </w:r>
      <w:r w:rsidR="00BC38A6">
        <w:rPr>
          <w:color w:val="000000"/>
        </w:rPr>
        <w:t>o empregados na sua finalidade.</w:t>
      </w:r>
    </w:p>
    <w:p w14:paraId="6AB181F0" w14:textId="2B197FA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w:t>
      </w:r>
      <w:r w:rsidR="00BC38A6">
        <w:rPr>
          <w:color w:val="000000"/>
        </w:rPr>
        <w:t xml:space="preserve"> para os recursos transferidos.</w:t>
      </w:r>
    </w:p>
    <w:p w14:paraId="4BE98E86" w14:textId="46340B8D" w:rsidR="00FB0E13" w:rsidRPr="00BC2AD3" w:rsidRDefault="00FB0E13" w:rsidP="00FB0E13">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w:t>
      </w:r>
      <w:r w:rsidR="00BC38A6">
        <w:rPr>
          <w:color w:val="000000"/>
        </w:rPr>
        <w:t xml:space="preserve"> Brasileiras de Contabilidade. </w:t>
      </w:r>
    </w:p>
    <w:p w14:paraId="5A0D8E8F"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14:paraId="5522E2A8" w14:textId="77777777" w:rsidR="00FB0E13" w:rsidRPr="00BC2AD3" w:rsidRDefault="00FB0E13" w:rsidP="00FB0E13">
      <w:pPr>
        <w:pStyle w:val="NormalWeb"/>
        <w:jc w:val="both"/>
        <w:rPr>
          <w:color w:val="000000"/>
        </w:rPr>
      </w:pPr>
      <w:r w:rsidRPr="00BC2AD3">
        <w:rPr>
          <w:color w:val="000000"/>
        </w:rPr>
        <w:t> </w:t>
      </w:r>
    </w:p>
    <w:p w14:paraId="365E37A6" w14:textId="77777777" w:rsidR="00FB0E13" w:rsidRPr="00BC2AD3" w:rsidRDefault="00FB0E13" w:rsidP="00FB0E13">
      <w:pPr>
        <w:pStyle w:val="NormalWeb"/>
        <w:jc w:val="both"/>
        <w:rPr>
          <w:color w:val="000000"/>
        </w:rPr>
      </w:pPr>
      <w:r w:rsidRPr="00BC2AD3">
        <w:rPr>
          <w:rStyle w:val="Forte"/>
          <w:color w:val="000000"/>
        </w:rPr>
        <w:t>CLÁUSULA SÉTIMA - DAS OBRIGAÇÕES DA ADMINISTRAÇÃO PÚBLICA E DA OSC</w:t>
      </w:r>
    </w:p>
    <w:p w14:paraId="58FFBDB9" w14:textId="4410BA68" w:rsidR="00FB0E13" w:rsidRPr="00BC2AD3" w:rsidRDefault="00FB0E13" w:rsidP="00FB0E13">
      <w:pPr>
        <w:pStyle w:val="NormalWeb"/>
        <w:jc w:val="both"/>
        <w:rPr>
          <w:color w:val="000000"/>
        </w:rPr>
      </w:pPr>
      <w:r w:rsidRPr="00BC2AD3">
        <w:rPr>
          <w:color w:val="000000"/>
        </w:rPr>
        <w:t xml:space="preserve">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w:t>
      </w:r>
      <w:r w:rsidR="00BC38A6">
        <w:rPr>
          <w:color w:val="000000"/>
        </w:rPr>
        <w:t>ao objeto da parceria.</w:t>
      </w:r>
    </w:p>
    <w:p w14:paraId="34C69DEF" w14:textId="3E3E98BC" w:rsidR="00FB0E13" w:rsidRPr="00BC2AD3" w:rsidRDefault="00FB0E13" w:rsidP="00BC38A6">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w:t>
      </w:r>
      <w:r w:rsidR="00BC38A6">
        <w:rPr>
          <w:color w:val="000000"/>
        </w:rPr>
        <w:t>des e obrigações:</w:t>
      </w:r>
    </w:p>
    <w:p w14:paraId="42A59B03"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promover o repasse dos recursos financeiros obedecendo ao Cronograma de Desembolso constante do plano de trabalho, e contido na cláusula quinta;</w:t>
      </w:r>
    </w:p>
    <w:p w14:paraId="66389CFA" w14:textId="77777777" w:rsidR="00FB0E13" w:rsidRDefault="00FB0E13" w:rsidP="00FB0E13">
      <w:pPr>
        <w:spacing w:before="100" w:beforeAutospacing="1" w:after="100" w:afterAutospacing="1" w:line="240" w:lineRule="auto"/>
        <w:ind w:left="360"/>
        <w:jc w:val="both"/>
        <w:rPr>
          <w:rFonts w:ascii="Times New Roman" w:hAnsi="Times New Roman"/>
          <w:color w:val="000000"/>
          <w:sz w:val="24"/>
          <w:szCs w:val="24"/>
        </w:rPr>
      </w:pPr>
    </w:p>
    <w:p w14:paraId="67D17B35" w14:textId="63EC38E3"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prestar o apoio necessário e indispensável à OSC para que seja alcançado o objeto do Termo de Fomento em toda a sua extensão e no tempo devido;</w:t>
      </w:r>
    </w:p>
    <w:p w14:paraId="6A709A16" w14:textId="77777777" w:rsidR="00FB0E13"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olor w:val="000000"/>
          <w:sz w:val="24"/>
          <w:szCs w:val="24"/>
        </w:rPr>
        <w:t>in loco</w:t>
      </w:r>
      <w:r w:rsidRPr="00F35905">
        <w:rPr>
          <w:rFonts w:ascii="Times New Roman" w:hAnsi="Times New Roman"/>
          <w:color w:val="000000"/>
          <w:sz w:val="24"/>
          <w:szCs w:val="24"/>
        </w:rPr>
        <w:t>, quando necessário, zelando pelo alcance dos resultados pactuados e pela correta aplicação dos recursos repassados, observando o prescrito na Cláusula Décima;</w:t>
      </w:r>
    </w:p>
    <w:p w14:paraId="71A2C107" w14:textId="5D7C2B83"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48EDEED" w14:textId="7FE5EB2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do objeto;</w:t>
      </w:r>
    </w:p>
    <w:p w14:paraId="3C5D606F" w14:textId="151862E8"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F35905">
        <w:rPr>
          <w:rFonts w:ascii="Times New Roman" w:hAnsi="Times New Roman"/>
          <w:color w:val="000000"/>
          <w:sz w:val="24"/>
          <w:szCs w:val="24"/>
        </w:rPr>
        <w:t>analisar os relatórios de execução financeira;</w:t>
      </w:r>
    </w:p>
    <w:p w14:paraId="4FB0CAED" w14:textId="77777777" w:rsid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receber, propor, analisar e, se for o caso, aprovar as propostas de alteração do Termo de Fomento;</w:t>
      </w:r>
    </w:p>
    <w:p w14:paraId="4CA45C75" w14:textId="48264F67"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38A6">
        <w:rPr>
          <w:rFonts w:ascii="Times New Roman" w:hAnsi="Times New Roman"/>
          <w:color w:val="000000"/>
          <w:sz w:val="24"/>
          <w:szCs w:val="24"/>
        </w:rPr>
        <w:t>instituir Comissão de Monitoramento e Avaliação - CMA, nos termos da Lei Federal nº 13.019/2014 e Decreto Municipal nº 1.210/2017;</w:t>
      </w:r>
    </w:p>
    <w:p w14:paraId="20EFB469" w14:textId="207E8D5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designar o gestor da parceria, que ficará responsável pelas obrigações previstas no art. 61 da Lei nº 13.019, de 2014, e pelas demais atribuições constantes na legislação regente;</w:t>
      </w:r>
    </w:p>
    <w:p w14:paraId="4EC8D863" w14:textId="71EE264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5D4F2522" w14:textId="3D5D573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694D25B3" w14:textId="1EB1620D"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1D554D88" w14:textId="6932A2C0"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579DDF00" w14:textId="3304B41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publicar, no Diário Oficial do Município, extrato do Termo de Fomento</w:t>
      </w:r>
      <w:r>
        <w:rPr>
          <w:rFonts w:ascii="Times New Roman" w:hAnsi="Times New Roman"/>
          <w:color w:val="000000"/>
          <w:sz w:val="24"/>
          <w:szCs w:val="24"/>
        </w:rPr>
        <w:t xml:space="preserve"> </w:t>
      </w:r>
      <w:r w:rsidRPr="00F35905">
        <w:rPr>
          <w:rFonts w:ascii="Times New Roman" w:hAnsi="Times New Roman"/>
          <w:color w:val="000000"/>
          <w:sz w:val="24"/>
          <w:szCs w:val="24"/>
        </w:rPr>
        <w:t>e de eventuais termos aditivos</w:t>
      </w:r>
      <w:r w:rsidRPr="00BC2AD3">
        <w:rPr>
          <w:rFonts w:ascii="Times New Roman" w:hAnsi="Times New Roman"/>
          <w:color w:val="000000"/>
          <w:sz w:val="24"/>
          <w:szCs w:val="24"/>
        </w:rPr>
        <w:t>;</w:t>
      </w:r>
    </w:p>
    <w:p w14:paraId="12542262" w14:textId="09A0AAFC"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informações referentes à parceria;</w:t>
      </w:r>
    </w:p>
    <w:p w14:paraId="63258236" w14:textId="5592DF6A"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exercer atividade normativa, de controle e fiscalização sobre a execução da parceria, inclusive, se for o caso, reorientando as ações, de modo a evitar a descontinuidade das ações pactuadas;</w:t>
      </w:r>
    </w:p>
    <w:p w14:paraId="19E38004" w14:textId="50D01BD5"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informar à OSC os atos normativos e orientações da Administração Pública que interessem à execução do presente Termo de Fomento;</w:t>
      </w:r>
    </w:p>
    <w:p w14:paraId="3457F682" w14:textId="6C9C0076" w:rsidR="00FB0E13" w:rsidRPr="00BC38A6" w:rsidRDefault="00FB0E13" w:rsidP="00BC38A6">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analisar e decidir sobre a prestação de contas dos recursos aplicados na consecução do objeto do presente Termo de Fomento;</w:t>
      </w:r>
    </w:p>
    <w:p w14:paraId="5670A0F8" w14:textId="5E43A09B" w:rsidR="00FB0E13" w:rsidRPr="00BC38A6" w:rsidRDefault="00FB0E13" w:rsidP="00FB0E13">
      <w:pPr>
        <w:numPr>
          <w:ilvl w:val="0"/>
          <w:numId w:val="26"/>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4C026904" w14:textId="4B39BB29"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Além das obrigações constantes na legislação que rege o presente instrumento e dos demais compromissos assumidos neste instrumento, cabe à OSC cumprir as seguintes atribuições, </w:t>
      </w:r>
      <w:r w:rsidR="00BC38A6">
        <w:rPr>
          <w:color w:val="000000"/>
        </w:rPr>
        <w:t>responsabilidades e obrigações:</w:t>
      </w:r>
    </w:p>
    <w:p w14:paraId="39C40EF0" w14:textId="1A376E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440F607E" w14:textId="348543B3"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zelar pela boa qualidade das ações e serviços prestados, buscando alcançar eficiência, eficácia, efetividade social e qualidade em suas atividades;</w:t>
      </w:r>
    </w:p>
    <w:p w14:paraId="173CD23E" w14:textId="7A4B20A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o cumprimento da contrapartida em bens e serviços conforme estabelecida no plano de trabalho, se for o caso;</w:t>
      </w:r>
    </w:p>
    <w:p w14:paraId="0A6EEF54" w14:textId="01DD7AE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1F09B3D3" w14:textId="26A55884"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não utilizar os recursos recebidos nas despesas vedadas pelo art. 45 da Lei nº 13.019, de 2014 e pelo art. 40 do Decreto Municipal nº1.210 de 2017;</w:t>
      </w:r>
    </w:p>
    <w:p w14:paraId="24C58586" w14:textId="456EBC8F"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apresentar Relatório de Execução do Objeto de acordo com o estabelecido nos art. 63 a 72 da Lei nº 13.019/2014;</w:t>
      </w:r>
    </w:p>
    <w:p w14:paraId="41761F41" w14:textId="156B300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08A362B6" w14:textId="468E51D6"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prestar contas à Administração Pública, ao término de cada exercício e no encerramento da vigência do Termo de Fomento, nos termos do capítulo IV da Lei nº 13.019, de 2014;</w:t>
      </w:r>
    </w:p>
    <w:p w14:paraId="6FA26479" w14:textId="570D5F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3645085F" w14:textId="5E3B7C55"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permitindo o acompanhamento </w:t>
      </w:r>
      <w:r w:rsidRPr="00BC2AD3">
        <w:rPr>
          <w:rStyle w:val="Forte"/>
          <w:rFonts w:ascii="Times New Roman" w:hAnsi="Times New Roman"/>
          <w:color w:val="000000"/>
          <w:sz w:val="24"/>
          <w:szCs w:val="24"/>
        </w:rPr>
        <w:t>in loco</w:t>
      </w:r>
      <w:r w:rsidRPr="00BC2AD3">
        <w:rPr>
          <w:rFonts w:ascii="Times New Roman" w:hAnsi="Times New Roman"/>
          <w:color w:val="000000"/>
          <w:sz w:val="24"/>
          <w:szCs w:val="24"/>
        </w:rPr>
        <w:t> e prestando todas e quaisquer informações solicitadas;</w:t>
      </w:r>
    </w:p>
    <w:p w14:paraId="115F03AC" w14:textId="77777777" w:rsidR="00FB0E13" w:rsidRPr="00F35905"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quanto aos bens materiais e/ou equipamentos adquiridos com os recursos deste Termo de Fomento:</w:t>
      </w:r>
    </w:p>
    <w:p w14:paraId="051CAB3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utilizar os bens materiais e/ou equipamentos em conformidade com o objeto pactuado;</w:t>
      </w:r>
    </w:p>
    <w:p w14:paraId="37E011C7"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sua guarda e manutenção;</w:t>
      </w:r>
    </w:p>
    <w:p w14:paraId="2A16C1C2"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imediatamente à Administração Pública qualquer dano que os bens vierem a sofrer;</w:t>
      </w:r>
    </w:p>
    <w:p w14:paraId="4613E75F"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arcar com todas as despesas referentes a transportes, guarda, conservação, manutenção e recuperação dos bens;</w:t>
      </w:r>
    </w:p>
    <w:p w14:paraId="04A014B0"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0C464A01" w14:textId="77777777" w:rsidR="00FB0E13" w:rsidRPr="00BC2AD3" w:rsidRDefault="00FB0E13" w:rsidP="00FB0E13">
      <w:pPr>
        <w:numPr>
          <w:ilvl w:val="0"/>
          <w:numId w:val="25"/>
        </w:numPr>
        <w:spacing w:before="100" w:beforeAutospacing="1" w:after="100" w:after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durante a vigência do Termo de Fomento, somente movimentar os bens para fora da área inicialmente destinada à sua instalação ou utilização mediante expressa autorização da Administração P</w:t>
      </w:r>
      <w:r>
        <w:rPr>
          <w:rFonts w:ascii="Times New Roman" w:hAnsi="Times New Roman"/>
          <w:color w:val="000000"/>
          <w:sz w:val="24"/>
          <w:szCs w:val="24"/>
        </w:rPr>
        <w:t>ú</w:t>
      </w:r>
      <w:r w:rsidRPr="00BC2AD3">
        <w:rPr>
          <w:rFonts w:ascii="Times New Roman" w:hAnsi="Times New Roman"/>
          <w:color w:val="000000"/>
          <w:sz w:val="24"/>
          <w:szCs w:val="24"/>
        </w:rPr>
        <w:t>blica e prévio procedimento de controle patrimonial.</w:t>
      </w:r>
    </w:p>
    <w:p w14:paraId="7F91C653" w14:textId="77777777" w:rsidR="00FB0E13" w:rsidRPr="00BC2AD3" w:rsidRDefault="00FB0E13" w:rsidP="00FB0E13">
      <w:pPr>
        <w:pStyle w:val="NormalWeb"/>
        <w:jc w:val="both"/>
        <w:rPr>
          <w:color w:val="000000"/>
        </w:rPr>
      </w:pPr>
      <w:r w:rsidRPr="00BC2AD3">
        <w:rPr>
          <w:color w:val="000000"/>
        </w:rPr>
        <w:t> </w:t>
      </w:r>
    </w:p>
    <w:p w14:paraId="3DD9AC87" w14:textId="44FDA72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73C4C5AA" w14:textId="1011ADEB"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durante a execução da parceria, as mesmas condições exigidas nos art. 33 e 34 da Lei nº 13.019, de 2014;</w:t>
      </w:r>
    </w:p>
    <w:p w14:paraId="50FAD49A" w14:textId="722D2F7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3EE57AA5" w14:textId="549B065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garantir a manutenção da equipe técnica em quantidade e qualidade adequadas ao bom desempenho das atividades;</w:t>
      </w:r>
    </w:p>
    <w:p w14:paraId="5E2CE379" w14:textId="655530CD"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4DC3BBC" w14:textId="75738999"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bookmarkStart w:id="3" w:name="art11pi"/>
      <w:bookmarkEnd w:id="3"/>
      <w:r w:rsidRPr="00BC2AD3">
        <w:rPr>
          <w:rFonts w:ascii="Times New Roman" w:hAnsi="Times New Roman"/>
          <w:color w:val="000000"/>
          <w:sz w:val="24"/>
          <w:szCs w:val="24"/>
        </w:rPr>
        <w:t>observar o disposto no art. 48 da Lei nº 13.019, de 2014, para o recebimento de cada parcela dos recursos financeiros;</w:t>
      </w:r>
    </w:p>
    <w:p w14:paraId="79FDF7EC" w14:textId="71BE21F2"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comunicar à Administração Pública suas alterações estatutárias, imediatamente após o registro em cartório;</w:t>
      </w:r>
    </w:p>
    <w:p w14:paraId="3A5280EF" w14:textId="2B0857A1"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divulgar na internet e em locais visíveis da sede social da OSC e dos estabelecimentos em que exerça suas ações todas as informações detalhadas no art. 11, incisos I a VI, da Lei Federal nº 13.019, de 2014;</w:t>
      </w:r>
    </w:p>
    <w:p w14:paraId="6950A22D" w14:textId="2E71661A"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submeter previamente à Administração Pública qualquer proposta de alteração do plano de trabalho, na forma definida neste instrumento, observadas as vedações relativas à execução das despesas;</w:t>
      </w:r>
    </w:p>
    <w:p w14:paraId="556A8AD6"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451A0966" w14:textId="351D189C" w:rsidR="00FB0E13" w:rsidRPr="00BC38A6"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12E76008" w14:textId="77777777" w:rsidR="00FB0E13" w:rsidRPr="00BC2AD3" w:rsidRDefault="00FB0E13" w:rsidP="00BC38A6">
      <w:pPr>
        <w:numPr>
          <w:ilvl w:val="0"/>
          <w:numId w:val="27"/>
        </w:numPr>
        <w:spacing w:before="100" w:beforeAutospacing="1" w:line="240" w:lineRule="auto"/>
        <w:jc w:val="both"/>
        <w:rPr>
          <w:rFonts w:ascii="Times New Roman" w:hAnsi="Times New Roman"/>
          <w:color w:val="000000"/>
          <w:sz w:val="24"/>
          <w:szCs w:val="24"/>
        </w:rPr>
      </w:pPr>
      <w:r w:rsidRPr="00BC2AD3">
        <w:rPr>
          <w:rFonts w:ascii="Times New Roman" w:hAnsi="Times New Roman"/>
          <w:color w:val="000000"/>
          <w:sz w:val="24"/>
          <w:szCs w:val="24"/>
        </w:rPr>
        <w:t xml:space="preserve">quando for o caso, providenciar licenças e aprovações de </w:t>
      </w:r>
      <w:r>
        <w:rPr>
          <w:rFonts w:ascii="Times New Roman" w:hAnsi="Times New Roman"/>
          <w:color w:val="000000"/>
          <w:sz w:val="24"/>
          <w:szCs w:val="24"/>
        </w:rPr>
        <w:t>planos de trabalho</w:t>
      </w:r>
      <w:r w:rsidRPr="00BC2AD3">
        <w:rPr>
          <w:rFonts w:ascii="Times New Roman" w:hAnsi="Times New Roman"/>
          <w:color w:val="000000"/>
          <w:sz w:val="24"/>
          <w:szCs w:val="24"/>
        </w:rPr>
        <w:t xml:space="preserve"> emitidos pelo órgão ambiental competente, da esfera municipal, estadual ou federal e concessionárias de serviços públicos, conforme o caso, e nos termos da legislação aplicável.</w:t>
      </w:r>
    </w:p>
    <w:p w14:paraId="515BBB71" w14:textId="77777777" w:rsidR="00FB0E13" w:rsidRPr="00BC2AD3" w:rsidRDefault="00FB0E13" w:rsidP="00FB0E13">
      <w:pPr>
        <w:pStyle w:val="NormalWeb"/>
        <w:jc w:val="both"/>
        <w:rPr>
          <w:color w:val="000000"/>
        </w:rPr>
      </w:pPr>
      <w:r w:rsidRPr="00BC2AD3">
        <w:rPr>
          <w:color w:val="000000"/>
        </w:rPr>
        <w:t> </w:t>
      </w:r>
    </w:p>
    <w:p w14:paraId="014F45C9" w14:textId="2064CFF1" w:rsidR="00FB0E13" w:rsidRPr="00BC2AD3" w:rsidRDefault="00FB0E13" w:rsidP="00FB0E13">
      <w:pPr>
        <w:pStyle w:val="NormalWeb"/>
        <w:jc w:val="both"/>
        <w:rPr>
          <w:color w:val="000000"/>
        </w:rPr>
      </w:pPr>
      <w:r w:rsidRPr="00BC2AD3">
        <w:rPr>
          <w:rStyle w:val="Forte"/>
          <w:color w:val="000000"/>
        </w:rPr>
        <w:t>CLÁUSULA OITAVA – DA ALTERAÇÃO</w:t>
      </w:r>
    </w:p>
    <w:p w14:paraId="5E97DED5" w14:textId="1DE822CC" w:rsidR="00FB0E13" w:rsidRPr="00BC2AD3" w:rsidRDefault="00FB0E13" w:rsidP="00FB0E13">
      <w:pPr>
        <w:pStyle w:val="NormalWeb"/>
        <w:jc w:val="both"/>
        <w:rPr>
          <w:color w:val="000000"/>
        </w:rPr>
      </w:pPr>
      <w:r w:rsidRPr="00BC2AD3">
        <w:rPr>
          <w:color w:val="000000"/>
        </w:rPr>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w:t>
      </w:r>
      <w:r w:rsidR="00BC38A6">
        <w:rPr>
          <w:color w:val="000000"/>
        </w:rPr>
        <w:t>019, de 2014.</w:t>
      </w:r>
    </w:p>
    <w:p w14:paraId="034C78DC" w14:textId="77777777" w:rsidR="00FB0E13" w:rsidRPr="00BC2AD3" w:rsidRDefault="00FB0E13" w:rsidP="00FB0E13">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14:paraId="27C53D7B" w14:textId="77777777" w:rsidR="00FB0E13" w:rsidRPr="00BC2AD3" w:rsidRDefault="00FB0E13" w:rsidP="00FB0E13">
      <w:pPr>
        <w:pStyle w:val="NormalWeb"/>
        <w:jc w:val="both"/>
        <w:rPr>
          <w:color w:val="000000"/>
        </w:rPr>
      </w:pPr>
      <w:r w:rsidRPr="00BC2AD3">
        <w:rPr>
          <w:color w:val="000000"/>
        </w:rPr>
        <w:t> </w:t>
      </w:r>
    </w:p>
    <w:p w14:paraId="71D82F99" w14:textId="0B6CA851" w:rsidR="00FB0E13" w:rsidRPr="00BC2AD3" w:rsidRDefault="00FB0E13" w:rsidP="00FB0E13">
      <w:pPr>
        <w:pStyle w:val="NormalWeb"/>
        <w:jc w:val="both"/>
        <w:rPr>
          <w:color w:val="000000"/>
        </w:rPr>
      </w:pPr>
      <w:bookmarkStart w:id="4" w:name="art38"/>
      <w:bookmarkStart w:id="5" w:name="art39"/>
      <w:bookmarkStart w:id="6" w:name="art40"/>
      <w:bookmarkEnd w:id="4"/>
      <w:bookmarkEnd w:id="5"/>
      <w:bookmarkEnd w:id="6"/>
      <w:r w:rsidRPr="00BC2AD3">
        <w:rPr>
          <w:rStyle w:val="Forte"/>
          <w:color w:val="000000"/>
        </w:rPr>
        <w:t>CLÁUSULA NONA – DAS COMPRAS E CONTRATAÇÕES</w:t>
      </w:r>
    </w:p>
    <w:p w14:paraId="590CE541" w14:textId="5E90FCF7" w:rsidR="00FB0E13" w:rsidRPr="00BC2AD3" w:rsidRDefault="00FB0E13" w:rsidP="00FB0E13">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w:t>
      </w:r>
      <w:r w:rsidR="00BC38A6">
        <w:rPr>
          <w:color w:val="000000"/>
        </w:rPr>
        <w:t xml:space="preserve"> R$8.000,00 (Oito Mil Reais).  </w:t>
      </w:r>
    </w:p>
    <w:p w14:paraId="1852774A" w14:textId="2CD78624"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OSC deve verificar a compatibilidade entre o valor previsto para realização da despesa, aprovado no plano de trabalho, e o valor efetivo da compra ou contratação e, caso o valor efetivo da compra ou contratação seja superior ao previsto no plano de trabalho, deverá assegurar a compatibilidade do valor efetivo com os novos preços praticados </w:t>
      </w:r>
      <w:r w:rsidR="00BC38A6">
        <w:rPr>
          <w:color w:val="000000"/>
        </w:rPr>
        <w:t>no mercado, quando for o caso. </w:t>
      </w:r>
    </w:p>
    <w:p w14:paraId="3FA5BCF7" w14:textId="3977AF7F" w:rsidR="00FB0E13" w:rsidRPr="00BC2AD3" w:rsidRDefault="00FB0E13" w:rsidP="00FB0E13">
      <w:pPr>
        <w:pStyle w:val="NormalWeb"/>
        <w:jc w:val="both"/>
        <w:rPr>
          <w:color w:val="000000"/>
        </w:rPr>
      </w:pPr>
      <w:bookmarkStart w:id="7" w:name="art37"/>
      <w:bookmarkEnd w:id="7"/>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8" w:name="m_-7543479504253185772_art42"/>
      <w:bookmarkEnd w:id="8"/>
    </w:p>
    <w:p w14:paraId="544F1351" w14:textId="77777777" w:rsidR="00FB0E13" w:rsidRPr="00BC2AD3" w:rsidRDefault="00FB0E13" w:rsidP="00FB0E13">
      <w:pPr>
        <w:pStyle w:val="NormalWeb"/>
        <w:jc w:val="both"/>
        <w:rPr>
          <w:color w:val="000000"/>
        </w:rPr>
      </w:pPr>
      <w:r w:rsidRPr="00BC2AD3">
        <w:rPr>
          <w:rStyle w:val="Forte"/>
          <w:color w:val="000000"/>
        </w:rPr>
        <w:t>Subcláusula Terceira. </w:t>
      </w:r>
      <w:r w:rsidRPr="00BC2AD3">
        <w:rPr>
          <w:color w:val="000000"/>
        </w:rPr>
        <w:t> É vedado à OSC:  </w:t>
      </w:r>
    </w:p>
    <w:p w14:paraId="67EA20FA" w14:textId="3F94780C" w:rsidR="00FB0E13" w:rsidRPr="00BC2AD3" w:rsidRDefault="00FB0E13" w:rsidP="00FB0E13">
      <w:pPr>
        <w:pStyle w:val="NormalWeb"/>
        <w:jc w:val="both"/>
        <w:rPr>
          <w:color w:val="000000"/>
        </w:rPr>
      </w:pPr>
      <w:r w:rsidRPr="00BC2AD3">
        <w:rPr>
          <w:color w:val="000000"/>
        </w:rPr>
        <w:t> I - pagar, a qualquer título, servidor ou empregado público com recursos vinculados à parceria, salvo nas hipóteses previstas em lei específica e na lei de diretrizes orçamentárias;</w:t>
      </w:r>
    </w:p>
    <w:p w14:paraId="4955204D" w14:textId="3DCE4731" w:rsidR="00FB0E13" w:rsidRPr="00BC2AD3" w:rsidRDefault="00FB0E13" w:rsidP="00FB0E13">
      <w:pPr>
        <w:pStyle w:val="NormalWeb"/>
        <w:jc w:val="both"/>
        <w:rPr>
          <w:color w:val="000000"/>
        </w:rPr>
      </w:pPr>
      <w:r w:rsidRPr="00BC2AD3">
        <w:rPr>
          <w:color w:val="000000"/>
        </w:rPr>
        <w:t> II - contratar,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5F1BC9A1" w14:textId="2D8DECAE" w:rsidR="00FB0E13" w:rsidRPr="00BC2AD3" w:rsidRDefault="00FB0E13" w:rsidP="00FB0E13">
      <w:pPr>
        <w:pStyle w:val="NormalWeb"/>
        <w:jc w:val="both"/>
        <w:rPr>
          <w:color w:val="000000"/>
        </w:rPr>
      </w:pPr>
      <w:r w:rsidRPr="00BC2AD3">
        <w:rPr>
          <w:color w:val="000000"/>
        </w:rPr>
        <w:t> III- pagar despesa cujo fato gerador tenha ocorrido em data anterior ou posterior à vigência deste instrumento.</w:t>
      </w:r>
    </w:p>
    <w:p w14:paraId="48130638" w14:textId="77777777" w:rsidR="00FB0E13" w:rsidRPr="00BC2AD3" w:rsidRDefault="00FB0E13" w:rsidP="00FB0E13">
      <w:pPr>
        <w:pStyle w:val="NormalWeb"/>
        <w:jc w:val="both"/>
        <w:rPr>
          <w:color w:val="000000"/>
        </w:rPr>
      </w:pPr>
      <w:r w:rsidRPr="00BC2AD3">
        <w:rPr>
          <w:rStyle w:val="Forte"/>
          <w:color w:val="000000"/>
        </w:rPr>
        <w:t>                                    </w:t>
      </w:r>
    </w:p>
    <w:p w14:paraId="1CE27F4B" w14:textId="38BDACCC" w:rsidR="00FB0E13" w:rsidRPr="00BC2AD3" w:rsidRDefault="00FB0E13" w:rsidP="00FB0E13">
      <w:pPr>
        <w:pStyle w:val="NormalWeb"/>
        <w:jc w:val="both"/>
        <w:rPr>
          <w:color w:val="000000"/>
        </w:rPr>
      </w:pPr>
      <w:r w:rsidRPr="00BC2AD3">
        <w:rPr>
          <w:rStyle w:val="Forte"/>
          <w:color w:val="000000"/>
        </w:rPr>
        <w:t>CLÁUSULA DÉCIMA - GESTOR DA PARCERIA</w:t>
      </w:r>
    </w:p>
    <w:p w14:paraId="383A17C5" w14:textId="77777777" w:rsidR="00FB0E13" w:rsidRPr="00BC2AD3" w:rsidRDefault="00FB0E13" w:rsidP="00FB0E13">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Pr>
          <w:color w:val="000000"/>
        </w:rPr>
        <w:t>...</w:t>
      </w:r>
      <w:r w:rsidRPr="00BC2AD3">
        <w:rPr>
          <w:color w:val="000000"/>
        </w:rPr>
        <w:t xml:space="preserve"> () publicada no Jornal Oficial do Município em </w:t>
      </w:r>
      <w:r>
        <w:rPr>
          <w:color w:val="000000"/>
        </w:rPr>
        <w:t>..</w:t>
      </w:r>
      <w:r w:rsidRPr="00BC2AD3">
        <w:rPr>
          <w:color w:val="000000"/>
        </w:rPr>
        <w:t xml:space="preserve"> de </w:t>
      </w:r>
      <w:r>
        <w:rPr>
          <w:color w:val="000000"/>
        </w:rPr>
        <w:t>...</w:t>
      </w:r>
      <w:r w:rsidRPr="00BC2AD3">
        <w:rPr>
          <w:color w:val="000000"/>
        </w:rPr>
        <w:t> de 20</w:t>
      </w:r>
      <w:r>
        <w:rPr>
          <w:color w:val="000000"/>
        </w:rPr>
        <w:t>...</w:t>
      </w:r>
      <w:r w:rsidRPr="00BC2AD3">
        <w:rPr>
          <w:color w:val="000000"/>
        </w:rPr>
        <w:t>, são os seguintes:</w:t>
      </w:r>
    </w:p>
    <w:p w14:paraId="27AEAAE6" w14:textId="77777777" w:rsidR="00FB0E13" w:rsidRPr="00BC2AD3" w:rsidRDefault="00FB0E13" w:rsidP="00FB0E13">
      <w:pPr>
        <w:pStyle w:val="NormalWeb"/>
        <w:jc w:val="both"/>
        <w:rPr>
          <w:color w:val="000000"/>
        </w:rPr>
      </w:pPr>
      <w:r w:rsidRPr="00BC2AD3">
        <w:rPr>
          <w:color w:val="000000"/>
        </w:rPr>
        <w:t xml:space="preserve">- Titular: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 </w:t>
      </w:r>
      <w:r>
        <w:rPr>
          <w:color w:val="000000"/>
        </w:rPr>
        <w:t>...</w:t>
      </w:r>
      <w:r w:rsidRPr="00BC2AD3">
        <w:rPr>
          <w:color w:val="000000"/>
        </w:rPr>
        <w:t>.</w:t>
      </w:r>
    </w:p>
    <w:p w14:paraId="72DEF439" w14:textId="77777777" w:rsidR="00FB0E13" w:rsidRPr="00BC2AD3" w:rsidRDefault="00FB0E13" w:rsidP="00FB0E13">
      <w:pPr>
        <w:pStyle w:val="NormalWeb"/>
        <w:jc w:val="both"/>
        <w:rPr>
          <w:color w:val="000000"/>
        </w:rPr>
      </w:pPr>
      <w:r w:rsidRPr="00BC2AD3">
        <w:rPr>
          <w:color w:val="000000"/>
        </w:rPr>
        <w:t xml:space="preserve">- Suplente(s): </w:t>
      </w:r>
      <w:r>
        <w:rPr>
          <w:color w:val="000000"/>
        </w:rPr>
        <w:t>...</w:t>
      </w:r>
      <w:r w:rsidRPr="00BC2AD3">
        <w:rPr>
          <w:color w:val="000000"/>
        </w:rPr>
        <w:t xml:space="preserve">, matrícula </w:t>
      </w:r>
      <w:r>
        <w:rPr>
          <w:color w:val="000000"/>
        </w:rPr>
        <w:t>...</w:t>
      </w:r>
      <w:r w:rsidRPr="00BC2AD3">
        <w:rPr>
          <w:color w:val="000000"/>
        </w:rPr>
        <w:t xml:space="preserve">, CPF </w:t>
      </w:r>
      <w:r>
        <w:rPr>
          <w:color w:val="000000"/>
        </w:rPr>
        <w:t>...</w:t>
      </w:r>
      <w:r w:rsidRPr="00BC2AD3">
        <w:rPr>
          <w:color w:val="000000"/>
        </w:rPr>
        <w:t xml:space="preserve">, </w:t>
      </w:r>
      <w:r>
        <w:rPr>
          <w:color w:val="000000"/>
        </w:rPr>
        <w:t>...</w:t>
      </w:r>
      <w:r w:rsidRPr="00BC2AD3">
        <w:rPr>
          <w:color w:val="000000"/>
        </w:rPr>
        <w:t>.</w:t>
      </w:r>
    </w:p>
    <w:p w14:paraId="6E4C1129" w14:textId="77777777" w:rsidR="00FB0E13" w:rsidRPr="00BC2AD3" w:rsidRDefault="00FB0E13" w:rsidP="00FB0E13">
      <w:pPr>
        <w:pStyle w:val="NormalWeb"/>
        <w:jc w:val="both"/>
        <w:rPr>
          <w:color w:val="000000"/>
        </w:rPr>
      </w:pPr>
      <w:r w:rsidRPr="000D7B5C">
        <w:rPr>
          <w:b/>
          <w:color w:val="000000"/>
        </w:rPr>
        <w:t>Subcláusula Primeira:</w:t>
      </w:r>
      <w:r w:rsidRPr="00BC2AD3">
        <w:rPr>
          <w:color w:val="000000"/>
        </w:rPr>
        <w:t xml:space="preserve"> São atribuições do gestor:</w:t>
      </w:r>
    </w:p>
    <w:p w14:paraId="773B45CE" w14:textId="77777777" w:rsidR="00FB0E13" w:rsidRPr="00BC2AD3" w:rsidRDefault="00FB0E13" w:rsidP="00FB0E13">
      <w:pPr>
        <w:pStyle w:val="NormalWeb"/>
        <w:jc w:val="both"/>
        <w:rPr>
          <w:color w:val="000000"/>
        </w:rPr>
      </w:pPr>
      <w:r w:rsidRPr="00BC2AD3">
        <w:rPr>
          <w:color w:val="000000"/>
        </w:rPr>
        <w:t>I - Acompanhar e fiscalizar a execução da parceria;</w:t>
      </w:r>
    </w:p>
    <w:p w14:paraId="37F1F00A" w14:textId="77777777" w:rsidR="00FB0E13" w:rsidRPr="00BC2AD3" w:rsidRDefault="00FB0E13" w:rsidP="00FB0E13">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57928161" w14:textId="77777777" w:rsidR="00FB0E13" w:rsidRPr="00BC2AD3" w:rsidRDefault="00FB0E13" w:rsidP="00FB0E13">
      <w:pPr>
        <w:pStyle w:val="NormalWeb"/>
        <w:jc w:val="both"/>
        <w:rPr>
          <w:color w:val="000000"/>
        </w:rPr>
      </w:pPr>
      <w:r w:rsidRPr="00BC2AD3">
        <w:rPr>
          <w:color w:val="000000"/>
        </w:rPr>
        <w:t>III – Emitir Relatório Técnico de Monitoramento e Avaliação;</w:t>
      </w:r>
    </w:p>
    <w:p w14:paraId="2A7A4699" w14:textId="77777777" w:rsidR="00FB0E13" w:rsidRPr="00BC2AD3" w:rsidRDefault="00FB0E13" w:rsidP="00FB0E13">
      <w:pPr>
        <w:pStyle w:val="NormalWeb"/>
        <w:jc w:val="both"/>
        <w:rPr>
          <w:color w:val="000000"/>
        </w:rPr>
      </w:pPr>
      <w:r w:rsidRPr="00BC2AD3">
        <w:rPr>
          <w:color w:val="000000"/>
        </w:rPr>
        <w:t>IV – Realizar Visita Técnica “</w:t>
      </w:r>
      <w:r w:rsidRPr="00BC2AD3">
        <w:rPr>
          <w:rStyle w:val="nfase"/>
          <w:rFonts w:eastAsia="Calibri"/>
          <w:color w:val="000000"/>
        </w:rPr>
        <w:t>in loco”</w:t>
      </w:r>
      <w:r w:rsidRPr="00BC2AD3">
        <w:rPr>
          <w:color w:val="000000"/>
        </w:rPr>
        <w:t>;</w:t>
      </w:r>
    </w:p>
    <w:p w14:paraId="2FF325B0" w14:textId="77777777" w:rsidR="00FB0E13" w:rsidRPr="00BC2AD3" w:rsidRDefault="00FB0E13" w:rsidP="00FB0E13">
      <w:pPr>
        <w:pStyle w:val="NormalWeb"/>
        <w:jc w:val="both"/>
        <w:rPr>
          <w:color w:val="000000"/>
        </w:rPr>
      </w:pPr>
      <w:r w:rsidRPr="00BC2AD3">
        <w:rPr>
          <w:color w:val="000000"/>
        </w:rPr>
        <w:t>V – Emitir parecer técnico conclusivo de análise da prestação de contas final, levando em consideração o conteúdo do relatório técnico de monitoramento e avaliação de que trata o art. 59, da Lei nº 13.019/2014.</w:t>
      </w:r>
    </w:p>
    <w:p w14:paraId="1DF99D11" w14:textId="77777777" w:rsidR="00FB0E13" w:rsidRPr="00BC2AD3" w:rsidRDefault="00FB0E13" w:rsidP="00FB0E13">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14:paraId="0C0B5DA3" w14:textId="77777777" w:rsidR="00FB0E13" w:rsidRPr="00BC2AD3" w:rsidRDefault="00FB0E13" w:rsidP="00FB0E13">
      <w:pPr>
        <w:pStyle w:val="NormalWeb"/>
        <w:jc w:val="both"/>
        <w:rPr>
          <w:color w:val="000000"/>
        </w:rPr>
      </w:pPr>
      <w:r w:rsidRPr="00BC2AD3">
        <w:rPr>
          <w:color w:val="000000"/>
        </w:rPr>
        <w:t>VII – Atestar a possibilidade da liberação das parcelas dos recursos.</w:t>
      </w:r>
    </w:p>
    <w:p w14:paraId="2B13DC21" w14:textId="77777777" w:rsidR="00FB0E13" w:rsidRPr="00BC2AD3" w:rsidRDefault="00FB0E13" w:rsidP="00FB0E13">
      <w:pPr>
        <w:pStyle w:val="NormalWeb"/>
        <w:jc w:val="both"/>
        <w:rPr>
          <w:color w:val="000000"/>
        </w:rPr>
      </w:pPr>
      <w:r w:rsidRPr="000D7B5C">
        <w:rPr>
          <w:b/>
          <w:color w:val="000000"/>
        </w:rPr>
        <w:t>Subcláusula Segunda:</w:t>
      </w:r>
      <w:r>
        <w:rPr>
          <w:color w:val="000000"/>
        </w:rPr>
        <w:t xml:space="preserve"> </w:t>
      </w:r>
      <w:r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F0B462" w14:textId="77777777" w:rsidR="00FB0E13" w:rsidRPr="00BC2AD3" w:rsidRDefault="00FB0E13" w:rsidP="00FB0E13">
      <w:pPr>
        <w:pStyle w:val="NormalWeb"/>
        <w:jc w:val="both"/>
        <w:rPr>
          <w:color w:val="000000"/>
        </w:rPr>
      </w:pPr>
      <w:r w:rsidRPr="000D7B5C">
        <w:rPr>
          <w:b/>
          <w:color w:val="000000"/>
        </w:rPr>
        <w:t>Subcláusula Terceira:</w:t>
      </w:r>
      <w:r w:rsidRPr="00BC2AD3">
        <w:rPr>
          <w:color w:val="000000"/>
        </w:rPr>
        <w:t xml:space="preserve"> O detalhamento das atribuições do gestor consta </w:t>
      </w:r>
      <w:r>
        <w:rPr>
          <w:color w:val="000000"/>
        </w:rPr>
        <w:t>n</w:t>
      </w:r>
      <w:r w:rsidRPr="00BC2AD3">
        <w:rPr>
          <w:color w:val="000000"/>
        </w:rPr>
        <w:t>a portaria que o designou.</w:t>
      </w:r>
    </w:p>
    <w:p w14:paraId="3444D7A3" w14:textId="77777777" w:rsidR="00FB0E13" w:rsidRDefault="00FB0E13" w:rsidP="00FB0E13">
      <w:pPr>
        <w:pStyle w:val="NormalWeb"/>
        <w:jc w:val="both"/>
        <w:rPr>
          <w:rStyle w:val="Forte"/>
          <w:color w:val="000000"/>
        </w:rPr>
      </w:pPr>
    </w:p>
    <w:p w14:paraId="50115F5B" w14:textId="77777777" w:rsidR="00FB0E13" w:rsidRPr="00BC2AD3" w:rsidRDefault="00FB0E13" w:rsidP="00FB0E13">
      <w:pPr>
        <w:pStyle w:val="NormalWeb"/>
        <w:jc w:val="both"/>
        <w:rPr>
          <w:color w:val="000000"/>
        </w:rPr>
      </w:pPr>
      <w:r w:rsidRPr="00BC2AD3">
        <w:rPr>
          <w:rStyle w:val="Forte"/>
          <w:color w:val="000000"/>
        </w:rPr>
        <w:t>CLÁUSULA DÉCIMA PRIMEIRA – DO MONITORAMENTO E DA AVALIAÇÃO</w:t>
      </w:r>
    </w:p>
    <w:p w14:paraId="4584096A"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14:paraId="7569FBCD"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xml:space="preserve"> A Comissão de Monitoramento e Avaliação, designada pela portaria nº </w:t>
      </w:r>
      <w:r>
        <w:rPr>
          <w:color w:val="000000"/>
        </w:rPr>
        <w:t>..</w:t>
      </w:r>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14:paraId="7DEDCE92"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rFonts w:eastAsia="Calibri"/>
          <w:color w:val="000000"/>
        </w:rPr>
        <w:t>in loco</w:t>
      </w:r>
      <w:r w:rsidRPr="00BC2AD3">
        <w:rPr>
          <w:color w:val="000000"/>
        </w:rPr>
        <w:t> para subsidiar o monitoramento da parceria, podendo notificar a ORGANIZAÇÃO DA SOCIEDADE CIVIL com antecedência em relação à data da visita;</w:t>
      </w:r>
    </w:p>
    <w:p w14:paraId="271AB4D8" w14:textId="77777777" w:rsidR="00FB0E13" w:rsidRPr="00BC2AD3" w:rsidRDefault="00FB0E13" w:rsidP="00FB0E13">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14:paraId="46989B69" w14:textId="77777777" w:rsidR="00FB0E13" w:rsidRPr="00BC2AD3" w:rsidRDefault="00FB0E13" w:rsidP="00FB0E13">
      <w:pPr>
        <w:pStyle w:val="NormalWeb"/>
        <w:numPr>
          <w:ilvl w:val="1"/>
          <w:numId w:val="28"/>
        </w:numPr>
        <w:jc w:val="both"/>
        <w:rPr>
          <w:color w:val="000000"/>
        </w:rPr>
      </w:pPr>
      <w:r w:rsidRPr="00BC2AD3">
        <w:rPr>
          <w:color w:val="000000"/>
        </w:rPr>
        <w:t>descrição sumária do objeto e análise das atividades realizadas, com foco no cumprimento das metas e no benefício social da execução do objeto;</w:t>
      </w:r>
    </w:p>
    <w:p w14:paraId="678ED5EC" w14:textId="77777777" w:rsidR="00FB0E13" w:rsidRPr="00BC2AD3" w:rsidRDefault="00FB0E13" w:rsidP="00FB0E13">
      <w:pPr>
        <w:pStyle w:val="NormalWeb"/>
        <w:numPr>
          <w:ilvl w:val="1"/>
          <w:numId w:val="28"/>
        </w:numPr>
        <w:jc w:val="both"/>
        <w:rPr>
          <w:color w:val="000000"/>
        </w:rPr>
      </w:pPr>
      <w:r w:rsidRPr="00BC2AD3">
        <w:rPr>
          <w:color w:val="000000"/>
        </w:rPr>
        <w:t>valores transferidos pela administração pública;</w:t>
      </w:r>
    </w:p>
    <w:p w14:paraId="6DB1A336" w14:textId="77777777" w:rsidR="00FB0E13" w:rsidRPr="00BC2AD3" w:rsidRDefault="00FB0E13" w:rsidP="00FB0E13">
      <w:pPr>
        <w:pStyle w:val="NormalWeb"/>
        <w:numPr>
          <w:ilvl w:val="1"/>
          <w:numId w:val="28"/>
        </w:numPr>
        <w:jc w:val="both"/>
        <w:rPr>
          <w:color w:val="000000"/>
        </w:rPr>
      </w:pPr>
      <w:r w:rsidRPr="00BC2AD3">
        <w:rPr>
          <w:color w:val="000000"/>
        </w:rPr>
        <w:t>seção sobre análise de prestação de contas, caso a execução da parceria ultrapasse um ano e as ações de monitoramento já tiverem permitido a verificação de que houve descumprimento injustificado quanto ao objeto; e</w:t>
      </w:r>
    </w:p>
    <w:p w14:paraId="52CF3EB6" w14:textId="77777777" w:rsidR="00FB0E13" w:rsidRPr="00BC2AD3" w:rsidRDefault="00FB0E13" w:rsidP="00FB0E13">
      <w:pPr>
        <w:pStyle w:val="NormalWeb"/>
        <w:numPr>
          <w:ilvl w:val="1"/>
          <w:numId w:val="28"/>
        </w:numPr>
        <w:jc w:val="both"/>
        <w:rPr>
          <w:color w:val="000000"/>
        </w:rPr>
      </w:pPr>
      <w:r w:rsidRPr="00BC2AD3">
        <w:rPr>
          <w:color w:val="000000"/>
        </w:rPr>
        <w:t>seção sobre achados de auditoria e respectivas medidas saneadoras, caso haja auditorias pelos órgãos de controle interno ou externo voltadas a esta parceria.</w:t>
      </w:r>
    </w:p>
    <w:p w14:paraId="73A59BC3" w14:textId="77777777" w:rsidR="00FB0E13" w:rsidRPr="00BC2AD3" w:rsidRDefault="00FB0E13" w:rsidP="00FB0E13">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14:paraId="33558B44" w14:textId="5F9AE2ED" w:rsidR="00FB0E13" w:rsidRPr="00BC2AD3" w:rsidRDefault="00FB0E13" w:rsidP="00FB0E13">
      <w:pPr>
        <w:pStyle w:val="NormalWeb"/>
        <w:jc w:val="both"/>
        <w:rPr>
          <w:color w:val="000000"/>
        </w:rPr>
      </w:pPr>
    </w:p>
    <w:p w14:paraId="73CC7A41" w14:textId="77777777" w:rsidR="00FB0E13" w:rsidRPr="00BC2AD3" w:rsidRDefault="00FB0E13" w:rsidP="00FB0E13">
      <w:pPr>
        <w:pStyle w:val="NormalWeb"/>
        <w:jc w:val="both"/>
        <w:rPr>
          <w:color w:val="000000"/>
        </w:rPr>
      </w:pPr>
      <w:r w:rsidRPr="00BC2AD3">
        <w:rPr>
          <w:rStyle w:val="Forte"/>
          <w:color w:val="000000"/>
        </w:rPr>
        <w:t>CLÁUSULA DÉCIMA SEGUNDA - DA EXTINÇÃO DO TERMO DE FOMENTO</w:t>
      </w:r>
    </w:p>
    <w:p w14:paraId="3890C877" w14:textId="70D715B8" w:rsidR="00FB0E13" w:rsidRPr="00BC2AD3" w:rsidRDefault="00FB0E13" w:rsidP="00FB0E13">
      <w:pPr>
        <w:pStyle w:val="NormalWeb"/>
        <w:jc w:val="both"/>
        <w:rPr>
          <w:color w:val="000000"/>
        </w:rPr>
      </w:pPr>
      <w:r w:rsidRPr="00BC2AD3">
        <w:rPr>
          <w:color w:val="000000"/>
        </w:rPr>
        <w:t>O presen</w:t>
      </w:r>
      <w:r w:rsidR="00BC38A6">
        <w:rPr>
          <w:color w:val="000000"/>
        </w:rPr>
        <w:t>te Termo de Fomento poderá ser:</w:t>
      </w:r>
    </w:p>
    <w:p w14:paraId="256759B2"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Extinto por decurso de prazo;</w:t>
      </w:r>
    </w:p>
    <w:p w14:paraId="08E8BAB0"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 xml:space="preserve">Extinto, de comum acordo antes do prazo avençado, mediante Termo de </w:t>
      </w:r>
      <w:r>
        <w:rPr>
          <w:color w:val="000000"/>
        </w:rPr>
        <w:t>Rescisão Consensual</w:t>
      </w:r>
      <w:r w:rsidRPr="00BC2AD3">
        <w:rPr>
          <w:color w:val="000000"/>
        </w:rPr>
        <w:t>;</w:t>
      </w:r>
    </w:p>
    <w:p w14:paraId="634EAE2E"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Denunciado, por decisão unilateral de qualquer dos partícipes, mediante prévia notificação por escrito ao outro partícipe; ou</w:t>
      </w:r>
    </w:p>
    <w:p w14:paraId="5C7CF60C" w14:textId="77777777" w:rsidR="00FB0E13" w:rsidRPr="00BC2AD3" w:rsidRDefault="00FB0E13" w:rsidP="00BC38A6">
      <w:pPr>
        <w:pStyle w:val="NormalWeb"/>
        <w:numPr>
          <w:ilvl w:val="1"/>
          <w:numId w:val="29"/>
        </w:numPr>
        <w:spacing w:after="240" w:afterAutospacing="0"/>
        <w:ind w:left="709" w:hanging="142"/>
        <w:jc w:val="both"/>
        <w:rPr>
          <w:color w:val="000000"/>
        </w:rPr>
      </w:pPr>
      <w:r w:rsidRPr="00BC2AD3">
        <w:rPr>
          <w:color w:val="000000"/>
        </w:rPr>
        <w:t>Rescindido pela Administração Pública, por decisão unilateral, mediante prévia notificação por escrito ao outro partícipe, nas seguintes hipóteses:</w:t>
      </w:r>
    </w:p>
    <w:p w14:paraId="40F8144F" w14:textId="77777777" w:rsidR="00FB0E13" w:rsidRPr="00BC2AD3" w:rsidRDefault="00FB0E13" w:rsidP="00FB0E13">
      <w:pPr>
        <w:pStyle w:val="NormalWeb"/>
        <w:numPr>
          <w:ilvl w:val="0"/>
          <w:numId w:val="30"/>
        </w:numPr>
        <w:jc w:val="both"/>
        <w:rPr>
          <w:color w:val="000000"/>
        </w:rPr>
      </w:pPr>
      <w:r w:rsidRPr="00BC2AD3">
        <w:rPr>
          <w:color w:val="000000"/>
        </w:rPr>
        <w:t>Descumprimento injustificado de cláusula deste instrumento;</w:t>
      </w:r>
    </w:p>
    <w:p w14:paraId="082FEE66" w14:textId="77777777" w:rsidR="00FB0E13" w:rsidRPr="00BC2AD3" w:rsidRDefault="00FB0E13" w:rsidP="00FB0E13">
      <w:pPr>
        <w:pStyle w:val="NormalWeb"/>
        <w:numPr>
          <w:ilvl w:val="0"/>
          <w:numId w:val="30"/>
        </w:numPr>
        <w:jc w:val="both"/>
        <w:rPr>
          <w:color w:val="000000"/>
        </w:rPr>
      </w:pPr>
      <w:r w:rsidRPr="00BC2AD3">
        <w:rPr>
          <w:color w:val="000000"/>
        </w:rPr>
        <w:t>Irregularidade ou inexecução injustificada, ainda que parcial, do objeto, resultados ou metas;</w:t>
      </w:r>
    </w:p>
    <w:p w14:paraId="31D96E69" w14:textId="77777777" w:rsidR="00FB0E13" w:rsidRPr="00BC2AD3" w:rsidRDefault="00FB0E13" w:rsidP="00FB0E13">
      <w:pPr>
        <w:pStyle w:val="NormalWeb"/>
        <w:numPr>
          <w:ilvl w:val="0"/>
          <w:numId w:val="30"/>
        </w:numPr>
        <w:jc w:val="both"/>
        <w:rPr>
          <w:color w:val="000000"/>
        </w:rPr>
      </w:pPr>
      <w:r w:rsidRPr="00BC2AD3">
        <w:rPr>
          <w:color w:val="000000"/>
        </w:rPr>
        <w:t>Omissão no dever de prestação de contas anual, nas parcerias com vigência superior a um ano, sem prejuízo do disposto no §2º do art. 70 da Lei nº 13.019, de 2014;</w:t>
      </w:r>
    </w:p>
    <w:p w14:paraId="7D6D8430" w14:textId="77777777" w:rsidR="00FB0E13" w:rsidRPr="00BC2AD3" w:rsidRDefault="00FB0E13" w:rsidP="00FB0E13">
      <w:pPr>
        <w:pStyle w:val="NormalWeb"/>
        <w:numPr>
          <w:ilvl w:val="0"/>
          <w:numId w:val="30"/>
        </w:numPr>
        <w:jc w:val="both"/>
        <w:rPr>
          <w:color w:val="000000"/>
        </w:rPr>
      </w:pPr>
      <w:r w:rsidRPr="00BC2AD3">
        <w:rPr>
          <w:color w:val="000000"/>
        </w:rPr>
        <w:t>Violação da legislação aplicável;</w:t>
      </w:r>
    </w:p>
    <w:p w14:paraId="6D7521AB" w14:textId="77777777" w:rsidR="00FB0E13" w:rsidRPr="00BC2AD3" w:rsidRDefault="00FB0E13" w:rsidP="00FB0E13">
      <w:pPr>
        <w:pStyle w:val="NormalWeb"/>
        <w:numPr>
          <w:ilvl w:val="0"/>
          <w:numId w:val="30"/>
        </w:numPr>
        <w:jc w:val="both"/>
        <w:rPr>
          <w:color w:val="000000"/>
        </w:rPr>
      </w:pPr>
      <w:r w:rsidRPr="00BC2AD3">
        <w:rPr>
          <w:color w:val="000000"/>
        </w:rPr>
        <w:t>Cometimento de falhas reiteradas na execução;</w:t>
      </w:r>
    </w:p>
    <w:p w14:paraId="41997D41" w14:textId="77777777" w:rsidR="00FB0E13" w:rsidRPr="00BC2AD3" w:rsidRDefault="00FB0E13" w:rsidP="00FB0E13">
      <w:pPr>
        <w:pStyle w:val="NormalWeb"/>
        <w:numPr>
          <w:ilvl w:val="0"/>
          <w:numId w:val="30"/>
        </w:numPr>
        <w:jc w:val="both"/>
        <w:rPr>
          <w:color w:val="000000"/>
        </w:rPr>
      </w:pPr>
      <w:r w:rsidRPr="00BC2AD3">
        <w:rPr>
          <w:color w:val="000000"/>
        </w:rPr>
        <w:t>Malversação de recursos públicos;</w:t>
      </w:r>
    </w:p>
    <w:p w14:paraId="38670240" w14:textId="77777777" w:rsidR="00FB0E13" w:rsidRPr="00BC2AD3" w:rsidRDefault="00FB0E13" w:rsidP="00FB0E13">
      <w:pPr>
        <w:pStyle w:val="NormalWeb"/>
        <w:numPr>
          <w:ilvl w:val="0"/>
          <w:numId w:val="30"/>
        </w:numPr>
        <w:jc w:val="both"/>
        <w:rPr>
          <w:color w:val="000000"/>
        </w:rPr>
      </w:pPr>
      <w:r w:rsidRPr="00BC2AD3">
        <w:rPr>
          <w:color w:val="000000"/>
        </w:rPr>
        <w:t>Constatação de falsidade ou fraude nas informações ou documentos apresentados;</w:t>
      </w:r>
    </w:p>
    <w:p w14:paraId="62CE30B5" w14:textId="77777777" w:rsidR="00FB0E13" w:rsidRPr="00BC2AD3" w:rsidRDefault="00FB0E13" w:rsidP="00FB0E13">
      <w:pPr>
        <w:pStyle w:val="NormalWeb"/>
        <w:numPr>
          <w:ilvl w:val="0"/>
          <w:numId w:val="30"/>
        </w:numPr>
        <w:jc w:val="both"/>
        <w:rPr>
          <w:color w:val="000000"/>
        </w:rPr>
      </w:pPr>
      <w:r w:rsidRPr="00BC2AD3">
        <w:rPr>
          <w:color w:val="000000"/>
        </w:rPr>
        <w:t>Não atendimento às recomendações ou determinações decorrentes da fiscalização;</w:t>
      </w:r>
    </w:p>
    <w:p w14:paraId="1B2F7955" w14:textId="77777777" w:rsidR="00FB0E13" w:rsidRPr="00BC2AD3" w:rsidRDefault="00FB0E13" w:rsidP="00FB0E13">
      <w:pPr>
        <w:pStyle w:val="NormalWeb"/>
        <w:numPr>
          <w:ilvl w:val="0"/>
          <w:numId w:val="30"/>
        </w:numPr>
        <w:jc w:val="both"/>
        <w:rPr>
          <w:color w:val="000000"/>
        </w:rPr>
      </w:pPr>
      <w:r w:rsidRPr="00BC2AD3">
        <w:rPr>
          <w:color w:val="000000"/>
        </w:rPr>
        <w:t>Descumprimento das condições que caracterizam a parceira privada como OSC (art. 2º, inciso I, da Lei nº 13.019, de 2014);</w:t>
      </w:r>
    </w:p>
    <w:p w14:paraId="074E62BC" w14:textId="77777777" w:rsidR="00FB0E13" w:rsidRPr="00BC2AD3" w:rsidRDefault="00FB0E13" w:rsidP="00FB0E13">
      <w:pPr>
        <w:pStyle w:val="NormalWeb"/>
        <w:numPr>
          <w:ilvl w:val="0"/>
          <w:numId w:val="30"/>
        </w:numPr>
        <w:jc w:val="both"/>
        <w:rPr>
          <w:color w:val="000000"/>
        </w:rPr>
      </w:pPr>
      <w:r w:rsidRPr="00BC2AD3">
        <w:rPr>
          <w:color w:val="000000"/>
        </w:rPr>
        <w:t>Paralisação da execução da parceria, sem justa causa e prévia comunicação à Administração Pública;</w:t>
      </w:r>
    </w:p>
    <w:p w14:paraId="652E8A41" w14:textId="77777777" w:rsidR="00FB0E13" w:rsidRPr="00BC2AD3" w:rsidRDefault="00FB0E13" w:rsidP="00FB0E13">
      <w:pPr>
        <w:pStyle w:val="NormalWeb"/>
        <w:numPr>
          <w:ilvl w:val="0"/>
          <w:numId w:val="30"/>
        </w:numPr>
        <w:jc w:val="both"/>
        <w:rPr>
          <w:color w:val="000000"/>
        </w:rPr>
      </w:pPr>
      <w:r w:rsidRPr="00BC2AD3">
        <w:rPr>
          <w:color w:val="000000"/>
        </w:rPr>
        <w:t>Quando os recursos depositados em conta corrente específica não forem utilizados para os fins a que se destinam;</w:t>
      </w:r>
    </w:p>
    <w:p w14:paraId="14765749" w14:textId="5C5D5A7D" w:rsidR="00FB0E13" w:rsidRPr="00A40751" w:rsidRDefault="00FB0E13" w:rsidP="00FB0E13">
      <w:pPr>
        <w:pStyle w:val="NormalWeb"/>
        <w:numPr>
          <w:ilvl w:val="0"/>
          <w:numId w:val="30"/>
        </w:numPr>
        <w:jc w:val="both"/>
        <w:rPr>
          <w:color w:val="000000"/>
        </w:rPr>
      </w:pPr>
      <w:r w:rsidRPr="00BC2AD3">
        <w:rPr>
          <w:color w:val="000000"/>
        </w:rPr>
        <w:t>Outras hipóteses expressamente previstas na legislação aplicável.</w:t>
      </w:r>
    </w:p>
    <w:p w14:paraId="4C3D7886" w14:textId="34925AFE" w:rsidR="00FB0E13" w:rsidRPr="00BC2AD3" w:rsidRDefault="00FB0E13" w:rsidP="00FB0E13">
      <w:pPr>
        <w:pStyle w:val="NormalWeb"/>
        <w:jc w:val="both"/>
        <w:rPr>
          <w:color w:val="000000"/>
        </w:rPr>
      </w:pPr>
      <w:r w:rsidRPr="00BC2AD3">
        <w:rPr>
          <w:rStyle w:val="Forte"/>
          <w:color w:val="000000"/>
        </w:rPr>
        <w:t>CLÁUSULA DÉCIMA TERCEIRA - DOS BENS REMANESCENTES</w:t>
      </w:r>
    </w:p>
    <w:p w14:paraId="2200EE90" w14:textId="0981A23E" w:rsidR="00FB0E13" w:rsidRPr="00BC2AD3" w:rsidRDefault="00FB0E13" w:rsidP="00FB0E13">
      <w:pPr>
        <w:pStyle w:val="NormalWeb"/>
        <w:jc w:val="both"/>
        <w:rPr>
          <w:color w:val="000000"/>
        </w:rPr>
      </w:pPr>
      <w:r w:rsidRPr="00BC2AD3">
        <w:rPr>
          <w:color w:val="000000"/>
        </w:rPr>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w:t>
      </w:r>
      <w:r w:rsidR="00BC38A6">
        <w:rPr>
          <w:color w:val="000000"/>
        </w:rPr>
        <w:t>specífico para esta finalidade.</w:t>
      </w:r>
    </w:p>
    <w:p w14:paraId="49283A1C" w14:textId="77777777" w:rsidR="00BC38A6" w:rsidRDefault="00FB0E13" w:rsidP="00FB0E13">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13497CD7" w14:textId="274A1ED6" w:rsidR="00FB0E13" w:rsidRPr="00BC2AD3" w:rsidRDefault="00FB0E13" w:rsidP="00FB0E13">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14:paraId="0F557824" w14:textId="618DC95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w:t>
      </w:r>
      <w:r w:rsidRPr="00BC2AD3">
        <w:rPr>
          <w:color w:val="000000"/>
        </w:rPr>
        <w:t> Caso a prestação de contas final seja rejeitada, a titularidade dos bens remanescentes permanecerá com a OSC, observados os seguintes procedimentos:</w:t>
      </w:r>
    </w:p>
    <w:p w14:paraId="4AC47718" w14:textId="1771E108" w:rsidR="00FB0E13" w:rsidRPr="00BC2AD3" w:rsidRDefault="00FB0E13" w:rsidP="00FB0E13">
      <w:pPr>
        <w:pStyle w:val="NormalWeb"/>
        <w:jc w:val="both"/>
        <w:rPr>
          <w:color w:val="000000"/>
        </w:rPr>
      </w:pPr>
      <w:r w:rsidRPr="00BC2AD3">
        <w:rPr>
          <w:color w:val="000000"/>
        </w:rPr>
        <w:t> I.             não será exigido ressarcimento do valor relativo ao bem adquirido quando a motivação da rejeição não estiver relacionada ao seu uso ou aquisição; ou</w:t>
      </w:r>
    </w:p>
    <w:p w14:paraId="6E19C010" w14:textId="77777777" w:rsidR="00FB0E13" w:rsidRPr="00BC2AD3" w:rsidRDefault="00FB0E13" w:rsidP="00FB0E13">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14:paraId="6BC19038" w14:textId="06D29BE5" w:rsidR="00FB0E13" w:rsidRPr="00BC2AD3" w:rsidRDefault="00FB0E13" w:rsidP="00FB0E13">
      <w:pPr>
        <w:pStyle w:val="NormalWeb"/>
        <w:jc w:val="both"/>
        <w:rPr>
          <w:color w:val="000000"/>
        </w:rPr>
      </w:pPr>
      <w:r w:rsidRPr="00BC2AD3">
        <w:rPr>
          <w:color w:val="000000"/>
        </w:rPr>
        <w:t> </w:t>
      </w:r>
      <w:r w:rsidRPr="00BC2AD3">
        <w:rPr>
          <w:rStyle w:val="Forte"/>
          <w:color w:val="000000"/>
        </w:rPr>
        <w:t>Subclaúsula Quarta.</w:t>
      </w:r>
      <w:r w:rsidRPr="00BC2AD3">
        <w:rPr>
          <w:color w:val="000000"/>
        </w:rPr>
        <w:t> Na hipótese de dissolução da OSC durante a vigência da parceria, o valor pelo qual os bens remanescentes foram adquiridos deverá ser computado no cálculo do valor a ser ressarcido.</w:t>
      </w:r>
    </w:p>
    <w:p w14:paraId="0CF89F6D" w14:textId="58B34534"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14:paraId="21E002B2" w14:textId="7072D1C0"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29D43783" w14:textId="77777777" w:rsidR="00FB0E13" w:rsidRPr="00BC2AD3" w:rsidRDefault="00FB0E13" w:rsidP="00FB0E13">
      <w:pPr>
        <w:pStyle w:val="NormalWeb"/>
        <w:jc w:val="both"/>
        <w:rPr>
          <w:color w:val="000000"/>
        </w:rPr>
      </w:pPr>
      <w:r w:rsidRPr="00BC2AD3">
        <w:rPr>
          <w:color w:val="000000"/>
        </w:rPr>
        <w:t> </w:t>
      </w:r>
    </w:p>
    <w:p w14:paraId="4D62760E" w14:textId="77777777" w:rsidR="00FB0E13" w:rsidRPr="00BC2AD3" w:rsidRDefault="00FB0E13" w:rsidP="00FB0E13">
      <w:pPr>
        <w:pStyle w:val="NormalWeb"/>
        <w:jc w:val="both"/>
        <w:rPr>
          <w:color w:val="000000"/>
        </w:rPr>
      </w:pPr>
      <w:r w:rsidRPr="00BC2AD3">
        <w:rPr>
          <w:rStyle w:val="Forte"/>
          <w:color w:val="000000"/>
        </w:rPr>
        <w:t>CLÁUSULA DECIMA QUARTA – DA PRESTAÇÃO DE CONTAS</w:t>
      </w:r>
    </w:p>
    <w:p w14:paraId="2444ADCA" w14:textId="7FE5A83C" w:rsidR="00FB0E13" w:rsidRPr="00BC2AD3" w:rsidRDefault="00FB0E13" w:rsidP="00FB0E13">
      <w:pPr>
        <w:pStyle w:val="NormalWeb"/>
        <w:jc w:val="both"/>
        <w:rPr>
          <w:color w:val="000000"/>
        </w:rPr>
      </w:pPr>
      <w:r w:rsidRPr="00BC2AD3">
        <w:rPr>
          <w:color w:val="000000"/>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79CBEABB" w14:textId="77777777" w:rsidR="00FB0E13" w:rsidRPr="00BC2AD3" w:rsidRDefault="00FB0E13" w:rsidP="00FB0E13">
      <w:pPr>
        <w:pStyle w:val="NormalWeb"/>
        <w:jc w:val="both"/>
        <w:rPr>
          <w:color w:val="000000"/>
        </w:rPr>
      </w:pPr>
      <w:r w:rsidRPr="00BC2AD3">
        <w:rPr>
          <w:color w:val="000000"/>
        </w:rPr>
        <w:t>a) apresentação das contas, de responsabilidade da organização da sociedade civil;</w:t>
      </w:r>
    </w:p>
    <w:p w14:paraId="1EF90BA9" w14:textId="77777777" w:rsidR="00FB0E13" w:rsidRPr="00BC2AD3" w:rsidRDefault="00FB0E13" w:rsidP="00FB0E13">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14:paraId="53411275" w14:textId="77777777" w:rsidR="00FB0E13" w:rsidRPr="00BC2AD3" w:rsidRDefault="00FB0E13" w:rsidP="00FB0E13">
      <w:pPr>
        <w:pStyle w:val="NormalWeb"/>
        <w:jc w:val="both"/>
        <w:rPr>
          <w:color w:val="000000"/>
        </w:rPr>
      </w:pPr>
      <w:r w:rsidRPr="00BC2AD3">
        <w:rPr>
          <w:rStyle w:val="Forte"/>
          <w:color w:val="000000"/>
        </w:rPr>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14:paraId="026DF7F6" w14:textId="77777777" w:rsidR="00FB0E13" w:rsidRPr="00BC2AD3" w:rsidRDefault="00FB0E13" w:rsidP="00FB0E13">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14:paraId="4FCE4998"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 contendo ao menos:</w:t>
      </w:r>
    </w:p>
    <w:p w14:paraId="37EA3306" w14:textId="77777777" w:rsidR="00FB0E13" w:rsidRPr="00BC2AD3" w:rsidRDefault="00FB0E13" w:rsidP="00FB0E13">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14:paraId="2EB43FC1" w14:textId="77777777" w:rsidR="00FB0E13" w:rsidRPr="00BC2AD3" w:rsidRDefault="00FB0E13" w:rsidP="00FB0E13">
      <w:pPr>
        <w:pStyle w:val="NormalWeb"/>
        <w:jc w:val="both"/>
        <w:rPr>
          <w:color w:val="000000"/>
        </w:rPr>
      </w:pPr>
      <w:r w:rsidRPr="00BC2AD3">
        <w:rPr>
          <w:color w:val="000000"/>
        </w:rPr>
        <w:t>b) relação de bens adquiridos, produzidos ou transformados, quando houver;</w:t>
      </w:r>
    </w:p>
    <w:p w14:paraId="53FE8908" w14:textId="77777777" w:rsidR="00FB0E13" w:rsidRPr="00BC2AD3" w:rsidRDefault="00FB0E13" w:rsidP="00FB0E13">
      <w:pPr>
        <w:pStyle w:val="NormalWeb"/>
        <w:jc w:val="both"/>
        <w:rPr>
          <w:color w:val="000000"/>
        </w:rPr>
      </w:pPr>
      <w:r w:rsidRPr="00BC2AD3">
        <w:rPr>
          <w:color w:val="000000"/>
        </w:rPr>
        <w:t>c) comprovante de devolução do saldo remanescente da conta bancária específica, quando houver;</w:t>
      </w:r>
    </w:p>
    <w:p w14:paraId="66DBE167" w14:textId="77777777" w:rsidR="00FB0E13" w:rsidRPr="00BC2AD3" w:rsidRDefault="00FB0E13" w:rsidP="00FB0E13">
      <w:pPr>
        <w:pStyle w:val="NormalWeb"/>
        <w:jc w:val="both"/>
        <w:rPr>
          <w:color w:val="000000"/>
        </w:rPr>
      </w:pPr>
      <w:r w:rsidRPr="00BC2AD3">
        <w:rPr>
          <w:color w:val="000000"/>
        </w:rPr>
        <w:t>d) extrato da conta bancária e de aplicação, vinculada ao Termo de Fomento;</w:t>
      </w:r>
    </w:p>
    <w:p w14:paraId="1C632308" w14:textId="77777777" w:rsidR="00FB0E13" w:rsidRPr="00BC2AD3" w:rsidRDefault="00FB0E13" w:rsidP="00FB0E13">
      <w:pPr>
        <w:pStyle w:val="NormalWeb"/>
        <w:jc w:val="both"/>
        <w:rPr>
          <w:color w:val="000000"/>
        </w:rPr>
      </w:pPr>
      <w:r w:rsidRPr="00BC2AD3">
        <w:rPr>
          <w:color w:val="000000"/>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14:paraId="2243B1FD" w14:textId="77777777" w:rsidR="00FB0E13" w:rsidRPr="00BC2AD3" w:rsidRDefault="00FB0E13" w:rsidP="00FB0E13">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1A1006B6" w14:textId="77777777" w:rsidR="00FB0E13" w:rsidRPr="00BC2AD3" w:rsidRDefault="00FB0E13" w:rsidP="00FB0E13">
      <w:pPr>
        <w:pStyle w:val="NormalWeb"/>
        <w:jc w:val="both"/>
        <w:rPr>
          <w:color w:val="000000"/>
        </w:rPr>
      </w:pPr>
      <w:r w:rsidRPr="00BC2AD3">
        <w:rPr>
          <w:rStyle w:val="Forte"/>
          <w:color w:val="000000"/>
        </w:rPr>
        <w:t>Subcláusula Segunda</w:t>
      </w:r>
      <w:r w:rsidRPr="00BC2AD3">
        <w:rPr>
          <w:rStyle w:val="nfase"/>
          <w:rFonts w:eastAsia="Calibri"/>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14:paraId="73DE38C0" w14:textId="77777777" w:rsidR="00FB0E13" w:rsidRPr="00BC2AD3" w:rsidRDefault="00FB0E13" w:rsidP="00FB0E13">
      <w:pPr>
        <w:pStyle w:val="NormalWeb"/>
        <w:jc w:val="both"/>
        <w:rPr>
          <w:color w:val="000000"/>
        </w:rPr>
      </w:pPr>
      <w:r w:rsidRPr="00BC2AD3">
        <w:rPr>
          <w:rStyle w:val="Forte"/>
          <w:color w:val="000000"/>
        </w:rPr>
        <w:t>Subcláusula Terceira</w:t>
      </w:r>
      <w:r w:rsidRPr="00BC2AD3">
        <w:rPr>
          <w:rStyle w:val="nfase"/>
          <w:rFonts w:eastAsia="Calibri"/>
          <w:b/>
          <w:bCs/>
          <w:color w:val="000000"/>
        </w:rPr>
        <w:t>. </w:t>
      </w:r>
      <w:r w:rsidRPr="00BC2AD3">
        <w:rPr>
          <w:color w:val="000000"/>
        </w:rPr>
        <w:t>O relatório de execução do objeto deverá conter:</w:t>
      </w:r>
    </w:p>
    <w:p w14:paraId="2F340647" w14:textId="77777777" w:rsidR="00FB0E13" w:rsidRPr="00BC2AD3" w:rsidRDefault="00FB0E13" w:rsidP="00FB0E13">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14:paraId="79E19440" w14:textId="77777777" w:rsidR="00FB0E13" w:rsidRPr="00BC2AD3" w:rsidRDefault="00FB0E13" w:rsidP="00FB0E13">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14:paraId="5E015FDF" w14:textId="77777777" w:rsidR="00FB0E13" w:rsidRPr="00BC2AD3" w:rsidRDefault="00FB0E13" w:rsidP="00FB0E13">
      <w:pPr>
        <w:pStyle w:val="NormalWeb"/>
        <w:jc w:val="both"/>
        <w:rPr>
          <w:color w:val="000000"/>
        </w:rPr>
      </w:pPr>
      <w:r w:rsidRPr="00BC2AD3">
        <w:rPr>
          <w:color w:val="000000"/>
        </w:rPr>
        <w:t>III - Comprovação do cumprimento do objeto, por documentos como lista de presença, fotos, depoimentos, vídeos e outros suportes;</w:t>
      </w:r>
    </w:p>
    <w:p w14:paraId="75C7DB54" w14:textId="77777777" w:rsidR="00FB0E13" w:rsidRPr="00BC2AD3" w:rsidRDefault="00FB0E13" w:rsidP="00FB0E13">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F36263F" w14:textId="77777777" w:rsidR="00FB0E13" w:rsidRPr="00BC2AD3" w:rsidRDefault="00FB0E13" w:rsidP="00FB0E13">
      <w:pPr>
        <w:pStyle w:val="NormalWeb"/>
        <w:jc w:val="both"/>
        <w:rPr>
          <w:color w:val="000000"/>
        </w:rPr>
      </w:pPr>
      <w:r w:rsidRPr="00BC2AD3">
        <w:rPr>
          <w:rStyle w:val="Forte"/>
          <w:color w:val="000000"/>
        </w:rPr>
        <w:t>Subcláusula Quarta</w:t>
      </w:r>
      <w:r w:rsidRPr="00BC2AD3">
        <w:rPr>
          <w:rStyle w:val="nfase"/>
          <w:rFonts w:eastAsia="Calibri"/>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14:paraId="2B65F4C3" w14:textId="77777777" w:rsidR="00FB0E13" w:rsidRPr="00BC2AD3" w:rsidRDefault="00FB0E13" w:rsidP="00FB0E13">
      <w:pPr>
        <w:pStyle w:val="NormalWeb"/>
        <w:jc w:val="both"/>
        <w:rPr>
          <w:color w:val="000000"/>
        </w:rPr>
      </w:pPr>
      <w:r w:rsidRPr="00BC2AD3">
        <w:rPr>
          <w:color w:val="000000"/>
        </w:rPr>
        <w:t> I – Concluir que houve cumprimento integral do objeto;</w:t>
      </w:r>
    </w:p>
    <w:p w14:paraId="016BA753" w14:textId="77777777" w:rsidR="00FB0E13" w:rsidRPr="00BC2AD3" w:rsidRDefault="00FB0E13" w:rsidP="00FB0E13">
      <w:pPr>
        <w:pStyle w:val="NormalWeb"/>
        <w:jc w:val="both"/>
        <w:rPr>
          <w:color w:val="000000"/>
        </w:rPr>
      </w:pPr>
      <w:r w:rsidRPr="00BC2AD3">
        <w:rPr>
          <w:color w:val="000000"/>
        </w:rPr>
        <w:t>II – Concluir que houve cumprimento com ressalvas, medicante justificativa suficiente quanto às metas não alcançadas;</w:t>
      </w:r>
    </w:p>
    <w:p w14:paraId="19FEBD66" w14:textId="77777777" w:rsidR="00FB0E13" w:rsidRPr="00BC2AD3" w:rsidRDefault="00FB0E13" w:rsidP="00FB0E13">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CB4A5E8" w14:textId="77777777" w:rsidR="00FB0E13" w:rsidRPr="00BC2AD3" w:rsidRDefault="00FB0E13" w:rsidP="00FB0E13">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94D8EF0" w14:textId="77777777" w:rsidR="00FB0E13" w:rsidRPr="00BC2AD3" w:rsidRDefault="00FB0E13" w:rsidP="00FB0E13">
      <w:pPr>
        <w:pStyle w:val="NormalWeb"/>
        <w:jc w:val="both"/>
        <w:rPr>
          <w:color w:val="000000"/>
        </w:rPr>
      </w:pPr>
      <w:r w:rsidRPr="00BC2AD3">
        <w:rPr>
          <w:rStyle w:val="Forte"/>
          <w:color w:val="000000"/>
        </w:rPr>
        <w:t>Subcláusula Sexta</w:t>
      </w:r>
      <w:r w:rsidRPr="00BC2AD3">
        <w:rPr>
          <w:rStyle w:val="nfase"/>
          <w:rFonts w:eastAsia="Calibri"/>
          <w:b/>
          <w:bCs/>
          <w:color w:val="000000"/>
        </w:rPr>
        <w:t>. </w:t>
      </w:r>
      <w:r w:rsidRPr="00BC2AD3">
        <w:rPr>
          <w:color w:val="000000"/>
        </w:rPr>
        <w:t>A análise da prestação de contas final será realizada pela Controladoria Geral do Município.</w:t>
      </w:r>
    </w:p>
    <w:p w14:paraId="4F713A4B" w14:textId="77777777" w:rsidR="00FB0E13" w:rsidRPr="00BC2AD3" w:rsidRDefault="00FB0E13" w:rsidP="00FB0E13">
      <w:pPr>
        <w:pStyle w:val="NormalWeb"/>
        <w:jc w:val="both"/>
        <w:rPr>
          <w:color w:val="000000"/>
        </w:rPr>
      </w:pPr>
      <w:r w:rsidRPr="00BC2AD3">
        <w:rPr>
          <w:rStyle w:val="Forte"/>
          <w:color w:val="000000"/>
        </w:rPr>
        <w:t>Subcláusula Sétima</w:t>
      </w:r>
      <w:r w:rsidRPr="00BC2AD3">
        <w:rPr>
          <w:rStyle w:val="nfase"/>
          <w:rFonts w:eastAsia="Calibri"/>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14:paraId="45D6366C" w14:textId="77777777" w:rsidR="00FB0E13" w:rsidRPr="00BC2AD3" w:rsidRDefault="00FB0E13" w:rsidP="00FB0E13">
      <w:pPr>
        <w:pStyle w:val="NormalWeb"/>
        <w:jc w:val="both"/>
        <w:rPr>
          <w:color w:val="000000"/>
        </w:rPr>
      </w:pPr>
      <w:r w:rsidRPr="00BC2AD3">
        <w:rPr>
          <w:rStyle w:val="Forte"/>
          <w:color w:val="000000"/>
        </w:rPr>
        <w:t>Subcláusula Oitava</w:t>
      </w:r>
      <w:r w:rsidRPr="00BC2AD3">
        <w:rPr>
          <w:rStyle w:val="nfase"/>
          <w:rFonts w:eastAsia="Calibri"/>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14:paraId="45F2ABA5" w14:textId="77777777" w:rsidR="00FB0E13" w:rsidRPr="00BC2AD3" w:rsidRDefault="00FB0E13" w:rsidP="00FB0E13">
      <w:pPr>
        <w:pStyle w:val="NormalWeb"/>
        <w:jc w:val="both"/>
        <w:rPr>
          <w:color w:val="000000"/>
        </w:rPr>
      </w:pPr>
      <w:r w:rsidRPr="00BC2AD3">
        <w:rPr>
          <w:rStyle w:val="Forte"/>
          <w:color w:val="000000"/>
        </w:rPr>
        <w:t>Subcláusula Nona. </w:t>
      </w:r>
      <w:r w:rsidRPr="00BC2AD3">
        <w:rPr>
          <w:color w:val="000000"/>
        </w:rPr>
        <w:t>A aprovação das contas com ressalvas ocorrerá quando, apesar de cumpridos os objetivos e metas de parceria, for constatada impropriedade ou qualquer outra falta que não resulte em dano ao erário.</w:t>
      </w:r>
    </w:p>
    <w:p w14:paraId="09AFADB0" w14:textId="77777777" w:rsidR="00FB0E13" w:rsidRPr="00BC2AD3" w:rsidRDefault="00FB0E13" w:rsidP="00FB0E13">
      <w:pPr>
        <w:pStyle w:val="NormalWeb"/>
        <w:jc w:val="both"/>
        <w:rPr>
          <w:color w:val="000000"/>
        </w:rPr>
      </w:pPr>
      <w:r w:rsidRPr="00BC2AD3">
        <w:rPr>
          <w:rStyle w:val="Forte"/>
          <w:color w:val="000000"/>
        </w:rPr>
        <w:t>Subcláusula Décima. </w:t>
      </w:r>
      <w:r w:rsidRPr="00BC2AD3">
        <w:rPr>
          <w:color w:val="000000"/>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3A6FD20" w14:textId="77777777" w:rsidR="00FB0E13" w:rsidRPr="00BC2AD3" w:rsidRDefault="00FB0E13" w:rsidP="00FB0E13">
      <w:pPr>
        <w:pStyle w:val="NormalWeb"/>
        <w:jc w:val="both"/>
        <w:rPr>
          <w:color w:val="000000"/>
        </w:rPr>
      </w:pPr>
      <w:r w:rsidRPr="00BC2AD3">
        <w:rPr>
          <w:rStyle w:val="Forte"/>
          <w:color w:val="000000"/>
        </w:rPr>
        <w:t>Subcláusula Décima-Primeira</w:t>
      </w:r>
      <w:r w:rsidRPr="00BC2AD3">
        <w:rPr>
          <w:rStyle w:val="nfase"/>
          <w:rFonts w:eastAsia="Calibri"/>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14:paraId="28497357" w14:textId="77777777" w:rsidR="00FB0E13" w:rsidRPr="00BC2AD3" w:rsidRDefault="00FB0E13" w:rsidP="00FB0E13">
      <w:pPr>
        <w:pStyle w:val="NormalWeb"/>
        <w:jc w:val="both"/>
        <w:rPr>
          <w:color w:val="000000"/>
        </w:rPr>
      </w:pPr>
      <w:r w:rsidRPr="00BC2AD3">
        <w:rPr>
          <w:rStyle w:val="Forte"/>
          <w:color w:val="000000"/>
        </w:rPr>
        <w:t>Subcláusula Décima-Segunda</w:t>
      </w:r>
      <w:r w:rsidRPr="00BC2AD3">
        <w:rPr>
          <w:rStyle w:val="nfase"/>
          <w:rFonts w:eastAsia="Calibri"/>
          <w:b/>
          <w:bCs/>
          <w:color w:val="000000"/>
        </w:rPr>
        <w:t>.</w:t>
      </w:r>
      <w:r w:rsidRPr="00BC2AD3">
        <w:rPr>
          <w:color w:val="000000"/>
        </w:rPr>
        <w:t>O recurso será dirigido à autoridade que proferiu a decisão, a qual, se não a reconsiderar no prazo de 15 (quinze) dias, encaminhará o recurso à autoridade superior.</w:t>
      </w:r>
    </w:p>
    <w:p w14:paraId="24DAABB8" w14:textId="77777777" w:rsidR="00FB0E13" w:rsidRPr="00BC2AD3" w:rsidRDefault="00FB0E13" w:rsidP="00FB0E13">
      <w:pPr>
        <w:pStyle w:val="NormalWeb"/>
        <w:jc w:val="both"/>
        <w:rPr>
          <w:color w:val="000000"/>
        </w:rPr>
      </w:pPr>
      <w:r w:rsidRPr="00BC2AD3">
        <w:rPr>
          <w:rStyle w:val="Forte"/>
          <w:color w:val="000000"/>
        </w:rPr>
        <w:t>Subcláusula Décima-Terceira</w:t>
      </w:r>
      <w:r w:rsidRPr="00BC2AD3">
        <w:rPr>
          <w:rStyle w:val="nfase"/>
          <w:rFonts w:eastAsia="Calibri"/>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14:paraId="73FA86E2" w14:textId="77777777" w:rsidR="00FB0E13" w:rsidRPr="00BC2AD3" w:rsidRDefault="00FB0E13" w:rsidP="00FB0E13">
      <w:pPr>
        <w:pStyle w:val="NormalWeb"/>
        <w:jc w:val="both"/>
        <w:rPr>
          <w:color w:val="000000"/>
        </w:rPr>
      </w:pPr>
      <w:r w:rsidRPr="00BC2AD3">
        <w:rPr>
          <w:rStyle w:val="Forte"/>
          <w:color w:val="000000"/>
        </w:rPr>
        <w:t>Subcláusula Décima-quarta</w:t>
      </w:r>
      <w:r w:rsidRPr="00BC2AD3">
        <w:rPr>
          <w:rStyle w:val="nfase"/>
          <w:rFonts w:eastAsia="Calibri"/>
          <w:b/>
          <w:bCs/>
          <w:color w:val="000000"/>
        </w:rPr>
        <w:t>. </w:t>
      </w:r>
      <w:r w:rsidRPr="00BC2AD3">
        <w:rPr>
          <w:color w:val="000000"/>
        </w:rPr>
        <w:t>Exaurida a fase recursal, no caso de rejeição das contas, a ADMINISTRAÇÃO PÚBLICA deverá notificar a ORGANIZAÇÃO DA SOCIEDADE CIVIL para que:</w:t>
      </w:r>
    </w:p>
    <w:p w14:paraId="6D159285" w14:textId="77777777" w:rsidR="00FB0E13" w:rsidRPr="00BC2AD3" w:rsidRDefault="00FB0E13" w:rsidP="00BC38A6">
      <w:pPr>
        <w:pStyle w:val="NormalWeb"/>
        <w:numPr>
          <w:ilvl w:val="0"/>
          <w:numId w:val="31"/>
        </w:numPr>
        <w:spacing w:after="240" w:afterAutospacing="0"/>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FA2F36C" w14:textId="77777777" w:rsidR="00FB0E13" w:rsidRPr="00BC2AD3" w:rsidRDefault="00FB0E13" w:rsidP="00FB0E13">
      <w:pPr>
        <w:pStyle w:val="NormalWeb"/>
        <w:numPr>
          <w:ilvl w:val="0"/>
          <w:numId w:val="31"/>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96160DB" w14:textId="77777777" w:rsidR="00FB0E13" w:rsidRPr="00BC2AD3" w:rsidRDefault="00FB0E13" w:rsidP="00FB0E13">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14:paraId="07CD9DAF" w14:textId="77777777" w:rsidR="00FB0E13" w:rsidRPr="00BC2AD3" w:rsidRDefault="00FB0E13" w:rsidP="00FB0E13">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7626FA2B" w14:textId="77777777" w:rsidR="00FB0E13" w:rsidRPr="00BC2AD3" w:rsidRDefault="00FB0E13" w:rsidP="00FB0E13">
      <w:pPr>
        <w:pStyle w:val="NormalWeb"/>
        <w:jc w:val="both"/>
        <w:rPr>
          <w:color w:val="000000"/>
        </w:rPr>
      </w:pPr>
      <w:r w:rsidRPr="00BC2AD3">
        <w:rPr>
          <w:rStyle w:val="Forte"/>
          <w:color w:val="000000"/>
        </w:rPr>
        <w:t>Subcláusula Décima-sétima.</w:t>
      </w:r>
      <w:r w:rsidRPr="00BC2AD3">
        <w:rPr>
          <w:color w:val="000000"/>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50583B48" w14:textId="77777777" w:rsidR="00FB0E13" w:rsidRPr="00BC2AD3" w:rsidRDefault="00FB0E13" w:rsidP="00FB0E13">
      <w:pPr>
        <w:pStyle w:val="NormalWeb"/>
        <w:jc w:val="both"/>
        <w:rPr>
          <w:color w:val="000000"/>
        </w:rPr>
      </w:pPr>
      <w:r w:rsidRPr="00BC2AD3">
        <w:rPr>
          <w:color w:val="000000"/>
        </w:rPr>
        <w:t> </w:t>
      </w:r>
    </w:p>
    <w:p w14:paraId="63E71624"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QUINTA - DAS SANÇÕES</w:t>
      </w:r>
    </w:p>
    <w:p w14:paraId="33494CE1" w14:textId="77777777" w:rsidR="00FB0E13" w:rsidRPr="00BC2AD3" w:rsidRDefault="00FB0E13" w:rsidP="00FB0E13">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Pr>
          <w:color w:val="000000"/>
        </w:rPr>
        <w:t>1.210</w:t>
      </w:r>
      <w:r w:rsidRPr="00BC2AD3">
        <w:rPr>
          <w:color w:val="000000"/>
        </w:rPr>
        <w:t>, de 201</w:t>
      </w:r>
      <w:r>
        <w:rPr>
          <w:color w:val="000000"/>
        </w:rPr>
        <w:t>7</w:t>
      </w:r>
      <w:r w:rsidRPr="00BC2AD3">
        <w:rPr>
          <w:color w:val="000000"/>
        </w:rPr>
        <w:t>, e da legislação específica, a administração pública municipal poderá, garantida a prévia defesa, aplicar à OSC as seguintes sanções:</w:t>
      </w:r>
    </w:p>
    <w:p w14:paraId="1E171980" w14:textId="77777777" w:rsidR="00FB0E13" w:rsidRPr="00BC2AD3" w:rsidRDefault="00FB0E13" w:rsidP="00FB0E13">
      <w:pPr>
        <w:pStyle w:val="NormalWeb"/>
        <w:jc w:val="both"/>
        <w:rPr>
          <w:color w:val="000000"/>
        </w:rPr>
      </w:pPr>
      <w:r w:rsidRPr="00BC2AD3">
        <w:rPr>
          <w:color w:val="000000"/>
        </w:rPr>
        <w:t> </w:t>
      </w:r>
    </w:p>
    <w:p w14:paraId="7739FB18"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advertência;</w:t>
      </w:r>
    </w:p>
    <w:p w14:paraId="0662BF62" w14:textId="77777777" w:rsidR="00FB0E13" w:rsidRPr="00BC2AD3" w:rsidRDefault="00FB0E13" w:rsidP="00BC38A6">
      <w:pPr>
        <w:pStyle w:val="NormalWeb"/>
        <w:numPr>
          <w:ilvl w:val="1"/>
          <w:numId w:val="32"/>
        </w:numPr>
        <w:spacing w:after="240" w:afterAutospacing="0"/>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14:paraId="1554C93A" w14:textId="77777777" w:rsidR="00FB0E13" w:rsidRPr="00BC2AD3" w:rsidRDefault="00FB0E13" w:rsidP="00FB0E13">
      <w:pPr>
        <w:pStyle w:val="NormalWeb"/>
        <w:numPr>
          <w:ilvl w:val="1"/>
          <w:numId w:val="32"/>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701A35FB" w14:textId="2873FECF"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14:paraId="69224678" w14:textId="05030C2A"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1D68E0C8" w14:textId="60F66D3D"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14:paraId="76B504C9" w14:textId="68C9B006"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14:paraId="64C1DA07" w14:textId="3FDACC59" w:rsidR="00FB0E13" w:rsidRPr="00BC2AD3" w:rsidRDefault="00FB0E13" w:rsidP="00FB0E13">
      <w:pPr>
        <w:pStyle w:val="NormalWeb"/>
        <w:jc w:val="both"/>
        <w:rPr>
          <w:color w:val="000000"/>
        </w:rPr>
      </w:pPr>
      <w:r w:rsidRPr="00BC2AD3">
        <w:rPr>
          <w:color w:val="000000"/>
        </w:rPr>
        <w:t> </w:t>
      </w: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7BD62737" w14:textId="77777777" w:rsidR="00FB0E13" w:rsidRPr="00BC2AD3" w:rsidRDefault="00FB0E13" w:rsidP="00FB0E13">
      <w:pPr>
        <w:pStyle w:val="NormalWeb"/>
        <w:jc w:val="both"/>
        <w:rPr>
          <w:color w:val="000000"/>
        </w:rPr>
      </w:pPr>
      <w:r w:rsidRPr="00BC2AD3">
        <w:rPr>
          <w:color w:val="000000"/>
        </w:rPr>
        <w:t> </w:t>
      </w:r>
      <w:r w:rsidRPr="00BC2AD3">
        <w:rPr>
          <w:rStyle w:val="Forte"/>
          <w:color w:val="000000"/>
        </w:rPr>
        <w:t>CLÁUSULA DÉCIMA SEXTA – DA PUBLICAÇÃO</w:t>
      </w:r>
    </w:p>
    <w:p w14:paraId="4E829317" w14:textId="47DE50AB" w:rsidR="00BC38A6" w:rsidRDefault="00FB0E13" w:rsidP="00FB0E13">
      <w:pPr>
        <w:pStyle w:val="NormalWeb"/>
        <w:jc w:val="both"/>
        <w:rPr>
          <w:color w:val="000000"/>
        </w:rPr>
      </w:pPr>
      <w:r w:rsidRPr="00BC2AD3">
        <w:rPr>
          <w:color w:val="000000"/>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14:paraId="0681F22D" w14:textId="0251CA80" w:rsidR="00FB0E13" w:rsidRPr="00BC2AD3" w:rsidRDefault="00FB0E13" w:rsidP="00FB0E13">
      <w:pPr>
        <w:pStyle w:val="NormalWeb"/>
        <w:jc w:val="both"/>
        <w:rPr>
          <w:color w:val="000000"/>
        </w:rPr>
      </w:pPr>
      <w:r w:rsidRPr="00BC2AD3">
        <w:rPr>
          <w:rStyle w:val="Forte"/>
          <w:color w:val="000000"/>
        </w:rPr>
        <w:t>CLÁUSULA DÉCIMA SEXTA – DO FORO</w:t>
      </w:r>
    </w:p>
    <w:p w14:paraId="6B9437C4" w14:textId="7975435A" w:rsidR="00FB0E13" w:rsidRPr="00BC2AD3" w:rsidRDefault="00FB0E13" w:rsidP="00FB0E13">
      <w:pPr>
        <w:pStyle w:val="NormalWeb"/>
        <w:jc w:val="both"/>
        <w:rPr>
          <w:color w:val="000000"/>
        </w:rPr>
      </w:pPr>
      <w:r w:rsidRPr="00BC2AD3">
        <w:rPr>
          <w:color w:val="000000"/>
        </w:rPr>
        <w:t> 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rFonts w:eastAsia="Calibri"/>
          <w:color w:val="000000"/>
        </w:rPr>
        <w:t>caput</w:t>
      </w:r>
      <w:r w:rsidRPr="00BC2AD3">
        <w:rPr>
          <w:color w:val="000000"/>
        </w:rPr>
        <w:t> do art. 42 da Lei nº 13.019, 2014.</w:t>
      </w:r>
    </w:p>
    <w:p w14:paraId="2C81A866" w14:textId="22A5D254" w:rsidR="00FB0E13" w:rsidRPr="00BC2AD3" w:rsidRDefault="00FB0E13" w:rsidP="00FB0E13">
      <w:pPr>
        <w:pStyle w:val="NormalWeb"/>
        <w:jc w:val="both"/>
        <w:rPr>
          <w:color w:val="000000"/>
        </w:rPr>
      </w:pPr>
      <w:r w:rsidRPr="00BC2AD3">
        <w:rPr>
          <w:color w:val="000000"/>
        </w:rPr>
        <w:t> 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05262A39" w14:textId="014859BD" w:rsidR="00FB0E13" w:rsidRPr="00BC2AD3" w:rsidRDefault="00FB0E13" w:rsidP="00FB0E13">
      <w:pPr>
        <w:pStyle w:val="NormalWeb"/>
        <w:jc w:val="right"/>
        <w:rPr>
          <w:color w:val="000000"/>
        </w:rPr>
      </w:pPr>
      <w:r w:rsidRPr="00BC2AD3">
        <w:rPr>
          <w:color w:val="000000"/>
        </w:rPr>
        <w:t xml:space="preserve">Londrina, </w:t>
      </w:r>
      <w:r>
        <w:rPr>
          <w:color w:val="000000"/>
        </w:rPr>
        <w:t>..</w:t>
      </w:r>
      <w:r w:rsidRPr="00BC2AD3">
        <w:rPr>
          <w:color w:val="000000"/>
        </w:rPr>
        <w:t xml:space="preserve"> de </w:t>
      </w:r>
      <w:r>
        <w:rPr>
          <w:color w:val="000000"/>
        </w:rPr>
        <w:t>...</w:t>
      </w:r>
      <w:r w:rsidRPr="00BC2AD3">
        <w:rPr>
          <w:color w:val="000000"/>
        </w:rPr>
        <w:t xml:space="preserve"> de 20</w:t>
      </w:r>
      <w:r>
        <w:rPr>
          <w:color w:val="000000"/>
        </w:rPr>
        <w:t>2</w:t>
      </w:r>
      <w:r w:rsidR="00627634">
        <w:rPr>
          <w:color w:val="000000"/>
        </w:rPr>
        <w:t>1</w:t>
      </w:r>
      <w:r w:rsidRPr="00BC2AD3">
        <w:rPr>
          <w:color w:val="000000"/>
        </w:rPr>
        <w:t>.</w:t>
      </w:r>
    </w:p>
    <w:p w14:paraId="242E8607" w14:textId="77777777" w:rsidR="00FB0E13" w:rsidRPr="00BC2AD3" w:rsidRDefault="00FB0E13" w:rsidP="00FB0E13">
      <w:pPr>
        <w:pStyle w:val="NormalWeb"/>
        <w:jc w:val="both"/>
        <w:rPr>
          <w:color w:val="000000"/>
        </w:rPr>
      </w:pPr>
      <w:r w:rsidRPr="00BC2AD3">
        <w:rPr>
          <w:color w:val="000000"/>
        </w:rPr>
        <w:t> </w:t>
      </w:r>
    </w:p>
    <w:p w14:paraId="27D892A9" w14:textId="77777777" w:rsidR="00FB0E13" w:rsidRPr="00BC2AD3" w:rsidRDefault="00FB0E13" w:rsidP="00FB0E13">
      <w:pPr>
        <w:pStyle w:val="NormalWeb"/>
        <w:jc w:val="center"/>
        <w:rPr>
          <w:color w:val="000000"/>
        </w:rPr>
      </w:pPr>
      <w:r>
        <w:rPr>
          <w:rStyle w:val="nfase"/>
          <w:rFonts w:eastAsia="Calibri"/>
          <w:b/>
          <w:bCs/>
          <w:color w:val="000000"/>
        </w:rPr>
        <w:t>...</w:t>
      </w:r>
    </w:p>
    <w:p w14:paraId="3A7F2840" w14:textId="77777777" w:rsidR="00FB0E13" w:rsidRPr="00BC2AD3" w:rsidRDefault="00FB0E13" w:rsidP="00FB0E13">
      <w:pPr>
        <w:pStyle w:val="NormalWeb"/>
        <w:jc w:val="center"/>
        <w:rPr>
          <w:color w:val="000000"/>
        </w:rPr>
      </w:pPr>
      <w:r w:rsidRPr="00BC2AD3">
        <w:rPr>
          <w:color w:val="000000"/>
        </w:rPr>
        <w:t xml:space="preserve">Presidente </w:t>
      </w:r>
      <w:r>
        <w:rPr>
          <w:color w:val="000000"/>
        </w:rPr>
        <w:t>da OSC</w:t>
      </w:r>
    </w:p>
    <w:p w14:paraId="3B37E456" w14:textId="77777777" w:rsidR="00FB0E13" w:rsidRPr="00BC2AD3" w:rsidRDefault="00FB0E13" w:rsidP="00FB0E13">
      <w:pPr>
        <w:pStyle w:val="NormalWeb"/>
        <w:jc w:val="center"/>
        <w:rPr>
          <w:color w:val="000000"/>
        </w:rPr>
      </w:pPr>
      <w:r>
        <w:rPr>
          <w:rStyle w:val="nfase"/>
          <w:rFonts w:eastAsia="Calibri"/>
          <w:b/>
          <w:bCs/>
          <w:color w:val="000000"/>
        </w:rPr>
        <w:t>Jacqueline Marçal Micali</w:t>
      </w:r>
    </w:p>
    <w:p w14:paraId="6A3F7CD9" w14:textId="77777777" w:rsidR="00FB0E13" w:rsidRPr="00BC2AD3" w:rsidRDefault="00FB0E13" w:rsidP="00FB0E13">
      <w:pPr>
        <w:pStyle w:val="NormalWeb"/>
        <w:jc w:val="center"/>
        <w:rPr>
          <w:color w:val="000000"/>
        </w:rPr>
      </w:pPr>
      <w:r w:rsidRPr="00BC2AD3">
        <w:rPr>
          <w:color w:val="000000"/>
        </w:rPr>
        <w:t>Secretária Municipal de Assistência Social</w:t>
      </w:r>
    </w:p>
    <w:p w14:paraId="20A58739" w14:textId="77777777" w:rsidR="00FB0E13" w:rsidRPr="00BC2AD3" w:rsidRDefault="00FB0E13" w:rsidP="00FB0E13">
      <w:pPr>
        <w:pStyle w:val="NormalWeb"/>
        <w:jc w:val="center"/>
        <w:rPr>
          <w:color w:val="000000"/>
        </w:rPr>
      </w:pPr>
    </w:p>
    <w:p w14:paraId="094148E3" w14:textId="77777777" w:rsidR="00FB0E13" w:rsidRPr="00BC2AD3" w:rsidRDefault="00FB0E13" w:rsidP="00FB0E13">
      <w:pPr>
        <w:pStyle w:val="NormalWeb"/>
        <w:jc w:val="center"/>
        <w:rPr>
          <w:color w:val="000000"/>
        </w:rPr>
      </w:pPr>
      <w:r w:rsidRPr="00BC2AD3">
        <w:rPr>
          <w:rStyle w:val="nfase"/>
          <w:rFonts w:eastAsia="Calibri"/>
          <w:b/>
          <w:bCs/>
          <w:color w:val="000000"/>
        </w:rPr>
        <w:t>Marcelo Belinati Martins</w:t>
      </w:r>
    </w:p>
    <w:p w14:paraId="2895E244" w14:textId="77777777" w:rsidR="00FB0E13" w:rsidRPr="00BC2AD3" w:rsidRDefault="00FB0E13" w:rsidP="00FB0E13">
      <w:pPr>
        <w:pStyle w:val="NormalWeb"/>
        <w:jc w:val="center"/>
        <w:rPr>
          <w:color w:val="000000"/>
        </w:rPr>
      </w:pPr>
      <w:r w:rsidRPr="00BC2AD3">
        <w:rPr>
          <w:color w:val="000000"/>
        </w:rPr>
        <w:t>Prefeito do Município de Londrina</w:t>
      </w:r>
    </w:p>
    <w:p w14:paraId="19160E37" w14:textId="77777777" w:rsidR="00FB0E13" w:rsidRPr="00BC2AD3" w:rsidRDefault="00FB0E13" w:rsidP="00FB0E13">
      <w:pPr>
        <w:pStyle w:val="NormalWeb"/>
        <w:jc w:val="both"/>
        <w:rPr>
          <w:color w:val="000000"/>
        </w:rPr>
      </w:pPr>
      <w:r w:rsidRPr="00BC2AD3">
        <w:rPr>
          <w:color w:val="000000"/>
        </w:rPr>
        <w:t> </w:t>
      </w:r>
    </w:p>
    <w:tbl>
      <w:tblPr>
        <w:tblW w:w="0"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8"/>
      </w:tblGrid>
      <w:tr w:rsidR="00FB0E13" w:rsidRPr="00CB3877" w14:paraId="7DEF9997" w14:textId="77777777" w:rsidTr="002B68A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20B4" w14:textId="3B3178A1" w:rsidR="00FB0E13" w:rsidRPr="00BC2AD3" w:rsidRDefault="00FB0E13" w:rsidP="002B68A2">
            <w:pPr>
              <w:pStyle w:val="NormalWeb"/>
              <w:jc w:val="both"/>
              <w:rPr>
                <w:color w:val="000000"/>
              </w:rPr>
            </w:pPr>
            <w:r w:rsidRPr="00BC2AD3">
              <w:rPr>
                <w:color w:val="000000"/>
              </w:rPr>
              <w:t>Minuta aprovada (doc.</w:t>
            </w:r>
            <w:r w:rsidR="00BB3538">
              <w:rPr>
                <w:color w:val="000000"/>
              </w:rPr>
              <w:t>3934946</w:t>
            </w:r>
            <w:r w:rsidRPr="00BC2AD3">
              <w:rPr>
                <w:color w:val="000000"/>
              </w:rPr>
              <w:t xml:space="preserve">) conforme </w:t>
            </w:r>
            <w:r w:rsidR="00BB3538">
              <w:rPr>
                <w:color w:val="000000"/>
              </w:rPr>
              <w:t>Despacho Terminativo</w:t>
            </w:r>
            <w:r w:rsidRPr="00BC2AD3">
              <w:rPr>
                <w:color w:val="000000"/>
              </w:rPr>
              <w:t xml:space="preserve"> nº</w:t>
            </w:r>
            <w:r w:rsidR="00BB3538">
              <w:rPr>
                <w:color w:val="000000"/>
              </w:rPr>
              <w:t xml:space="preserve"> 1620</w:t>
            </w:r>
            <w:r w:rsidRPr="00BC2AD3">
              <w:rPr>
                <w:color w:val="000000"/>
              </w:rPr>
              <w:t> (doc.</w:t>
            </w:r>
            <w:r w:rsidR="00BB3538">
              <w:rPr>
                <w:color w:val="000000"/>
              </w:rPr>
              <w:t>3938065</w:t>
            </w:r>
            <w:r w:rsidRPr="00BC2AD3">
              <w:rPr>
                <w:color w:val="000000"/>
              </w:rPr>
              <w:t>) da Procuradoria Geral do Município, constante do processo SEI nº 19.025</w:t>
            </w:r>
            <w:r w:rsidR="00BB3538">
              <w:rPr>
                <w:color w:val="000000"/>
              </w:rPr>
              <w:t>.034517/2020-02.</w:t>
            </w:r>
          </w:p>
        </w:tc>
      </w:tr>
    </w:tbl>
    <w:p w14:paraId="422848BE" w14:textId="77777777" w:rsidR="00FB0E13" w:rsidRPr="004C1F0F" w:rsidRDefault="00FB0E13" w:rsidP="00FB0E13">
      <w:pPr>
        <w:spacing w:before="100" w:beforeAutospacing="1" w:after="100" w:afterAutospacing="1" w:line="240" w:lineRule="auto"/>
        <w:rPr>
          <w:rFonts w:ascii="Times New Roman" w:eastAsia="Times New Roman" w:hAnsi="Times New Roman"/>
          <w:color w:val="000000" w:themeColor="text1"/>
          <w:sz w:val="24"/>
          <w:szCs w:val="24"/>
          <w:lang w:eastAsia="pt-BR"/>
        </w:rPr>
      </w:pPr>
    </w:p>
    <w:sectPr w:rsidR="00FB0E13" w:rsidRPr="004C1F0F" w:rsidSect="00867037">
      <w:headerReference w:type="default" r:id="rId7"/>
      <w:footerReference w:type="default" r:id="rId8"/>
      <w:pgSz w:w="11906" w:h="16838"/>
      <w:pgMar w:top="993" w:right="1701" w:bottom="1276" w:left="1701" w:header="284" w:footer="29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40DC85" w14:textId="77777777" w:rsidR="00776D2A" w:rsidRDefault="00776D2A" w:rsidP="002C7732">
      <w:pPr>
        <w:spacing w:after="0" w:line="240" w:lineRule="auto"/>
      </w:pPr>
      <w:r>
        <w:separator/>
      </w:r>
    </w:p>
  </w:endnote>
  <w:endnote w:type="continuationSeparator" w:id="0">
    <w:p w14:paraId="268AA7B9" w14:textId="77777777" w:rsidR="00776D2A" w:rsidRDefault="00776D2A" w:rsidP="002C7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2016781"/>
      <w:docPartObj>
        <w:docPartGallery w:val="Page Numbers (Bottom of Page)"/>
        <w:docPartUnique/>
      </w:docPartObj>
    </w:sdtPr>
    <w:sdtEndPr/>
    <w:sdtContent>
      <w:p w14:paraId="59B7EEDA" w14:textId="0A21FDB2" w:rsidR="00776D2A" w:rsidRDefault="00776D2A">
        <w:pPr>
          <w:pStyle w:val="Rodap"/>
          <w:jc w:val="right"/>
        </w:pPr>
        <w:r>
          <w:fldChar w:fldCharType="begin"/>
        </w:r>
        <w:r>
          <w:instrText>PAGE   \* MERGEFORMAT</w:instrText>
        </w:r>
        <w:r>
          <w:fldChar w:fldCharType="separate"/>
        </w:r>
        <w:r w:rsidR="005A500B">
          <w:rPr>
            <w:noProof/>
          </w:rPr>
          <w:t>1</w:t>
        </w:r>
        <w:r>
          <w:fldChar w:fldCharType="end"/>
        </w:r>
      </w:p>
    </w:sdtContent>
  </w:sdt>
  <w:p w14:paraId="5B1623D4" w14:textId="77777777" w:rsidR="00776D2A" w:rsidRDefault="00776D2A">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3A71E" w14:textId="77777777" w:rsidR="00776D2A" w:rsidRDefault="00776D2A" w:rsidP="002C7732">
      <w:pPr>
        <w:spacing w:after="0" w:line="240" w:lineRule="auto"/>
      </w:pPr>
      <w:r>
        <w:separator/>
      </w:r>
    </w:p>
  </w:footnote>
  <w:footnote w:type="continuationSeparator" w:id="0">
    <w:p w14:paraId="4C04D782" w14:textId="77777777" w:rsidR="00776D2A" w:rsidRDefault="00776D2A" w:rsidP="002C77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E12F56" w14:textId="0E5D7AA6" w:rsidR="00776D2A" w:rsidRDefault="00776D2A" w:rsidP="00190DCF">
    <w:pPr>
      <w:pStyle w:val="SemEspaamento"/>
      <w:ind w:left="-567"/>
      <w:jc w:val="center"/>
      <w:rPr>
        <w:rFonts w:ascii="Times New Roman" w:hAnsi="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14:anchorId="23430A54" wp14:editId="5DEFF668">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1225B70"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sz w:val="34"/>
        <w:szCs w:val="34"/>
      </w:rPr>
      <w:t>PREFEITURA DO MUNICÍPIO DE LONDRINA</w:t>
    </w:r>
  </w:p>
  <w:p w14:paraId="19E1C525" w14:textId="77777777" w:rsidR="00776D2A" w:rsidRDefault="00776D2A" w:rsidP="00190DCF">
    <w:pPr>
      <w:pStyle w:val="SemEspaamento"/>
      <w:ind w:left="-567"/>
      <w:jc w:val="center"/>
      <w:rPr>
        <w:rFonts w:ascii="Times New Roman" w:hAnsi="Times New Roman"/>
        <w:sz w:val="30"/>
        <w:szCs w:val="30"/>
      </w:rPr>
    </w:pPr>
    <w:r>
      <w:rPr>
        <w:rFonts w:ascii="Times New Roman" w:hAnsi="Times New Roman"/>
        <w:sz w:val="30"/>
        <w:szCs w:val="30"/>
      </w:rPr>
      <w:t>Secretaria Municipal de Assistência Social</w:t>
    </w:r>
  </w:p>
  <w:p w14:paraId="54AF3B99" w14:textId="28E60E6C" w:rsidR="00776D2A" w:rsidRPr="00190DCF" w:rsidRDefault="00776D2A" w:rsidP="00190DCF">
    <w:pPr>
      <w:pStyle w:val="SemEspaamento"/>
      <w:ind w:left="-567"/>
      <w:jc w:val="center"/>
      <w:rPr>
        <w:rFonts w:ascii="Times New Roman" w:hAnsi="Times New Roman"/>
        <w:sz w:val="30"/>
        <w:szCs w:val="30"/>
      </w:rPr>
    </w:pPr>
    <w:r>
      <w:rPr>
        <w:rFonts w:ascii="Times New Roman" w:hAnsi="Times New Roman"/>
        <w:sz w:val="30"/>
        <w:szCs w:val="30"/>
      </w:rPr>
      <w:t>Estado do Paraná</w:t>
    </w:r>
  </w:p>
  <w:p w14:paraId="331E2619" w14:textId="77777777" w:rsidR="00776D2A" w:rsidRDefault="00776D2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8"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7641C0A"/>
    <w:multiLevelType w:val="hybridMultilevel"/>
    <w:tmpl w:val="EBB2A0C0"/>
    <w:lvl w:ilvl="0" w:tplc="0B147166">
      <w:start w:val="2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12"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30282DC3"/>
    <w:multiLevelType w:val="hybridMultilevel"/>
    <w:tmpl w:val="B24ED986"/>
    <w:lvl w:ilvl="0" w:tplc="D222E1B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5"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4"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5"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8"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0" w15:restartNumberingAfterBreak="0">
    <w:nsid w:val="713B242B"/>
    <w:multiLevelType w:val="hybridMultilevel"/>
    <w:tmpl w:val="9EACD94C"/>
    <w:lvl w:ilvl="0" w:tplc="D222E1B6">
      <w:start w:val="1"/>
      <w:numFmt w:val="lowerLetter"/>
      <w:lvlText w:val="%1)"/>
      <w:lvlJc w:val="left"/>
      <w:pPr>
        <w:ind w:left="2196" w:hanging="360"/>
      </w:pPr>
      <w:rPr>
        <w:rFonts w:hint="default"/>
      </w:rPr>
    </w:lvl>
    <w:lvl w:ilvl="1" w:tplc="04160019" w:tentative="1">
      <w:start w:val="1"/>
      <w:numFmt w:val="lowerLetter"/>
      <w:lvlText w:val="%2."/>
      <w:lvlJc w:val="left"/>
      <w:pPr>
        <w:ind w:left="2916" w:hanging="360"/>
      </w:pPr>
    </w:lvl>
    <w:lvl w:ilvl="2" w:tplc="0416001B" w:tentative="1">
      <w:start w:val="1"/>
      <w:numFmt w:val="lowerRoman"/>
      <w:lvlText w:val="%3."/>
      <w:lvlJc w:val="right"/>
      <w:pPr>
        <w:ind w:left="3636" w:hanging="180"/>
      </w:pPr>
    </w:lvl>
    <w:lvl w:ilvl="3" w:tplc="0416000F" w:tentative="1">
      <w:start w:val="1"/>
      <w:numFmt w:val="decimal"/>
      <w:lvlText w:val="%4."/>
      <w:lvlJc w:val="left"/>
      <w:pPr>
        <w:ind w:left="4356" w:hanging="360"/>
      </w:pPr>
    </w:lvl>
    <w:lvl w:ilvl="4" w:tplc="04160019" w:tentative="1">
      <w:start w:val="1"/>
      <w:numFmt w:val="lowerLetter"/>
      <w:lvlText w:val="%5."/>
      <w:lvlJc w:val="left"/>
      <w:pPr>
        <w:ind w:left="5076" w:hanging="360"/>
      </w:pPr>
    </w:lvl>
    <w:lvl w:ilvl="5" w:tplc="0416001B" w:tentative="1">
      <w:start w:val="1"/>
      <w:numFmt w:val="lowerRoman"/>
      <w:lvlText w:val="%6."/>
      <w:lvlJc w:val="right"/>
      <w:pPr>
        <w:ind w:left="5796" w:hanging="180"/>
      </w:pPr>
    </w:lvl>
    <w:lvl w:ilvl="6" w:tplc="0416000F" w:tentative="1">
      <w:start w:val="1"/>
      <w:numFmt w:val="decimal"/>
      <w:lvlText w:val="%7."/>
      <w:lvlJc w:val="left"/>
      <w:pPr>
        <w:ind w:left="6516" w:hanging="360"/>
      </w:pPr>
    </w:lvl>
    <w:lvl w:ilvl="7" w:tplc="04160019" w:tentative="1">
      <w:start w:val="1"/>
      <w:numFmt w:val="lowerLetter"/>
      <w:lvlText w:val="%8."/>
      <w:lvlJc w:val="left"/>
      <w:pPr>
        <w:ind w:left="7236" w:hanging="360"/>
      </w:pPr>
    </w:lvl>
    <w:lvl w:ilvl="8" w:tplc="0416001B" w:tentative="1">
      <w:start w:val="1"/>
      <w:numFmt w:val="lowerRoman"/>
      <w:lvlText w:val="%9."/>
      <w:lvlJc w:val="right"/>
      <w:pPr>
        <w:ind w:left="7956" w:hanging="180"/>
      </w:pPr>
    </w:lvl>
  </w:abstractNum>
  <w:abstractNum w:abstractNumId="31"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2"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15"/>
    <w:lvlOverride w:ilvl="0">
      <w:startOverride w:val="3"/>
    </w:lvlOverride>
  </w:num>
  <w:num w:numId="3">
    <w:abstractNumId w:val="19"/>
    <w:lvlOverride w:ilvl="0">
      <w:startOverride w:val="4"/>
    </w:lvlOverride>
  </w:num>
  <w:num w:numId="4">
    <w:abstractNumId w:val="2"/>
  </w:num>
  <w:num w:numId="5">
    <w:abstractNumId w:val="11"/>
  </w:num>
  <w:num w:numId="6">
    <w:abstractNumId w:val="31"/>
  </w:num>
  <w:num w:numId="7">
    <w:abstractNumId w:val="7"/>
  </w:num>
  <w:num w:numId="8">
    <w:abstractNumId w:val="16"/>
  </w:num>
  <w:num w:numId="9">
    <w:abstractNumId w:val="29"/>
  </w:num>
  <w:num w:numId="10">
    <w:abstractNumId w:val="6"/>
    <w:lvlOverride w:ilvl="0">
      <w:startOverride w:val="2"/>
    </w:lvlOverride>
  </w:num>
  <w:num w:numId="11">
    <w:abstractNumId w:val="32"/>
    <w:lvlOverride w:ilvl="0">
      <w:startOverride w:val="3"/>
    </w:lvlOverride>
  </w:num>
  <w:num w:numId="12">
    <w:abstractNumId w:val="23"/>
    <w:lvlOverride w:ilvl="0">
      <w:startOverride w:val="6"/>
    </w:lvlOverride>
  </w:num>
  <w:num w:numId="13">
    <w:abstractNumId w:val="4"/>
    <w:lvlOverride w:ilvl="0">
      <w:startOverride w:val="7"/>
    </w:lvlOverride>
  </w:num>
  <w:num w:numId="14">
    <w:abstractNumId w:val="27"/>
    <w:lvlOverride w:ilvl="0">
      <w:startOverride w:val="8"/>
    </w:lvlOverride>
  </w:num>
  <w:num w:numId="15">
    <w:abstractNumId w:val="5"/>
    <w:lvlOverride w:ilvl="0">
      <w:startOverride w:val="10"/>
    </w:lvlOverride>
  </w:num>
  <w:num w:numId="16">
    <w:abstractNumId w:val="20"/>
  </w:num>
  <w:num w:numId="17">
    <w:abstractNumId w:val="30"/>
  </w:num>
  <w:num w:numId="18">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24"/>
  </w:num>
  <w:num w:numId="21">
    <w:abstractNumId w:val="3"/>
  </w:num>
  <w:num w:numId="22">
    <w:abstractNumId w:val="18"/>
  </w:num>
  <w:num w:numId="23">
    <w:abstractNumId w:val="25"/>
  </w:num>
  <w:num w:numId="24">
    <w:abstractNumId w:val="10"/>
  </w:num>
  <w:num w:numId="25">
    <w:abstractNumId w:val="12"/>
  </w:num>
  <w:num w:numId="26">
    <w:abstractNumId w:val="26"/>
  </w:num>
  <w:num w:numId="27">
    <w:abstractNumId w:val="17"/>
  </w:num>
  <w:num w:numId="28">
    <w:abstractNumId w:val="1"/>
  </w:num>
  <w:num w:numId="29">
    <w:abstractNumId w:val="13"/>
  </w:num>
  <w:num w:numId="30">
    <w:abstractNumId w:val="8"/>
  </w:num>
  <w:num w:numId="31">
    <w:abstractNumId w:val="28"/>
  </w:num>
  <w:num w:numId="32">
    <w:abstractNumId w:val="22"/>
  </w:num>
  <w:num w:numId="33">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activeWritingStyle w:appName="MSWord" w:lang="pt-BR" w:vendorID="64" w:dllVersion="131078" w:nlCheck="1" w:checkStyle="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18D"/>
    <w:rsid w:val="00000911"/>
    <w:rsid w:val="00026D19"/>
    <w:rsid w:val="0005203B"/>
    <w:rsid w:val="0006115F"/>
    <w:rsid w:val="00096AB0"/>
    <w:rsid w:val="000B4A70"/>
    <w:rsid w:val="00130971"/>
    <w:rsid w:val="0015658E"/>
    <w:rsid w:val="00160AFA"/>
    <w:rsid w:val="00180538"/>
    <w:rsid w:val="0019072C"/>
    <w:rsid w:val="00190DCF"/>
    <w:rsid w:val="001F0F1E"/>
    <w:rsid w:val="002435EE"/>
    <w:rsid w:val="002B26FE"/>
    <w:rsid w:val="002B68A2"/>
    <w:rsid w:val="002C7732"/>
    <w:rsid w:val="00323EE4"/>
    <w:rsid w:val="003240A8"/>
    <w:rsid w:val="00357B42"/>
    <w:rsid w:val="00381EE9"/>
    <w:rsid w:val="00393BFA"/>
    <w:rsid w:val="0039521B"/>
    <w:rsid w:val="003E236D"/>
    <w:rsid w:val="00490AB2"/>
    <w:rsid w:val="004A091A"/>
    <w:rsid w:val="004A4371"/>
    <w:rsid w:val="004C1F0F"/>
    <w:rsid w:val="004F0D19"/>
    <w:rsid w:val="0051149F"/>
    <w:rsid w:val="005152D0"/>
    <w:rsid w:val="00516A44"/>
    <w:rsid w:val="00530385"/>
    <w:rsid w:val="00583989"/>
    <w:rsid w:val="00594572"/>
    <w:rsid w:val="005A500B"/>
    <w:rsid w:val="005F1E60"/>
    <w:rsid w:val="005F3E0D"/>
    <w:rsid w:val="005F778B"/>
    <w:rsid w:val="00614D61"/>
    <w:rsid w:val="00627634"/>
    <w:rsid w:val="006336D4"/>
    <w:rsid w:val="0064511F"/>
    <w:rsid w:val="0077646B"/>
    <w:rsid w:val="00776D2A"/>
    <w:rsid w:val="00792A26"/>
    <w:rsid w:val="007A29A5"/>
    <w:rsid w:val="007C36B7"/>
    <w:rsid w:val="007E5907"/>
    <w:rsid w:val="00815CEE"/>
    <w:rsid w:val="008657D7"/>
    <w:rsid w:val="00867037"/>
    <w:rsid w:val="008B21F9"/>
    <w:rsid w:val="008C6720"/>
    <w:rsid w:val="00901B96"/>
    <w:rsid w:val="009719BF"/>
    <w:rsid w:val="00992950"/>
    <w:rsid w:val="009B3562"/>
    <w:rsid w:val="009B6757"/>
    <w:rsid w:val="009E3511"/>
    <w:rsid w:val="009E4981"/>
    <w:rsid w:val="009E631E"/>
    <w:rsid w:val="00A02007"/>
    <w:rsid w:val="00A22288"/>
    <w:rsid w:val="00A40751"/>
    <w:rsid w:val="00A40C9E"/>
    <w:rsid w:val="00A727FB"/>
    <w:rsid w:val="00AC601B"/>
    <w:rsid w:val="00AD3C61"/>
    <w:rsid w:val="00AF6653"/>
    <w:rsid w:val="00B04764"/>
    <w:rsid w:val="00B4338B"/>
    <w:rsid w:val="00BB3538"/>
    <w:rsid w:val="00BC38A6"/>
    <w:rsid w:val="00BE3CC8"/>
    <w:rsid w:val="00BE48D3"/>
    <w:rsid w:val="00C52164"/>
    <w:rsid w:val="00C645AC"/>
    <w:rsid w:val="00C86719"/>
    <w:rsid w:val="00CB145A"/>
    <w:rsid w:val="00CF4DA1"/>
    <w:rsid w:val="00D006C0"/>
    <w:rsid w:val="00D42E5D"/>
    <w:rsid w:val="00D72FE3"/>
    <w:rsid w:val="00DA3B88"/>
    <w:rsid w:val="00DB3FCB"/>
    <w:rsid w:val="00DE6943"/>
    <w:rsid w:val="00DF3DE1"/>
    <w:rsid w:val="00E041ED"/>
    <w:rsid w:val="00E14FE7"/>
    <w:rsid w:val="00E725A4"/>
    <w:rsid w:val="00E81C02"/>
    <w:rsid w:val="00E911F2"/>
    <w:rsid w:val="00E9619F"/>
    <w:rsid w:val="00EB67E6"/>
    <w:rsid w:val="00EC218D"/>
    <w:rsid w:val="00EE1011"/>
    <w:rsid w:val="00F0023A"/>
    <w:rsid w:val="00F0337D"/>
    <w:rsid w:val="00F9051C"/>
    <w:rsid w:val="00F94CC9"/>
    <w:rsid w:val="00FB0D98"/>
    <w:rsid w:val="00FB0E13"/>
    <w:rsid w:val="00FE3B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B84AA9B"/>
  <w15:chartTrackingRefBased/>
  <w15:docId w15:val="{1B788A6A-786A-4B5C-A8E3-574F84E9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5F778B"/>
    <w:pPr>
      <w:spacing w:line="240" w:lineRule="auto"/>
      <w:outlineLvl w:val="0"/>
    </w:pPr>
    <w:rPr>
      <w:rFonts w:ascii="Times New Roman" w:eastAsia="Times New Roman" w:hAnsi="Times New Roman" w:cs="Times New Roman"/>
      <w:b/>
      <w:sz w:val="48"/>
      <w:szCs w:val="48"/>
      <w:lang w:eastAsia="pt-BR"/>
    </w:rPr>
  </w:style>
  <w:style w:type="paragraph" w:styleId="Ttulo2">
    <w:name w:val="heading 2"/>
    <w:basedOn w:val="Normal"/>
    <w:next w:val="Normal"/>
    <w:link w:val="Ttulo2Char"/>
    <w:uiPriority w:val="9"/>
    <w:qFormat/>
    <w:rsid w:val="005F778B"/>
    <w:pPr>
      <w:spacing w:line="240" w:lineRule="auto"/>
      <w:outlineLvl w:val="1"/>
    </w:pPr>
    <w:rPr>
      <w:rFonts w:ascii="Times New Roman" w:eastAsia="Times New Roman" w:hAnsi="Times New Roman" w:cs="Times New Roman"/>
      <w:b/>
      <w:sz w:val="36"/>
      <w:szCs w:val="36"/>
      <w:lang w:eastAsia="pt-BR"/>
    </w:rPr>
  </w:style>
  <w:style w:type="paragraph" w:styleId="Ttulo3">
    <w:name w:val="heading 3"/>
    <w:basedOn w:val="Normal"/>
    <w:next w:val="Normal"/>
    <w:link w:val="Ttulo3Char"/>
    <w:uiPriority w:val="9"/>
    <w:qFormat/>
    <w:rsid w:val="005F778B"/>
    <w:pPr>
      <w:spacing w:line="240" w:lineRule="auto"/>
      <w:outlineLvl w:val="2"/>
    </w:pPr>
    <w:rPr>
      <w:rFonts w:ascii="Times New Roman" w:eastAsia="Times New Roman" w:hAnsi="Times New Roman" w:cs="Times New Roman"/>
      <w:b/>
      <w:sz w:val="27"/>
      <w:szCs w:val="27"/>
      <w:lang w:eastAsia="pt-BR"/>
    </w:rPr>
  </w:style>
  <w:style w:type="paragraph" w:styleId="Ttulo4">
    <w:name w:val="heading 4"/>
    <w:basedOn w:val="Normal"/>
    <w:next w:val="Normal"/>
    <w:link w:val="Ttulo4Char"/>
    <w:rsid w:val="005F778B"/>
    <w:pPr>
      <w:keepNext/>
      <w:keepLines/>
      <w:spacing w:before="240" w:after="40"/>
      <w:outlineLvl w:val="3"/>
    </w:pPr>
    <w:rPr>
      <w:rFonts w:ascii="Calibri" w:eastAsia="Calibri" w:hAnsi="Calibri" w:cs="Calibri"/>
      <w:b/>
      <w:sz w:val="24"/>
      <w:szCs w:val="24"/>
      <w:lang w:eastAsia="pt-BR"/>
    </w:rPr>
  </w:style>
  <w:style w:type="paragraph" w:styleId="Ttulo5">
    <w:name w:val="heading 5"/>
    <w:basedOn w:val="Normal"/>
    <w:next w:val="Normal"/>
    <w:link w:val="Ttulo5Char"/>
    <w:uiPriority w:val="9"/>
    <w:qFormat/>
    <w:rsid w:val="005F778B"/>
    <w:pPr>
      <w:spacing w:line="240" w:lineRule="auto"/>
      <w:outlineLvl w:val="4"/>
    </w:pPr>
    <w:rPr>
      <w:rFonts w:ascii="Times New Roman" w:eastAsia="Times New Roman" w:hAnsi="Times New Roman" w:cs="Times New Roman"/>
      <w:b/>
      <w:sz w:val="20"/>
      <w:szCs w:val="20"/>
      <w:lang w:eastAsia="pt-BR"/>
    </w:rPr>
  </w:style>
  <w:style w:type="paragraph" w:styleId="Ttulo6">
    <w:name w:val="heading 6"/>
    <w:basedOn w:val="Normal"/>
    <w:next w:val="Normal"/>
    <w:link w:val="Ttulo6Char"/>
    <w:rsid w:val="005F778B"/>
    <w:pPr>
      <w:keepNext/>
      <w:keepLines/>
      <w:spacing w:before="200" w:after="40"/>
      <w:outlineLvl w:val="5"/>
    </w:pPr>
    <w:rPr>
      <w:rFonts w:ascii="Calibri" w:eastAsia="Calibri" w:hAnsi="Calibri" w:cs="Calibri"/>
      <w:b/>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F778B"/>
    <w:rPr>
      <w:rFonts w:ascii="Times New Roman" w:eastAsia="Times New Roman" w:hAnsi="Times New Roman" w:cs="Times New Roman"/>
      <w:b/>
      <w:sz w:val="48"/>
      <w:szCs w:val="48"/>
      <w:lang w:eastAsia="pt-BR"/>
    </w:rPr>
  </w:style>
  <w:style w:type="character" w:customStyle="1" w:styleId="Ttulo2Char">
    <w:name w:val="Título 2 Char"/>
    <w:basedOn w:val="Fontepargpadro"/>
    <w:link w:val="Ttulo2"/>
    <w:uiPriority w:val="9"/>
    <w:rsid w:val="005F778B"/>
    <w:rPr>
      <w:rFonts w:ascii="Times New Roman" w:eastAsia="Times New Roman" w:hAnsi="Times New Roman" w:cs="Times New Roman"/>
      <w:b/>
      <w:sz w:val="36"/>
      <w:szCs w:val="36"/>
      <w:lang w:eastAsia="pt-BR"/>
    </w:rPr>
  </w:style>
  <w:style w:type="character" w:customStyle="1" w:styleId="Ttulo3Char">
    <w:name w:val="Título 3 Char"/>
    <w:basedOn w:val="Fontepargpadro"/>
    <w:link w:val="Ttulo3"/>
    <w:uiPriority w:val="9"/>
    <w:rsid w:val="005F778B"/>
    <w:rPr>
      <w:rFonts w:ascii="Times New Roman" w:eastAsia="Times New Roman" w:hAnsi="Times New Roman" w:cs="Times New Roman"/>
      <w:b/>
      <w:sz w:val="27"/>
      <w:szCs w:val="27"/>
      <w:lang w:eastAsia="pt-BR"/>
    </w:rPr>
  </w:style>
  <w:style w:type="character" w:customStyle="1" w:styleId="Ttulo4Char">
    <w:name w:val="Título 4 Char"/>
    <w:basedOn w:val="Fontepargpadro"/>
    <w:link w:val="Ttulo4"/>
    <w:rsid w:val="005F778B"/>
    <w:rPr>
      <w:rFonts w:ascii="Calibri" w:eastAsia="Calibri" w:hAnsi="Calibri" w:cs="Calibri"/>
      <w:b/>
      <w:sz w:val="24"/>
      <w:szCs w:val="24"/>
      <w:lang w:eastAsia="pt-BR"/>
    </w:rPr>
  </w:style>
  <w:style w:type="character" w:customStyle="1" w:styleId="Ttulo5Char">
    <w:name w:val="Título 5 Char"/>
    <w:basedOn w:val="Fontepargpadro"/>
    <w:link w:val="Ttulo5"/>
    <w:uiPriority w:val="9"/>
    <w:rsid w:val="005F778B"/>
    <w:rPr>
      <w:rFonts w:ascii="Times New Roman" w:eastAsia="Times New Roman" w:hAnsi="Times New Roman" w:cs="Times New Roman"/>
      <w:b/>
      <w:sz w:val="20"/>
      <w:szCs w:val="20"/>
      <w:lang w:eastAsia="pt-BR"/>
    </w:rPr>
  </w:style>
  <w:style w:type="character" w:customStyle="1" w:styleId="Ttulo6Char">
    <w:name w:val="Título 6 Char"/>
    <w:basedOn w:val="Fontepargpadro"/>
    <w:link w:val="Ttulo6"/>
    <w:rsid w:val="005F778B"/>
    <w:rPr>
      <w:rFonts w:ascii="Calibri" w:eastAsia="Calibri" w:hAnsi="Calibri" w:cs="Calibri"/>
      <w:b/>
      <w:sz w:val="20"/>
      <w:szCs w:val="20"/>
      <w:lang w:eastAsia="pt-BR"/>
    </w:rPr>
  </w:style>
  <w:style w:type="table" w:customStyle="1" w:styleId="TableNormal">
    <w:name w:val="Table Normal"/>
    <w:rsid w:val="005F778B"/>
    <w:rPr>
      <w:rFonts w:ascii="Calibri" w:eastAsia="Calibri" w:hAnsi="Calibri" w:cs="Calibri"/>
      <w:lang w:eastAsia="pt-BR"/>
    </w:rPr>
    <w:tblPr>
      <w:tblCellMar>
        <w:top w:w="0" w:type="dxa"/>
        <w:left w:w="0" w:type="dxa"/>
        <w:bottom w:w="0" w:type="dxa"/>
        <w:right w:w="0" w:type="dxa"/>
      </w:tblCellMar>
    </w:tblPr>
  </w:style>
  <w:style w:type="paragraph" w:styleId="Ttulo">
    <w:name w:val="Title"/>
    <w:basedOn w:val="Normal"/>
    <w:next w:val="Normal"/>
    <w:link w:val="TtuloChar"/>
    <w:rsid w:val="005F778B"/>
    <w:pPr>
      <w:keepNext/>
      <w:keepLines/>
      <w:spacing w:before="480" w:after="120"/>
    </w:pPr>
    <w:rPr>
      <w:rFonts w:ascii="Calibri" w:eastAsia="Calibri" w:hAnsi="Calibri" w:cs="Calibri"/>
      <w:b/>
      <w:sz w:val="72"/>
      <w:szCs w:val="72"/>
      <w:lang w:eastAsia="pt-BR"/>
    </w:rPr>
  </w:style>
  <w:style w:type="character" w:customStyle="1" w:styleId="TtuloChar">
    <w:name w:val="Título Char"/>
    <w:basedOn w:val="Fontepargpadro"/>
    <w:link w:val="Ttulo"/>
    <w:rsid w:val="005F778B"/>
    <w:rPr>
      <w:rFonts w:ascii="Calibri" w:eastAsia="Calibri" w:hAnsi="Calibri" w:cs="Calibri"/>
      <w:b/>
      <w:sz w:val="72"/>
      <w:szCs w:val="72"/>
      <w:lang w:eastAsia="pt-BR"/>
    </w:rPr>
  </w:style>
  <w:style w:type="paragraph" w:styleId="Subttulo">
    <w:name w:val="Subtitle"/>
    <w:basedOn w:val="Normal"/>
    <w:next w:val="Normal"/>
    <w:link w:val="SubttuloChar"/>
    <w:rsid w:val="005F778B"/>
    <w:pPr>
      <w:keepNext/>
      <w:keepLines/>
      <w:spacing w:before="360" w:after="80"/>
    </w:pPr>
    <w:rPr>
      <w:rFonts w:ascii="Georgia" w:eastAsia="Georgia" w:hAnsi="Georgia" w:cs="Georgia"/>
      <w:i/>
      <w:color w:val="666666"/>
      <w:sz w:val="48"/>
      <w:szCs w:val="48"/>
      <w:lang w:eastAsia="pt-BR"/>
    </w:rPr>
  </w:style>
  <w:style w:type="character" w:customStyle="1" w:styleId="SubttuloChar">
    <w:name w:val="Subtítulo Char"/>
    <w:basedOn w:val="Fontepargpadro"/>
    <w:link w:val="Subttulo"/>
    <w:rsid w:val="005F778B"/>
    <w:rPr>
      <w:rFonts w:ascii="Georgia" w:eastAsia="Georgia" w:hAnsi="Georgia" w:cs="Georgia"/>
      <w:i/>
      <w:color w:val="666666"/>
      <w:sz w:val="48"/>
      <w:szCs w:val="48"/>
      <w:lang w:eastAsia="pt-BR"/>
    </w:rPr>
  </w:style>
  <w:style w:type="paragraph" w:styleId="Textodecomentrio">
    <w:name w:val="annotation text"/>
    <w:basedOn w:val="Normal"/>
    <w:link w:val="TextodecomentrioChar"/>
    <w:uiPriority w:val="99"/>
    <w:semiHidden/>
    <w:unhideWhenUsed/>
    <w:rsid w:val="004C1F0F"/>
    <w:pPr>
      <w:spacing w:line="240" w:lineRule="auto"/>
    </w:pPr>
    <w:rPr>
      <w:rFonts w:ascii="Calibri" w:eastAsia="Calibri" w:hAnsi="Calibri" w:cs="Times New Roman"/>
      <w:sz w:val="20"/>
      <w:szCs w:val="20"/>
    </w:rPr>
  </w:style>
  <w:style w:type="character" w:customStyle="1" w:styleId="TextodecomentrioChar">
    <w:name w:val="Texto de comentário Char"/>
    <w:basedOn w:val="Fontepargpadro"/>
    <w:link w:val="Textodecomentrio"/>
    <w:uiPriority w:val="99"/>
    <w:semiHidden/>
    <w:rsid w:val="004C1F0F"/>
    <w:rPr>
      <w:rFonts w:ascii="Calibri" w:eastAsia="Calibri" w:hAnsi="Calibri" w:cs="Times New Roman"/>
      <w:sz w:val="20"/>
      <w:szCs w:val="20"/>
    </w:rPr>
  </w:style>
  <w:style w:type="paragraph" w:styleId="NormalWeb">
    <w:name w:val="Normal (Web)"/>
    <w:basedOn w:val="Normal"/>
    <w:uiPriority w:val="99"/>
    <w:unhideWhenUsed/>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qFormat/>
    <w:rsid w:val="004C1F0F"/>
    <w:rPr>
      <w:rFonts w:ascii="Calibri" w:eastAsia="Calibri" w:hAnsi="Calibri" w:cs="Times New Roman"/>
    </w:rPr>
  </w:style>
  <w:style w:type="paragraph" w:styleId="Assuntodocomentrio">
    <w:name w:val="annotation subject"/>
    <w:basedOn w:val="Textodecomentrio"/>
    <w:next w:val="Textodecomentrio"/>
    <w:link w:val="AssuntodocomentrioChar"/>
    <w:uiPriority w:val="99"/>
    <w:semiHidden/>
    <w:unhideWhenUsed/>
    <w:rsid w:val="004C1F0F"/>
    <w:rPr>
      <w:b/>
      <w:bCs/>
    </w:rPr>
  </w:style>
  <w:style w:type="character" w:customStyle="1" w:styleId="AssuntodocomentrioChar">
    <w:name w:val="Assunto do comentário Char"/>
    <w:basedOn w:val="TextodecomentrioChar"/>
    <w:link w:val="Assuntodocomentrio"/>
    <w:uiPriority w:val="99"/>
    <w:semiHidden/>
    <w:rsid w:val="004C1F0F"/>
    <w:rPr>
      <w:rFonts w:ascii="Calibri" w:eastAsia="Calibri" w:hAnsi="Calibri" w:cs="Times New Roman"/>
      <w:b/>
      <w:bCs/>
      <w:sz w:val="20"/>
      <w:szCs w:val="20"/>
    </w:rPr>
  </w:style>
  <w:style w:type="paragraph" w:styleId="Rodap">
    <w:name w:val="footer"/>
    <w:basedOn w:val="Normal"/>
    <w:link w:val="RodapChar"/>
    <w:uiPriority w:val="99"/>
    <w:unhideWhenUsed/>
    <w:rsid w:val="004C1F0F"/>
    <w:pPr>
      <w:tabs>
        <w:tab w:val="center" w:pos="4252"/>
        <w:tab w:val="right" w:pos="8504"/>
      </w:tabs>
      <w:spacing w:after="0" w:line="240" w:lineRule="auto"/>
    </w:pPr>
    <w:rPr>
      <w:rFonts w:ascii="Calibri" w:eastAsia="Calibri" w:hAnsi="Calibri" w:cs="Times New Roman"/>
    </w:rPr>
  </w:style>
  <w:style w:type="character" w:customStyle="1" w:styleId="RodapChar">
    <w:name w:val="Rodapé Char"/>
    <w:basedOn w:val="Fontepargpadro"/>
    <w:link w:val="Rodap"/>
    <w:uiPriority w:val="99"/>
    <w:rsid w:val="004C1F0F"/>
    <w:rPr>
      <w:rFonts w:ascii="Calibri" w:eastAsia="Calibri" w:hAnsi="Calibri" w:cs="Times New Roman"/>
    </w:rPr>
  </w:style>
  <w:style w:type="paragraph" w:styleId="Textodebalo">
    <w:name w:val="Balloon Text"/>
    <w:basedOn w:val="Normal"/>
    <w:link w:val="TextodebaloChar"/>
    <w:uiPriority w:val="99"/>
    <w:semiHidden/>
    <w:unhideWhenUsed/>
    <w:rsid w:val="004C1F0F"/>
    <w:pPr>
      <w:spacing w:after="0" w:line="240" w:lineRule="auto"/>
    </w:pPr>
    <w:rPr>
      <w:rFonts w:ascii="Segoe UI" w:eastAsia="Calibri" w:hAnsi="Segoe UI" w:cs="Segoe UI"/>
      <w:sz w:val="18"/>
      <w:szCs w:val="18"/>
    </w:rPr>
  </w:style>
  <w:style w:type="character" w:customStyle="1" w:styleId="TextodebaloChar">
    <w:name w:val="Texto de balão Char"/>
    <w:basedOn w:val="Fontepargpadro"/>
    <w:link w:val="Textodebalo"/>
    <w:uiPriority w:val="99"/>
    <w:semiHidden/>
    <w:rsid w:val="004C1F0F"/>
    <w:rPr>
      <w:rFonts w:ascii="Segoe UI" w:eastAsia="Calibri" w:hAnsi="Segoe UI" w:cs="Segoe UI"/>
      <w:sz w:val="18"/>
      <w:szCs w:val="18"/>
    </w:rPr>
  </w:style>
  <w:style w:type="character" w:styleId="Forte">
    <w:name w:val="Strong"/>
    <w:uiPriority w:val="22"/>
    <w:qFormat/>
    <w:rsid w:val="004C1F0F"/>
    <w:rPr>
      <w:b/>
      <w:bCs/>
    </w:rPr>
  </w:style>
  <w:style w:type="character" w:styleId="Refdecomentrio">
    <w:name w:val="annotation reference"/>
    <w:uiPriority w:val="99"/>
    <w:semiHidden/>
    <w:unhideWhenUsed/>
    <w:rsid w:val="004C1F0F"/>
    <w:rPr>
      <w:sz w:val="16"/>
      <w:szCs w:val="16"/>
    </w:rPr>
  </w:style>
  <w:style w:type="character" w:styleId="nfase">
    <w:name w:val="Emphasis"/>
    <w:uiPriority w:val="20"/>
    <w:qFormat/>
    <w:rsid w:val="004C1F0F"/>
    <w:rPr>
      <w:i/>
      <w:iCs/>
    </w:rPr>
  </w:style>
  <w:style w:type="table" w:styleId="Tabelacomgrade">
    <w:name w:val="Table Grid"/>
    <w:basedOn w:val="Tabelanormal"/>
    <w:uiPriority w:val="39"/>
    <w:rsid w:val="004C1F0F"/>
    <w:pPr>
      <w:spacing w:after="0" w:line="240" w:lineRule="auto"/>
    </w:pPr>
    <w:rPr>
      <w:rFonts w:ascii="Calibri" w:eastAsia="Calibri" w:hAnsi="Calibri"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totextojustificado">
    <w:name w:val="ato_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rsid w:val="004C1F0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emEspaamento">
    <w:name w:val="No Spacing"/>
    <w:uiPriority w:val="1"/>
    <w:qFormat/>
    <w:rsid w:val="004C1F0F"/>
    <w:pPr>
      <w:spacing w:after="0" w:line="240" w:lineRule="auto"/>
    </w:pPr>
    <w:rPr>
      <w:rFonts w:ascii="Calibri" w:eastAsia="Calibri" w:hAnsi="Calibri" w:cs="Times New Roman"/>
      <w:color w:val="00000A"/>
      <w:sz w:val="24"/>
    </w:rPr>
  </w:style>
  <w:style w:type="character" w:customStyle="1" w:styleId="RodapChar1">
    <w:name w:val="Rodapé Char1"/>
    <w:uiPriority w:val="99"/>
    <w:qFormat/>
    <w:rsid w:val="004C1F0F"/>
    <w:rPr>
      <w:rFonts w:ascii="Arial" w:eastAsia="Times New Roman" w:hAnsi="Arial" w:cs="Times New Roman"/>
      <w:sz w:val="20"/>
      <w:szCs w:val="20"/>
      <w:lang w:eastAsia="ar-SA"/>
    </w:rPr>
  </w:style>
  <w:style w:type="character" w:customStyle="1" w:styleId="TextodebaloChar1">
    <w:name w:val="Texto de balão Char1"/>
    <w:uiPriority w:val="99"/>
    <w:semiHidden/>
    <w:qFormat/>
    <w:rsid w:val="004C1F0F"/>
    <w:rPr>
      <w:rFonts w:ascii="Segoe UI" w:hAnsi="Segoe UI" w:cs="Segoe UI"/>
      <w:sz w:val="18"/>
      <w:szCs w:val="18"/>
    </w:rPr>
  </w:style>
  <w:style w:type="paragraph" w:styleId="PargrafodaLista">
    <w:name w:val="List Paragraph"/>
    <w:basedOn w:val="Normal"/>
    <w:uiPriority w:val="34"/>
    <w:qFormat/>
    <w:rsid w:val="004C1F0F"/>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uiPriority w:val="99"/>
    <w:unhideWhenUsed/>
    <w:rsid w:val="004C1F0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8693</Words>
  <Characters>46945</Characters>
  <Application>Microsoft Office Word</Application>
  <DocSecurity>0</DocSecurity>
  <Lines>391</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Fabiana Ribeiro Oribe - matr 15.999-9</cp:lastModifiedBy>
  <cp:revision>2</cp:revision>
  <cp:lastPrinted>2021-01-11T18:55:00Z</cp:lastPrinted>
  <dcterms:created xsi:type="dcterms:W3CDTF">2021-01-11T19:02:00Z</dcterms:created>
  <dcterms:modified xsi:type="dcterms:W3CDTF">2021-01-11T19:02:00Z</dcterms:modified>
</cp:coreProperties>
</file>