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0A88B7" w14:textId="496646A8" w:rsidR="00896BB0" w:rsidRDefault="00F9181D" w:rsidP="00BA4620">
      <w:pPr>
        <w:tabs>
          <w:tab w:val="left" w:pos="0"/>
          <w:tab w:val="left" w:pos="1134"/>
          <w:tab w:val="left" w:pos="1560"/>
        </w:tabs>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ANEXO I</w:t>
      </w:r>
    </w:p>
    <w:p w14:paraId="462B7620"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0C5F7276"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44B6D243"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DECLARAÇÃO DE CIÊNCIA E CONCORDÂNCIA</w:t>
      </w:r>
    </w:p>
    <w:p w14:paraId="34AD336D"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739AA354"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0E78B957"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486B00C4"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Declaro que a </w:t>
      </w:r>
      <w:r>
        <w:rPr>
          <w:rFonts w:ascii="Times New Roman" w:eastAsia="Times New Roman" w:hAnsi="Times New Roman" w:cs="Times New Roman"/>
          <w:i/>
          <w:sz w:val="24"/>
          <w:szCs w:val="24"/>
        </w:rPr>
        <w:t>[identificação da organização da sociedade civil – OSC]</w:t>
      </w:r>
      <w:r>
        <w:rPr>
          <w:rFonts w:ascii="Times New Roman" w:eastAsia="Times New Roman" w:hAnsi="Times New Roman" w:cs="Times New Roman"/>
          <w:sz w:val="24"/>
          <w:szCs w:val="24"/>
        </w:rPr>
        <w:t> está ciente e concorda com as disposições previstas no Edital de Chamamento Público nº .../2025 – SMAS/FMAS e em seus anexos, bem como que se responsabiliza, sob as penas da Lei, pela veracidade e legitimidade das informações e documentos apresentados durante o processo de seleção.</w:t>
      </w:r>
    </w:p>
    <w:p w14:paraId="4C0947F4"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1B1A32EF"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5720C5C0" w14:textId="77777777" w:rsidR="00896BB0" w:rsidRDefault="00896BB0">
      <w:pPr>
        <w:tabs>
          <w:tab w:val="left" w:pos="0"/>
          <w:tab w:val="left" w:pos="1134"/>
          <w:tab w:val="left" w:pos="1560"/>
        </w:tabs>
        <w:spacing w:before="280" w:after="280" w:line="360" w:lineRule="auto"/>
        <w:jc w:val="both"/>
        <w:rPr>
          <w:rFonts w:ascii="Times New Roman" w:eastAsia="Times New Roman" w:hAnsi="Times New Roman" w:cs="Times New Roman"/>
          <w:sz w:val="24"/>
          <w:szCs w:val="24"/>
        </w:rPr>
      </w:pPr>
    </w:p>
    <w:p w14:paraId="1F4F492B" w14:textId="77777777" w:rsidR="00896BB0" w:rsidRDefault="00F9181D">
      <w:pPr>
        <w:tabs>
          <w:tab w:val="left" w:pos="0"/>
          <w:tab w:val="left" w:pos="1134"/>
          <w:tab w:val="left" w:pos="1560"/>
        </w:tabs>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3FB6B81C" w14:textId="77777777" w:rsidR="00896BB0" w:rsidRDefault="00F9181D" w:rsidP="00A4468E">
      <w:pPr>
        <w:tabs>
          <w:tab w:val="left" w:pos="0"/>
          <w:tab w:val="left" w:pos="1134"/>
          <w:tab w:val="left" w:pos="1560"/>
        </w:tabs>
        <w:spacing w:before="280" w:after="28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Londrina - Pr, ____ de ______________ </w:t>
      </w:r>
      <w:proofErr w:type="spellStart"/>
      <w:r>
        <w:rPr>
          <w:rFonts w:ascii="Times New Roman" w:eastAsia="Times New Roman" w:hAnsi="Times New Roman" w:cs="Times New Roman"/>
          <w:sz w:val="24"/>
          <w:szCs w:val="24"/>
        </w:rPr>
        <w:t>de</w:t>
      </w:r>
      <w:proofErr w:type="spellEnd"/>
      <w:r>
        <w:rPr>
          <w:rFonts w:ascii="Times New Roman" w:eastAsia="Times New Roman" w:hAnsi="Times New Roman" w:cs="Times New Roman"/>
          <w:sz w:val="24"/>
          <w:szCs w:val="24"/>
        </w:rPr>
        <w:t xml:space="preserve"> 202.</w:t>
      </w:r>
    </w:p>
    <w:p w14:paraId="5FC1DA91" w14:textId="77777777" w:rsidR="00896BB0" w:rsidRDefault="00F9181D">
      <w:pPr>
        <w:tabs>
          <w:tab w:val="left" w:pos="0"/>
          <w:tab w:val="left" w:pos="1134"/>
          <w:tab w:val="left" w:pos="1560"/>
        </w:tabs>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2AEAE90F" w14:textId="77777777" w:rsidR="00896BB0" w:rsidRDefault="00F9181D">
      <w:pPr>
        <w:tabs>
          <w:tab w:val="left" w:pos="0"/>
          <w:tab w:val="left" w:pos="1134"/>
          <w:tab w:val="left" w:pos="1560"/>
        </w:tabs>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10FBAC02" w14:textId="77777777" w:rsidR="00896BB0" w:rsidRDefault="00896BB0">
      <w:pPr>
        <w:tabs>
          <w:tab w:val="left" w:pos="0"/>
          <w:tab w:val="left" w:pos="1134"/>
          <w:tab w:val="left" w:pos="1560"/>
        </w:tabs>
        <w:spacing w:before="280" w:after="280" w:line="360" w:lineRule="auto"/>
        <w:jc w:val="both"/>
        <w:rPr>
          <w:rFonts w:ascii="Times New Roman" w:eastAsia="Times New Roman" w:hAnsi="Times New Roman" w:cs="Times New Roman"/>
          <w:sz w:val="24"/>
          <w:szCs w:val="24"/>
        </w:rPr>
      </w:pPr>
    </w:p>
    <w:p w14:paraId="22028E1D" w14:textId="72C03BA2" w:rsidR="00896BB0" w:rsidRDefault="00896BB0" w:rsidP="00A4468E">
      <w:pPr>
        <w:tabs>
          <w:tab w:val="left" w:pos="0"/>
          <w:tab w:val="left" w:pos="1134"/>
          <w:tab w:val="left" w:pos="1560"/>
        </w:tabs>
        <w:spacing w:before="280" w:after="280" w:line="360" w:lineRule="auto"/>
        <w:jc w:val="center"/>
        <w:rPr>
          <w:rFonts w:ascii="Times New Roman" w:eastAsia="Times New Roman" w:hAnsi="Times New Roman" w:cs="Times New Roman"/>
          <w:sz w:val="24"/>
          <w:szCs w:val="24"/>
        </w:rPr>
      </w:pPr>
    </w:p>
    <w:p w14:paraId="5712A9A7" w14:textId="77777777" w:rsidR="00896BB0" w:rsidRDefault="00F9181D" w:rsidP="00A4468E">
      <w:pPr>
        <w:tabs>
          <w:tab w:val="left" w:pos="0"/>
          <w:tab w:val="left" w:pos="1134"/>
          <w:tab w:val="left" w:pos="1560"/>
        </w:tabs>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p w14:paraId="02035193" w14:textId="77777777" w:rsidR="00896BB0" w:rsidRDefault="00F9181D" w:rsidP="00A4468E">
      <w:pPr>
        <w:tabs>
          <w:tab w:val="left" w:pos="0"/>
          <w:tab w:val="left" w:pos="1134"/>
          <w:tab w:val="left" w:pos="1560"/>
        </w:tabs>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(Nome e Cargo do Representante Legal da OSC)</w:t>
      </w:r>
    </w:p>
    <w:p w14:paraId="545D2913" w14:textId="77777777" w:rsidR="00896BB0" w:rsidRDefault="00896BB0">
      <w:pPr>
        <w:tabs>
          <w:tab w:val="left" w:pos="0"/>
          <w:tab w:val="left" w:pos="1134"/>
          <w:tab w:val="left" w:pos="1560"/>
        </w:tabs>
        <w:spacing w:before="280" w:after="280" w:line="360" w:lineRule="auto"/>
        <w:jc w:val="both"/>
        <w:rPr>
          <w:rFonts w:ascii="Times New Roman" w:eastAsia="Times New Roman" w:hAnsi="Times New Roman" w:cs="Times New Roman"/>
          <w:sz w:val="24"/>
          <w:szCs w:val="24"/>
        </w:rPr>
      </w:pPr>
    </w:p>
    <w:p w14:paraId="14FDB259" w14:textId="77777777" w:rsidR="00896BB0" w:rsidRDefault="00896BB0">
      <w:pPr>
        <w:tabs>
          <w:tab w:val="left" w:pos="0"/>
          <w:tab w:val="left" w:pos="1134"/>
          <w:tab w:val="left" w:pos="1560"/>
        </w:tabs>
        <w:spacing w:before="280" w:after="280" w:line="360" w:lineRule="auto"/>
        <w:jc w:val="both"/>
        <w:rPr>
          <w:rFonts w:ascii="Times New Roman" w:eastAsia="Times New Roman" w:hAnsi="Times New Roman" w:cs="Times New Roman"/>
          <w:sz w:val="24"/>
          <w:szCs w:val="24"/>
        </w:rPr>
      </w:pPr>
    </w:p>
    <w:p w14:paraId="63AFAEC9" w14:textId="77777777" w:rsidR="00896BB0" w:rsidRDefault="00896BB0">
      <w:pPr>
        <w:tabs>
          <w:tab w:val="left" w:pos="0"/>
          <w:tab w:val="left" w:pos="1134"/>
          <w:tab w:val="left" w:pos="1560"/>
        </w:tabs>
        <w:spacing w:before="280" w:after="280" w:line="360" w:lineRule="auto"/>
        <w:jc w:val="both"/>
        <w:rPr>
          <w:rFonts w:ascii="Times New Roman" w:eastAsia="Times New Roman" w:hAnsi="Times New Roman" w:cs="Times New Roman"/>
          <w:sz w:val="24"/>
          <w:szCs w:val="24"/>
        </w:rPr>
      </w:pPr>
    </w:p>
    <w:p w14:paraId="65D14689" w14:textId="77777777" w:rsidR="00896BB0" w:rsidRDefault="00896BB0">
      <w:pPr>
        <w:tabs>
          <w:tab w:val="left" w:pos="0"/>
          <w:tab w:val="left" w:pos="1134"/>
          <w:tab w:val="left" w:pos="1560"/>
        </w:tabs>
        <w:spacing w:before="280" w:after="280" w:line="360" w:lineRule="auto"/>
        <w:jc w:val="both"/>
        <w:rPr>
          <w:rFonts w:ascii="Times New Roman" w:eastAsia="Times New Roman" w:hAnsi="Times New Roman" w:cs="Times New Roman"/>
          <w:sz w:val="24"/>
          <w:szCs w:val="24"/>
        </w:rPr>
      </w:pPr>
    </w:p>
    <w:p w14:paraId="288BD6BA" w14:textId="77777777" w:rsidR="00027D87" w:rsidRDefault="00027D87">
      <w:pPr>
        <w:tabs>
          <w:tab w:val="left" w:pos="0"/>
          <w:tab w:val="left" w:pos="1134"/>
          <w:tab w:val="left" w:pos="1560"/>
        </w:tabs>
        <w:spacing w:before="280" w:after="280" w:line="360" w:lineRule="auto"/>
        <w:jc w:val="both"/>
        <w:rPr>
          <w:rFonts w:ascii="Times New Roman" w:eastAsia="Times New Roman" w:hAnsi="Times New Roman" w:cs="Times New Roman"/>
          <w:sz w:val="24"/>
          <w:szCs w:val="24"/>
        </w:rPr>
      </w:pPr>
    </w:p>
    <w:p w14:paraId="17B9790F" w14:textId="0899CDBC" w:rsidR="00896BB0" w:rsidRDefault="00F9181D" w:rsidP="00BA4620">
      <w:pPr>
        <w:tabs>
          <w:tab w:val="left" w:pos="0"/>
          <w:tab w:val="left" w:pos="1134"/>
          <w:tab w:val="left" w:pos="1560"/>
        </w:tabs>
        <w:spacing w:before="280" w:after="28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ANEXO II</w:t>
      </w:r>
    </w:p>
    <w:p w14:paraId="416605F9" w14:textId="77777777" w:rsidR="00CC5D35" w:rsidRDefault="00CC5D35">
      <w:pPr>
        <w:tabs>
          <w:tab w:val="left" w:pos="0"/>
          <w:tab w:val="left" w:pos="1134"/>
          <w:tab w:val="left" w:pos="1560"/>
        </w:tabs>
        <w:spacing w:before="280" w:after="280" w:line="360" w:lineRule="auto"/>
        <w:jc w:val="both"/>
        <w:rPr>
          <w:rFonts w:ascii="Times New Roman" w:eastAsia="Times New Roman" w:hAnsi="Times New Roman" w:cs="Times New Roman"/>
          <w:b/>
          <w:sz w:val="24"/>
          <w:szCs w:val="24"/>
        </w:rPr>
      </w:pPr>
    </w:p>
    <w:p w14:paraId="01FFECEA"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52307D1C"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DECLARAÇÃO DE CONCORDÂNCIA COM O PLANO DE TRABALHO PROPOSTO</w:t>
      </w:r>
    </w:p>
    <w:p w14:paraId="293C8C8B"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12E87429"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7ABCFD31" w14:textId="4D071545" w:rsidR="00896BB0" w:rsidRDefault="00F9181D">
      <w:pPr>
        <w:pBdr>
          <w:top w:val="nil"/>
          <w:left w:val="nil"/>
          <w:bottom w:val="nil"/>
          <w:right w:val="nil"/>
          <w:between w:val="nil"/>
        </w:pBdr>
        <w:spacing w:before="280" w:after="28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Declaro que a </w:t>
      </w:r>
      <w:r>
        <w:rPr>
          <w:rFonts w:ascii="Times New Roman" w:eastAsia="Times New Roman" w:hAnsi="Times New Roman" w:cs="Times New Roman"/>
          <w:i/>
          <w:color w:val="000000"/>
          <w:sz w:val="24"/>
          <w:szCs w:val="24"/>
        </w:rPr>
        <w:t>[identificação da organização da sociedade civil – OSC]</w:t>
      </w:r>
      <w:r>
        <w:rPr>
          <w:rFonts w:ascii="Times New Roman" w:eastAsia="Times New Roman" w:hAnsi="Times New Roman" w:cs="Times New Roman"/>
          <w:color w:val="000000"/>
          <w:sz w:val="24"/>
          <w:szCs w:val="24"/>
        </w:rPr>
        <w:t xml:space="preserve"> está ciente e concorda com as disposições previstas no Plano de Trabalho Proposto pela Administração Pública, </w:t>
      </w:r>
      <w:proofErr w:type="gramStart"/>
      <w:r>
        <w:rPr>
          <w:rFonts w:ascii="Times New Roman" w:eastAsia="Times New Roman" w:hAnsi="Times New Roman" w:cs="Times New Roman"/>
          <w:color w:val="000000"/>
          <w:sz w:val="24"/>
          <w:szCs w:val="24"/>
        </w:rPr>
        <w:t>conforme  Anexo</w:t>
      </w:r>
      <w:proofErr w:type="gramEnd"/>
      <w:r>
        <w:rPr>
          <w:rFonts w:ascii="Times New Roman" w:eastAsia="Times New Roman" w:hAnsi="Times New Roman" w:cs="Times New Roman"/>
          <w:color w:val="000000"/>
          <w:sz w:val="24"/>
          <w:szCs w:val="24"/>
        </w:rPr>
        <w:t xml:space="preserve"> III, constante no Edital de Chamamento Público nº .../202</w:t>
      </w:r>
      <w:r w:rsidR="00BA4620">
        <w:rPr>
          <w:rFonts w:ascii="Times New Roman" w:eastAsia="Times New Roman" w:hAnsi="Times New Roman" w:cs="Times New Roman"/>
          <w:color w:val="000000"/>
          <w:sz w:val="24"/>
          <w:szCs w:val="24"/>
        </w:rPr>
        <w:t>5</w:t>
      </w:r>
      <w:r>
        <w:rPr>
          <w:rFonts w:ascii="Times New Roman" w:eastAsia="Times New Roman" w:hAnsi="Times New Roman" w:cs="Times New Roman"/>
          <w:color w:val="000000"/>
          <w:sz w:val="24"/>
          <w:szCs w:val="24"/>
        </w:rPr>
        <w:t xml:space="preserve"> – SMAS/FMAS.</w:t>
      </w:r>
    </w:p>
    <w:p w14:paraId="3F4A38C3" w14:textId="77777777" w:rsidR="00896BB0" w:rsidRDefault="00F9181D">
      <w:pPr>
        <w:pBdr>
          <w:top w:val="nil"/>
          <w:left w:val="nil"/>
          <w:bottom w:val="nil"/>
          <w:right w:val="nil"/>
          <w:between w:val="nil"/>
        </w:pBdr>
        <w:spacing w:before="280" w:after="28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1D706357" w14:textId="77777777" w:rsidR="00896BB0" w:rsidRDefault="00F9181D">
      <w:pPr>
        <w:pBdr>
          <w:top w:val="nil"/>
          <w:left w:val="nil"/>
          <w:bottom w:val="nil"/>
          <w:right w:val="nil"/>
          <w:between w:val="nil"/>
        </w:pBdr>
        <w:spacing w:before="280" w:after="28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7B9FB38E" w14:textId="77777777" w:rsidR="00896BB0" w:rsidRDefault="00F9181D">
      <w:pPr>
        <w:pBdr>
          <w:top w:val="nil"/>
          <w:left w:val="nil"/>
          <w:bottom w:val="nil"/>
          <w:right w:val="nil"/>
          <w:between w:val="nil"/>
        </w:pBdr>
        <w:spacing w:before="280" w:after="165"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38B83C35" w14:textId="77777777" w:rsidR="00896BB0" w:rsidRDefault="00F9181D">
      <w:pPr>
        <w:pBdr>
          <w:top w:val="nil"/>
          <w:left w:val="nil"/>
          <w:bottom w:val="nil"/>
          <w:right w:val="nil"/>
          <w:between w:val="nil"/>
        </w:pBdr>
        <w:spacing w:before="280" w:after="165"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0EEA8D35" w14:textId="77777777" w:rsidR="00896BB0" w:rsidRDefault="00F9181D" w:rsidP="00BA4620">
      <w:pPr>
        <w:pBdr>
          <w:top w:val="nil"/>
          <w:left w:val="nil"/>
          <w:bottom w:val="nil"/>
          <w:right w:val="nil"/>
          <w:between w:val="nil"/>
        </w:pBdr>
        <w:spacing w:before="280" w:after="28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p w14:paraId="5737D676" w14:textId="77777777" w:rsidR="00896BB0" w:rsidRDefault="00F9181D" w:rsidP="00BA4620">
      <w:pPr>
        <w:pBdr>
          <w:top w:val="nil"/>
          <w:left w:val="nil"/>
          <w:bottom w:val="nil"/>
          <w:right w:val="nil"/>
          <w:between w:val="nil"/>
        </w:pBdr>
        <w:spacing w:before="280" w:after="28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(Nome do Representante Legal da OSC)</w:t>
      </w:r>
    </w:p>
    <w:p w14:paraId="142B4D27" w14:textId="77777777" w:rsidR="00896BB0" w:rsidRDefault="00F9181D">
      <w:pPr>
        <w:pBdr>
          <w:top w:val="nil"/>
          <w:left w:val="nil"/>
          <w:bottom w:val="nil"/>
          <w:right w:val="nil"/>
          <w:between w:val="nil"/>
        </w:pBdr>
        <w:spacing w:before="120" w:after="120" w:line="360" w:lineRule="auto"/>
        <w:ind w:left="120" w:right="1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5C3B944D"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74B54495"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6914F692"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64443559"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27BF9045"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7B0E60FC"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71AB8D0B"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5D4ED59B"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346589D4"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366560C9"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6A3EBF88"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0446AD4F"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26736E91"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3565735D"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10078397"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b/>
          <w:sz w:val="24"/>
          <w:szCs w:val="24"/>
        </w:rPr>
        <w:t>ANEXO III</w:t>
      </w:r>
    </w:p>
    <w:p w14:paraId="0B4FF24E"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150F4187"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05518B73"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a elaboração das propostas, as Organizações da Sociedade Civil deverão atender às diretrizes estabelecidas no plano de trabalho abaixo, de acordo com a categoria pretendida: </w:t>
      </w:r>
    </w:p>
    <w:p w14:paraId="245F5F1F"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79D0DF68"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5D178CFE" w14:textId="77777777" w:rsidR="00896BB0" w:rsidRDefault="00F9181D">
      <w:pPr>
        <w:pStyle w:val="Ttulo1"/>
        <w:widowControl w:val="0"/>
        <w:numPr>
          <w:ilvl w:val="0"/>
          <w:numId w:val="11"/>
        </w:numPr>
        <w:tabs>
          <w:tab w:val="left" w:pos="1810"/>
          <w:tab w:val="left" w:pos="1812"/>
        </w:tabs>
        <w:spacing w:after="0" w:line="360" w:lineRule="auto"/>
        <w:ind w:right="705" w:hanging="464"/>
        <w:jc w:val="both"/>
        <w:rPr>
          <w:color w:val="000009"/>
          <w:sz w:val="24"/>
          <w:szCs w:val="24"/>
        </w:rPr>
      </w:pPr>
      <w:r>
        <w:rPr>
          <w:sz w:val="24"/>
          <w:szCs w:val="24"/>
          <w:u w:val="single"/>
        </w:rPr>
        <w:t>PLANO DE TRABALHO DA ADMINISTRAÇÃO PÚBLICA PARA CELEBRAÇÃO</w:t>
      </w:r>
      <w:r>
        <w:rPr>
          <w:sz w:val="24"/>
          <w:szCs w:val="24"/>
        </w:rPr>
        <w:t xml:space="preserve"> </w:t>
      </w:r>
      <w:r>
        <w:rPr>
          <w:sz w:val="24"/>
          <w:szCs w:val="24"/>
          <w:u w:val="single"/>
        </w:rPr>
        <w:t>DE TERMO DE COLABORAÇÃO PARA O SERVIÇO DE ACOLHIMENTO</w:t>
      </w:r>
      <w:r>
        <w:rPr>
          <w:sz w:val="24"/>
          <w:szCs w:val="24"/>
        </w:rPr>
        <w:t xml:space="preserve"> </w:t>
      </w:r>
      <w:r>
        <w:rPr>
          <w:sz w:val="24"/>
          <w:szCs w:val="24"/>
          <w:u w:val="single"/>
        </w:rPr>
        <w:t>INSTITUCIONAL - CASA DE PASSAGEM/ACOLHIMENTO ADULTO FEMININO</w:t>
      </w:r>
      <w:r>
        <w:rPr>
          <w:sz w:val="24"/>
          <w:szCs w:val="24"/>
        </w:rPr>
        <w:t xml:space="preserve"> </w:t>
      </w:r>
      <w:r>
        <w:rPr>
          <w:sz w:val="24"/>
          <w:szCs w:val="24"/>
          <w:u w:val="single"/>
        </w:rPr>
        <w:t>NO MUNICÍPIO DE LONDRINA</w:t>
      </w:r>
    </w:p>
    <w:p w14:paraId="6B88E1FC" w14:textId="77777777" w:rsidR="00896BB0" w:rsidRDefault="00896BB0">
      <w:pPr>
        <w:pBdr>
          <w:top w:val="nil"/>
          <w:left w:val="nil"/>
          <w:bottom w:val="nil"/>
          <w:right w:val="nil"/>
          <w:between w:val="nil"/>
        </w:pBdr>
        <w:spacing w:before="89"/>
        <w:jc w:val="both"/>
        <w:rPr>
          <w:rFonts w:ascii="Times New Roman" w:eastAsia="Times New Roman" w:hAnsi="Times New Roman" w:cs="Times New Roman"/>
          <w:b/>
          <w:color w:val="000000"/>
          <w:sz w:val="24"/>
          <w:szCs w:val="24"/>
        </w:rPr>
      </w:pPr>
    </w:p>
    <w:p w14:paraId="7D526818" w14:textId="77777777" w:rsidR="00896BB0" w:rsidRDefault="00F9181D">
      <w:pPr>
        <w:widowControl w:val="0"/>
        <w:numPr>
          <w:ilvl w:val="1"/>
          <w:numId w:val="11"/>
        </w:numPr>
        <w:pBdr>
          <w:top w:val="nil"/>
          <w:left w:val="nil"/>
          <w:bottom w:val="nil"/>
          <w:right w:val="nil"/>
          <w:between w:val="nil"/>
        </w:pBdr>
        <w:tabs>
          <w:tab w:val="left" w:pos="2095"/>
        </w:tabs>
        <w:spacing w:after="0" w:line="240" w:lineRule="auto"/>
        <w:ind w:hanging="283"/>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9"/>
          <w:sz w:val="24"/>
          <w:szCs w:val="24"/>
        </w:rPr>
        <w:t>JUSTIFICATIVA</w:t>
      </w:r>
    </w:p>
    <w:p w14:paraId="5D70621E" w14:textId="77777777" w:rsidR="00896BB0" w:rsidRDefault="00896BB0">
      <w:pPr>
        <w:pBdr>
          <w:top w:val="nil"/>
          <w:left w:val="nil"/>
          <w:bottom w:val="nil"/>
          <w:right w:val="nil"/>
          <w:between w:val="nil"/>
        </w:pBdr>
        <w:spacing w:before="139"/>
        <w:jc w:val="both"/>
        <w:rPr>
          <w:rFonts w:ascii="Times New Roman" w:eastAsia="Times New Roman" w:hAnsi="Times New Roman" w:cs="Times New Roman"/>
          <w:b/>
          <w:color w:val="000000"/>
          <w:sz w:val="24"/>
          <w:szCs w:val="24"/>
        </w:rPr>
      </w:pPr>
    </w:p>
    <w:p w14:paraId="3B710D6A" w14:textId="77777777" w:rsidR="00896BB0" w:rsidRDefault="00F9181D" w:rsidP="00C70FD5">
      <w:pPr>
        <w:pBdr>
          <w:top w:val="nil"/>
          <w:left w:val="nil"/>
          <w:bottom w:val="nil"/>
          <w:right w:val="nil"/>
          <w:between w:val="nil"/>
        </w:pBdr>
        <w:spacing w:before="1" w:line="360" w:lineRule="auto"/>
        <w:ind w:righ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 Decreto nº 7.053, de 23 dezembro de 2009 que institui a Política Nacional para a População em Situação de Rua (PNPSR) define a população de rua como um grupo populacional heterogêneo que possui em comum a pobreza extrema, os vínculos familiares interrompidos ou fragilizados e a inexistência de moradia convencional regular, e que utiliza os logradouros públicos e as áreas degradadas como espaço de moradia e de sustento, de forma temporária ou permanente, bem como as unidades de acolhimento para pernoite temporário ou como moradia provisória.</w:t>
      </w:r>
    </w:p>
    <w:p w14:paraId="7B1C604A" w14:textId="77777777" w:rsidR="00896BB0" w:rsidRDefault="00F9181D" w:rsidP="00C70FD5">
      <w:pPr>
        <w:pBdr>
          <w:top w:val="nil"/>
          <w:left w:val="nil"/>
          <w:bottom w:val="nil"/>
          <w:right w:val="nil"/>
          <w:between w:val="nil"/>
        </w:pBdr>
        <w:spacing w:before="1" w:line="360" w:lineRule="auto"/>
        <w:ind w:righ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 acordo com a Pesquisa sobre a População de Rua de Londrina, realizada em 2018, através da parceria entre Prefeitura do Município de Londrina, o Ministério Público (24ª Promotoria de Justiça da Comarca de Londrina), Universidade Estadual de Londrina (Equipe do Projeto Práxis Itinerante – PROEX), Defensoria Pública do Estado do Paraná (Sede de Londrina), Movimento Nacional da População em Situação de Rua (através da coordenação Municipal), Secretaria Municipal de Assistência Social de Londrina e Universidade do Norte do Paraná – UNOPAR, foram identificadas 927 pessoas vivendo nas ruas. Dessas pessoas, 102 não responderam </w:t>
      </w:r>
      <w:proofErr w:type="spellStart"/>
      <w:r>
        <w:rPr>
          <w:rFonts w:ascii="Times New Roman" w:eastAsia="Times New Roman" w:hAnsi="Times New Roman" w:cs="Times New Roman"/>
          <w:color w:val="000000"/>
          <w:sz w:val="24"/>
          <w:szCs w:val="24"/>
        </w:rPr>
        <w:t>a</w:t>
      </w:r>
      <w:proofErr w:type="spellEnd"/>
      <w:r>
        <w:rPr>
          <w:rFonts w:ascii="Times New Roman" w:eastAsia="Times New Roman" w:hAnsi="Times New Roman" w:cs="Times New Roman"/>
          <w:color w:val="000000"/>
          <w:sz w:val="24"/>
          <w:szCs w:val="24"/>
        </w:rPr>
        <w:t xml:space="preserve"> pesquisa em sua totalidade, portanto, apenas 825 instrumentos de coleta de dados foram validados. Embora o maior número de pessoas em situação de rua seja do sexo masculino, a pesquisa aponta que, dentre essas 825 pessoas, 105 são do sexo feminino, o que indica a necessidade de olhar para este público.</w:t>
      </w:r>
    </w:p>
    <w:p w14:paraId="0AA6ED59" w14:textId="77777777" w:rsidR="00C70FD5" w:rsidRDefault="00F9181D" w:rsidP="00C70FD5">
      <w:pPr>
        <w:pBdr>
          <w:top w:val="nil"/>
          <w:left w:val="nil"/>
          <w:bottom w:val="nil"/>
          <w:right w:val="nil"/>
          <w:between w:val="nil"/>
        </w:pBdr>
        <w:spacing w:line="360" w:lineRule="auto"/>
        <w:ind w:righ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Pesquisa apresenta dados quanti e qualitativos a respeito da população em situação de rua e, com base nesses dados, os autores retomam o que Rosa (2005) apontou no livro “Vidas de Rua”, sobre a importância de </w:t>
      </w:r>
    </w:p>
    <w:p w14:paraId="40EC298D" w14:textId="77777777" w:rsidR="00C70FD5" w:rsidRDefault="00C70FD5" w:rsidP="00C70FD5">
      <w:pPr>
        <w:pBdr>
          <w:top w:val="nil"/>
          <w:left w:val="nil"/>
          <w:bottom w:val="nil"/>
          <w:right w:val="nil"/>
          <w:between w:val="nil"/>
        </w:pBdr>
        <w:spacing w:line="360" w:lineRule="auto"/>
        <w:ind w:right="-142"/>
        <w:jc w:val="both"/>
        <w:rPr>
          <w:rFonts w:ascii="Times New Roman" w:eastAsia="Times New Roman" w:hAnsi="Times New Roman" w:cs="Times New Roman"/>
          <w:color w:val="000000"/>
          <w:sz w:val="24"/>
          <w:szCs w:val="24"/>
        </w:rPr>
      </w:pPr>
    </w:p>
    <w:p w14:paraId="3F02E53B" w14:textId="77777777" w:rsidR="00896BB0" w:rsidRDefault="00F9181D" w:rsidP="00C70FD5">
      <w:pPr>
        <w:pBdr>
          <w:top w:val="nil"/>
          <w:left w:val="nil"/>
          <w:bottom w:val="nil"/>
          <w:right w:val="nil"/>
          <w:between w:val="nil"/>
        </w:pBdr>
        <w:spacing w:line="360" w:lineRule="auto"/>
        <w:ind w:righ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considerar que as formas de inserção nas ruas são diferentes e, portanto, uma pessoa pode estar na rua de forma circunstancial ou pode estar há muitos anos nesta situação. Considerando a diversidade da população em situação de rua, é possível compreender que há necessidade de ofertar diferentes modalidades de serviços destinados a este público.</w:t>
      </w:r>
    </w:p>
    <w:p w14:paraId="6D20EE8F" w14:textId="77777777" w:rsidR="00896BB0" w:rsidRDefault="00F9181D" w:rsidP="00C70FD5">
      <w:pPr>
        <w:pBdr>
          <w:top w:val="nil"/>
          <w:left w:val="nil"/>
          <w:bottom w:val="nil"/>
          <w:right w:val="nil"/>
          <w:between w:val="nil"/>
        </w:pBdr>
        <w:spacing w:line="360" w:lineRule="auto"/>
        <w:ind w:righ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Conforme informações do Diagnóstico Socioterritorial do ano de 2021, divulgado pela Secretaria Municipal de Assistência Social, no primeiro semestre de 2020, o Serviço Especializado para Pessoas em Situação de Rua, ofertado pelo Centro Pop de Londrina-PR, realizou 1043 atendimentos. Já em 2021, neste mesmo período, houve um aumento de mais de 100%, ou seja, foram realizados 2207 atendimentos.</w:t>
      </w:r>
    </w:p>
    <w:p w14:paraId="236CD3E5" w14:textId="77777777" w:rsidR="00896BB0" w:rsidRDefault="00F9181D" w:rsidP="00C70FD5">
      <w:pPr>
        <w:pBdr>
          <w:top w:val="nil"/>
          <w:left w:val="nil"/>
          <w:bottom w:val="nil"/>
          <w:right w:val="nil"/>
          <w:between w:val="nil"/>
        </w:pBdr>
        <w:spacing w:before="1" w:line="360" w:lineRule="auto"/>
        <w:ind w:righ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Corroborando esses dados, o documento também indica que, no que se refere aos atendimentos realizados pelo Serviço de Abordagem Social, no primeiro semestre de 2020 foram realizados 1809 atendimentos e, em 2021, considerando o mesmo período, foram realizados 2331 atendimentos, aumento significativo em relação ao ano anterior.</w:t>
      </w:r>
    </w:p>
    <w:p w14:paraId="2109BA0E" w14:textId="77777777" w:rsidR="00896BB0" w:rsidRDefault="00F9181D" w:rsidP="00C70FD5">
      <w:pPr>
        <w:pBdr>
          <w:top w:val="nil"/>
          <w:left w:val="nil"/>
          <w:bottom w:val="nil"/>
          <w:right w:val="nil"/>
          <w:between w:val="nil"/>
        </w:pBdr>
        <w:spacing w:line="360" w:lineRule="auto"/>
        <w:ind w:righ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Com base nos dados apresentados no Relatório Final Pesquisa Pop Rua Londrina-2018, bem como nos dados apresentados no Diagnóstico Socioterritorial de 2021, é possível observar que houve um expressivo aumento da população em situação de rua no município de Londrina-PR. Devido a esta realidade, desde 2019, a Secretaria Municipal de Assistência Social (SMAS) vem trabalhando na perspectiva de ampliação da oferta de vagas em unidades de acolhimento adulto e, no que se refere ao público feminino, o Diagnóstico Socioterritorial de 2021 já apontava que a principal lacuna no atendimento à população em situação de rua era a ausência na oferta de serviço de acolhimento institucional feminino, indicando a urgência na implantação deste serviço.</w:t>
      </w:r>
    </w:p>
    <w:p w14:paraId="0D3377F7" w14:textId="77777777" w:rsidR="00896BB0" w:rsidRDefault="00F9181D" w:rsidP="00C70FD5">
      <w:pPr>
        <w:pBdr>
          <w:top w:val="nil"/>
          <w:left w:val="nil"/>
          <w:bottom w:val="nil"/>
          <w:right w:val="nil"/>
          <w:between w:val="nil"/>
        </w:pBdr>
        <w:spacing w:line="360" w:lineRule="auto"/>
        <w:ind w:righ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Além da ampliação do número de vagas e implantação de novos serviços, a SMAS tem trabalhando no sentido de orientar as ações executadas pelos serviços que prestam atendimento a esse público, iniciando também em 2019 a construção da Trilha da Cidadania. Trata-se de uma proposta metodológica integrada entre os serviços que atendem a população em situação de rua no município na perspectiva de identificar os diferentes perfis das pessoas que estão em situação de rua e ofertar o serviço adequado, respeitando as diferentes necessidades e fortalecendo o protagonismo desses usuários para a superação da situação de rua com novos projetos de vida, desde o primeiro acesso aos serviços que atendem esse segmento populacional.</w:t>
      </w:r>
    </w:p>
    <w:p w14:paraId="0A8E0025" w14:textId="77777777" w:rsidR="00896BB0" w:rsidRDefault="00F9181D" w:rsidP="00C70FD5">
      <w:pPr>
        <w:pBdr>
          <w:top w:val="nil"/>
          <w:left w:val="nil"/>
          <w:bottom w:val="nil"/>
          <w:right w:val="nil"/>
          <w:between w:val="nil"/>
        </w:pBdr>
        <w:spacing w:before="134" w:line="360" w:lineRule="auto"/>
        <w:ind w:righ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 xml:space="preserve">Seguindo os pressupostos definidos pela </w:t>
      </w:r>
      <w:r>
        <w:rPr>
          <w:rFonts w:ascii="Times New Roman" w:eastAsia="Times New Roman" w:hAnsi="Times New Roman" w:cs="Times New Roman"/>
          <w:color w:val="000000"/>
          <w:sz w:val="24"/>
          <w:szCs w:val="24"/>
        </w:rPr>
        <w:t>Lei 8.742/1993 - Lei Orgânica da Assistência Social</w:t>
      </w:r>
      <w:r w:rsidR="00CC5D35">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de 1993, Lei 12.435/2011 que institui Sistema Único da Assistência Social, a Lei 13.019 de 31 de julho de 2014 que estabelece o regime jurídico de parcerias entre a administração pública e as organizações da sociedade civil, </w:t>
      </w:r>
      <w:r>
        <w:rPr>
          <w:rFonts w:ascii="Times New Roman" w:eastAsia="Times New Roman" w:hAnsi="Times New Roman" w:cs="Times New Roman"/>
          <w:color w:val="000009"/>
          <w:sz w:val="24"/>
          <w:szCs w:val="24"/>
        </w:rPr>
        <w:t xml:space="preserve">a Política Nacional para a População em Situação de Rua estabelecida via Decreto Federal Nº 7.053 de 23 de dezembro de 2009, o Decreto Municipal 1.385 de 31 de outubro de 2014 que Institui a Política Municipal para População de Rua, a Tipificação Nacional dos Serviços Socioassistenciais (Resolução 109 de 11 de Novembro de 2009), a Política Nacional de Assistência Social/2004 e Norma Operacional Básica/2004 e Política Municipal de Assistência Social (Lei 11.088 de 03 de Dezembro de 2010), documentos esses que </w:t>
      </w:r>
      <w:r>
        <w:rPr>
          <w:rFonts w:ascii="Times New Roman" w:eastAsia="Times New Roman" w:hAnsi="Times New Roman" w:cs="Times New Roman"/>
          <w:color w:val="000009"/>
          <w:sz w:val="24"/>
          <w:szCs w:val="24"/>
        </w:rPr>
        <w:lastRenderedPageBreak/>
        <w:t>responsabilizam, regulamentam e normatizam nas diversas esferas, Federal, Estadual e Municipal, a necessária oferta de serviços e benefícios, cabendo ao poder executivo municipal atender diretamente a população e, nesse caso específico, à população em situação de rua em suas diversas necessidades.</w:t>
      </w:r>
    </w:p>
    <w:p w14:paraId="04A854E0" w14:textId="77777777" w:rsidR="00896BB0" w:rsidRDefault="00F9181D" w:rsidP="00C70FD5">
      <w:pPr>
        <w:pBdr>
          <w:top w:val="nil"/>
          <w:left w:val="nil"/>
          <w:bottom w:val="nil"/>
          <w:right w:val="nil"/>
          <w:between w:val="nil"/>
        </w:pBdr>
        <w:spacing w:before="1" w:line="360" w:lineRule="auto"/>
        <w:ind w:righ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 xml:space="preserve">Os documentos acima citados trazem em seu bojo que o Acolhimento Institucional se trata de um dos serviços que o Estado tem a obrigatoriedade de garantir à população em situação de rua, podendo ser ofertado de forma indireta através de cooperação mútua. Com vistas à consecução de finalidade de interesse público, o município de </w:t>
      </w:r>
      <w:r>
        <w:rPr>
          <w:rFonts w:ascii="Times New Roman" w:eastAsia="Times New Roman" w:hAnsi="Times New Roman" w:cs="Times New Roman"/>
          <w:color w:val="000000"/>
          <w:sz w:val="24"/>
          <w:szCs w:val="24"/>
        </w:rPr>
        <w:t xml:space="preserve">Londrina apresenta as diretrizes da administração pública para elaboração do Plano de Trabalho </w:t>
      </w:r>
      <w:r>
        <w:rPr>
          <w:rFonts w:ascii="Times New Roman" w:eastAsia="Times New Roman" w:hAnsi="Times New Roman" w:cs="Times New Roman"/>
          <w:color w:val="000009"/>
          <w:sz w:val="24"/>
          <w:szCs w:val="24"/>
        </w:rPr>
        <w:t xml:space="preserve">pelas Organizações da Sociedade Civil que possuem inscrição no Conselho Municipal de Assistência Social </w:t>
      </w:r>
      <w:r>
        <w:rPr>
          <w:rFonts w:ascii="Times New Roman" w:eastAsia="Times New Roman" w:hAnsi="Times New Roman" w:cs="Times New Roman"/>
          <w:color w:val="000000"/>
          <w:sz w:val="24"/>
          <w:szCs w:val="24"/>
        </w:rPr>
        <w:t xml:space="preserve">e Conselho Municipal dos Direitos da Criança e do Adolescente, </w:t>
      </w:r>
      <w:r>
        <w:rPr>
          <w:rFonts w:ascii="Times New Roman" w:eastAsia="Times New Roman" w:hAnsi="Times New Roman" w:cs="Times New Roman"/>
          <w:color w:val="000009"/>
          <w:sz w:val="24"/>
          <w:szCs w:val="24"/>
        </w:rPr>
        <w:t xml:space="preserve">na modalidade de Serviço de Acolhimento Adulto, possam avaliar sua adesão ao Chamamento Público nº 008/2022- SMAS/FMAS, para atendimento em Serviço de Acolhimento </w:t>
      </w:r>
      <w:r w:rsidR="00027D87">
        <w:rPr>
          <w:rFonts w:ascii="Times New Roman" w:eastAsia="Times New Roman" w:hAnsi="Times New Roman" w:cs="Times New Roman"/>
          <w:color w:val="000009"/>
          <w:sz w:val="24"/>
          <w:szCs w:val="24"/>
        </w:rPr>
        <w:t>Institucional</w:t>
      </w:r>
      <w:r>
        <w:rPr>
          <w:rFonts w:ascii="Times New Roman" w:eastAsia="Times New Roman" w:hAnsi="Times New Roman" w:cs="Times New Roman"/>
          <w:color w:val="000009"/>
          <w:sz w:val="24"/>
          <w:szCs w:val="24"/>
        </w:rPr>
        <w:t xml:space="preserve"> à pessoa em situação de rua na modalidade Casa de Passagem/Acolhimento Adulto Feminino.</w:t>
      </w:r>
    </w:p>
    <w:p w14:paraId="48CCC926" w14:textId="77777777" w:rsidR="00896BB0" w:rsidRDefault="00896BB0">
      <w:pPr>
        <w:pBdr>
          <w:top w:val="nil"/>
          <w:left w:val="nil"/>
          <w:bottom w:val="nil"/>
          <w:right w:val="nil"/>
          <w:between w:val="nil"/>
        </w:pBdr>
        <w:spacing w:before="5"/>
        <w:jc w:val="both"/>
        <w:rPr>
          <w:rFonts w:ascii="Times New Roman" w:eastAsia="Times New Roman" w:hAnsi="Times New Roman" w:cs="Times New Roman"/>
          <w:color w:val="000000"/>
          <w:sz w:val="24"/>
          <w:szCs w:val="24"/>
        </w:rPr>
      </w:pPr>
    </w:p>
    <w:p w14:paraId="734DA459" w14:textId="77777777" w:rsidR="00896BB0" w:rsidRDefault="00F9181D" w:rsidP="00E7567F">
      <w:pPr>
        <w:pStyle w:val="Ttulo1"/>
        <w:widowControl w:val="0"/>
        <w:numPr>
          <w:ilvl w:val="1"/>
          <w:numId w:val="11"/>
        </w:numPr>
        <w:spacing w:before="1" w:after="0"/>
        <w:ind w:left="709" w:hanging="688"/>
        <w:jc w:val="both"/>
        <w:rPr>
          <w:sz w:val="24"/>
          <w:szCs w:val="24"/>
        </w:rPr>
      </w:pPr>
      <w:r>
        <w:rPr>
          <w:sz w:val="24"/>
          <w:szCs w:val="24"/>
        </w:rPr>
        <w:t>OBJETO DA PARCERIA</w:t>
      </w:r>
    </w:p>
    <w:p w14:paraId="04A6D99B" w14:textId="77777777" w:rsidR="00896BB0" w:rsidRDefault="00F9181D" w:rsidP="00C70FD5">
      <w:pPr>
        <w:pBdr>
          <w:top w:val="nil"/>
          <w:left w:val="nil"/>
          <w:bottom w:val="nil"/>
          <w:right w:val="nil"/>
          <w:between w:val="nil"/>
        </w:pBdr>
        <w:spacing w:before="132" w:line="360" w:lineRule="auto"/>
        <w:ind w:righ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 xml:space="preserve">O Termo de Colaboração terá por objeto a concessão de apoio da administração pública para a execução de Serviço de Acolhimento Institucional na modalidade de Casa de Passagem/Acolhimento para o </w:t>
      </w:r>
      <w:r>
        <w:rPr>
          <w:rFonts w:ascii="Times New Roman" w:eastAsia="Times New Roman" w:hAnsi="Times New Roman" w:cs="Times New Roman"/>
          <w:color w:val="000000"/>
          <w:sz w:val="24"/>
          <w:szCs w:val="24"/>
        </w:rPr>
        <w:t>público feminino adulto (com 18 anos ou mais), com ou sem filhos menores de 18 anos.</w:t>
      </w:r>
    </w:p>
    <w:p w14:paraId="0FF6B8BF" w14:textId="77777777" w:rsidR="00896BB0" w:rsidRDefault="00F9181D" w:rsidP="00C70FD5">
      <w:pPr>
        <w:pBdr>
          <w:top w:val="nil"/>
          <w:left w:val="nil"/>
          <w:bottom w:val="nil"/>
          <w:right w:val="nil"/>
          <w:between w:val="nil"/>
        </w:pBdr>
        <w:spacing w:before="132" w:line="360" w:lineRule="auto"/>
        <w:ind w:righ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Demandas específicas que envolvem a diversidade do público atendido, serão tratadas na </w:t>
      </w:r>
      <w:r>
        <w:rPr>
          <w:rFonts w:ascii="Times New Roman" w:eastAsia="Times New Roman" w:hAnsi="Times New Roman" w:cs="Times New Roman"/>
          <w:sz w:val="24"/>
          <w:szCs w:val="24"/>
        </w:rPr>
        <w:t>Rede de Serviços para Pessoas em Situação de Rua</w:t>
      </w:r>
      <w:r>
        <w:rPr>
          <w:rFonts w:ascii="Times New Roman" w:eastAsia="Times New Roman" w:hAnsi="Times New Roman" w:cs="Times New Roman"/>
          <w:color w:val="000000"/>
          <w:sz w:val="24"/>
          <w:szCs w:val="24"/>
        </w:rPr>
        <w:t xml:space="preserve"> e, havendo possibilidade, haverá quarto exclusivo para as especificidades.</w:t>
      </w:r>
    </w:p>
    <w:p w14:paraId="071A3C06" w14:textId="77777777" w:rsidR="00896BB0" w:rsidRDefault="00F9181D" w:rsidP="00C70FD5">
      <w:pPr>
        <w:pBdr>
          <w:top w:val="nil"/>
          <w:left w:val="nil"/>
          <w:bottom w:val="nil"/>
          <w:right w:val="nil"/>
          <w:between w:val="nil"/>
        </w:pBdr>
        <w:spacing w:line="360" w:lineRule="auto"/>
        <w:ind w:righ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 xml:space="preserve">O período de execução da parceria será a partir da data de assinatura do Termo de Colaboração. Assim, a vigência da parceria se inicia na data da assinatura e </w:t>
      </w:r>
      <w:r>
        <w:rPr>
          <w:rFonts w:ascii="Times New Roman" w:eastAsia="Times New Roman" w:hAnsi="Times New Roman" w:cs="Times New Roman"/>
          <w:color w:val="000000"/>
          <w:sz w:val="24"/>
          <w:szCs w:val="24"/>
        </w:rPr>
        <w:t xml:space="preserve">finaliza 30 dias após o fim do período de execução. </w:t>
      </w:r>
    </w:p>
    <w:p w14:paraId="147D7458" w14:textId="77777777" w:rsidR="00896BB0" w:rsidRDefault="00F9181D" w:rsidP="00E7567F">
      <w:pPr>
        <w:pStyle w:val="Ttulo2"/>
        <w:widowControl w:val="0"/>
        <w:numPr>
          <w:ilvl w:val="2"/>
          <w:numId w:val="11"/>
        </w:numPr>
        <w:tabs>
          <w:tab w:val="left" w:pos="993"/>
        </w:tabs>
        <w:spacing w:after="0"/>
        <w:ind w:left="0" w:right="-142" w:firstLine="0"/>
        <w:jc w:val="both"/>
        <w:rPr>
          <w:sz w:val="24"/>
          <w:szCs w:val="24"/>
        </w:rPr>
      </w:pPr>
      <w:r>
        <w:rPr>
          <w:sz w:val="24"/>
          <w:szCs w:val="24"/>
        </w:rPr>
        <w:t>Especificação do Objeto:</w:t>
      </w:r>
    </w:p>
    <w:p w14:paraId="2BE5165B" w14:textId="77777777" w:rsidR="00896BB0" w:rsidRDefault="00F9181D" w:rsidP="00C70FD5">
      <w:pPr>
        <w:pBdr>
          <w:top w:val="nil"/>
          <w:left w:val="nil"/>
          <w:bottom w:val="nil"/>
          <w:right w:val="nil"/>
          <w:between w:val="nil"/>
        </w:pBdr>
        <w:spacing w:before="137" w:line="360" w:lineRule="auto"/>
        <w:ind w:righ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Serviço de Acolhimento Institucional na modalidade Casa de Passagem/Acolhimento para o público feminino adulto (com 18 anos ou mais), com ou sem filhos menores de 18 anos, em situação de desproteção social por estarem em situação de rua sem condições de autossustento.</w:t>
      </w:r>
    </w:p>
    <w:p w14:paraId="0E97785A" w14:textId="77777777" w:rsidR="00896BB0" w:rsidRDefault="00F9181D" w:rsidP="00C70FD5">
      <w:pPr>
        <w:pBdr>
          <w:top w:val="nil"/>
          <w:left w:val="nil"/>
          <w:bottom w:val="nil"/>
          <w:right w:val="nil"/>
          <w:between w:val="nil"/>
        </w:pBdr>
        <w:spacing w:line="360" w:lineRule="auto"/>
        <w:ind w:righ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Às mulheres acompanhadas por filhos menores de 18 anos, devem ser esclarecidos os limites estabelecidos pelo Estatuto da Criança e do Adolescente (8.090/1990) quanto aos direitos do público infanto-juvenil, ou seja, que sua autonomia de escolha não pode violar os direitos dos filhos.</w:t>
      </w:r>
    </w:p>
    <w:p w14:paraId="63F0DF9F" w14:textId="77777777" w:rsidR="00896BB0" w:rsidRDefault="00F9181D" w:rsidP="00C70FD5">
      <w:pPr>
        <w:pBdr>
          <w:top w:val="nil"/>
          <w:left w:val="nil"/>
          <w:bottom w:val="nil"/>
          <w:right w:val="nil"/>
          <w:between w:val="nil"/>
        </w:pBdr>
        <w:tabs>
          <w:tab w:val="left" w:pos="9639"/>
        </w:tabs>
        <w:spacing w:before="1" w:line="360" w:lineRule="auto"/>
        <w:ind w:right="8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 serviço deverá seguir a metodologia unificada, as orientações, as cartilhas, fluxos, protocolos e normativas vigentes </w:t>
      </w:r>
      <w:r>
        <w:rPr>
          <w:rFonts w:ascii="Times New Roman" w:eastAsia="Times New Roman" w:hAnsi="Times New Roman" w:cs="Times New Roman"/>
          <w:sz w:val="24"/>
          <w:szCs w:val="24"/>
        </w:rPr>
        <w:t>da gestão municipal.</w:t>
      </w:r>
    </w:p>
    <w:p w14:paraId="2ABFC92E" w14:textId="77777777" w:rsidR="00C70FD5" w:rsidRDefault="00F9181D" w:rsidP="00C70FD5">
      <w:pPr>
        <w:pBdr>
          <w:top w:val="nil"/>
          <w:left w:val="nil"/>
          <w:bottom w:val="nil"/>
          <w:right w:val="nil"/>
          <w:between w:val="nil"/>
        </w:pBdr>
        <w:spacing w:line="360" w:lineRule="auto"/>
        <w:ind w:righ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É previsto para pessoas em situação de rua e desabrigo por abandono, migração ou pessoas em trânsito sem condições de auto sustento. Mulheres sob ameaça de morte por violência doméstica devem ser </w:t>
      </w:r>
    </w:p>
    <w:p w14:paraId="1A95AB33" w14:textId="77777777" w:rsidR="00C70FD5" w:rsidRDefault="00C70FD5" w:rsidP="00C70FD5">
      <w:pPr>
        <w:pBdr>
          <w:top w:val="nil"/>
          <w:left w:val="nil"/>
          <w:bottom w:val="nil"/>
          <w:right w:val="nil"/>
          <w:between w:val="nil"/>
        </w:pBdr>
        <w:spacing w:line="360" w:lineRule="auto"/>
        <w:ind w:right="-142"/>
        <w:jc w:val="both"/>
        <w:rPr>
          <w:rFonts w:ascii="Times New Roman" w:eastAsia="Times New Roman" w:hAnsi="Times New Roman" w:cs="Times New Roman"/>
          <w:color w:val="000000"/>
          <w:sz w:val="24"/>
          <w:szCs w:val="24"/>
        </w:rPr>
      </w:pPr>
    </w:p>
    <w:p w14:paraId="7AD593EC" w14:textId="77777777" w:rsidR="00C70FD5" w:rsidRDefault="00C70FD5" w:rsidP="00C70FD5">
      <w:pPr>
        <w:pBdr>
          <w:top w:val="nil"/>
          <w:left w:val="nil"/>
          <w:bottom w:val="nil"/>
          <w:right w:val="nil"/>
          <w:between w:val="nil"/>
        </w:pBdr>
        <w:spacing w:line="360" w:lineRule="auto"/>
        <w:ind w:right="-142"/>
        <w:jc w:val="both"/>
        <w:rPr>
          <w:rFonts w:ascii="Times New Roman" w:eastAsia="Times New Roman" w:hAnsi="Times New Roman" w:cs="Times New Roman"/>
          <w:color w:val="000000"/>
          <w:sz w:val="24"/>
          <w:szCs w:val="24"/>
        </w:rPr>
      </w:pPr>
    </w:p>
    <w:p w14:paraId="6E98C11D" w14:textId="77777777" w:rsidR="00896BB0" w:rsidRDefault="00F9181D" w:rsidP="00C70FD5">
      <w:pPr>
        <w:pBdr>
          <w:top w:val="nil"/>
          <w:left w:val="nil"/>
          <w:bottom w:val="nil"/>
          <w:right w:val="nil"/>
          <w:between w:val="nil"/>
        </w:pBdr>
        <w:spacing w:line="360" w:lineRule="auto"/>
        <w:ind w:righ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encaminhadas à Secretaria Municipal de Políticas para Mulheres, visto não se tratar de público para este serviço.</w:t>
      </w:r>
    </w:p>
    <w:p w14:paraId="75356374" w14:textId="77777777" w:rsidR="00896BB0" w:rsidRDefault="00896BB0">
      <w:pPr>
        <w:pBdr>
          <w:top w:val="nil"/>
          <w:left w:val="nil"/>
          <w:bottom w:val="nil"/>
          <w:right w:val="nil"/>
          <w:between w:val="nil"/>
        </w:pBdr>
        <w:spacing w:before="5"/>
        <w:jc w:val="both"/>
        <w:rPr>
          <w:rFonts w:ascii="Times New Roman" w:eastAsia="Times New Roman" w:hAnsi="Times New Roman" w:cs="Times New Roman"/>
          <w:color w:val="000000"/>
          <w:sz w:val="24"/>
          <w:szCs w:val="24"/>
        </w:rPr>
      </w:pPr>
    </w:p>
    <w:p w14:paraId="1C3544F7" w14:textId="77777777" w:rsidR="00896BB0" w:rsidRDefault="00F9181D" w:rsidP="00C70FD5">
      <w:pPr>
        <w:pStyle w:val="Ttulo1"/>
        <w:widowControl w:val="0"/>
        <w:numPr>
          <w:ilvl w:val="1"/>
          <w:numId w:val="11"/>
        </w:numPr>
        <w:spacing w:after="0"/>
        <w:ind w:left="0" w:hanging="66"/>
        <w:jc w:val="both"/>
        <w:rPr>
          <w:sz w:val="24"/>
          <w:szCs w:val="24"/>
        </w:rPr>
      </w:pPr>
      <w:r>
        <w:rPr>
          <w:sz w:val="24"/>
          <w:szCs w:val="24"/>
        </w:rPr>
        <w:t>OBJETIVOS</w:t>
      </w:r>
    </w:p>
    <w:p w14:paraId="42A379E4" w14:textId="77777777" w:rsidR="00896BB0" w:rsidRDefault="00F9181D" w:rsidP="00C70FD5">
      <w:pPr>
        <w:pStyle w:val="Ttulo2"/>
        <w:widowControl w:val="0"/>
        <w:numPr>
          <w:ilvl w:val="2"/>
          <w:numId w:val="11"/>
        </w:numPr>
        <w:spacing w:before="137" w:after="0"/>
        <w:ind w:left="-142" w:firstLine="3"/>
        <w:jc w:val="both"/>
        <w:rPr>
          <w:sz w:val="24"/>
          <w:szCs w:val="24"/>
        </w:rPr>
      </w:pPr>
      <w:r>
        <w:rPr>
          <w:sz w:val="24"/>
          <w:szCs w:val="24"/>
        </w:rPr>
        <w:t>Objetivo Geral:</w:t>
      </w:r>
    </w:p>
    <w:p w14:paraId="14880895" w14:textId="77777777" w:rsidR="00896BB0" w:rsidRDefault="00F9181D" w:rsidP="00C70FD5">
      <w:pPr>
        <w:pBdr>
          <w:top w:val="nil"/>
          <w:left w:val="nil"/>
          <w:bottom w:val="nil"/>
          <w:right w:val="nil"/>
          <w:between w:val="nil"/>
        </w:pBdr>
        <w:spacing w:before="134" w:line="360" w:lineRule="auto"/>
        <w:ind w:left="-142" w:right="-142"/>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Oferecer o Serviço de Acolhimento Institucional na modalidade de Casa de Passagem/Acolhimento, para atendimento imediato e emergencial ao público feminino adulto (com 18 anos ou mais), com ou sem filhos menores de 18 anos, a fim de realizar diagnóstico detalhado de cada situação e PIA para os encaminhamentos necessários e garantia de proteção integral dentro do escopo de atendimento da Política de Assistência Social para pessoas com vivência de rua</w:t>
      </w:r>
      <w:r>
        <w:rPr>
          <w:rFonts w:ascii="Times New Roman" w:eastAsia="Times New Roman" w:hAnsi="Times New Roman" w:cs="Times New Roman"/>
          <w:sz w:val="24"/>
          <w:szCs w:val="24"/>
        </w:rPr>
        <w:t>.</w:t>
      </w:r>
    </w:p>
    <w:p w14:paraId="41BDED0F" w14:textId="77777777" w:rsidR="00896BB0" w:rsidRDefault="00896BB0">
      <w:pPr>
        <w:pBdr>
          <w:top w:val="nil"/>
          <w:left w:val="nil"/>
          <w:bottom w:val="nil"/>
          <w:right w:val="nil"/>
          <w:between w:val="nil"/>
        </w:pBdr>
        <w:spacing w:before="5"/>
        <w:jc w:val="both"/>
        <w:rPr>
          <w:rFonts w:ascii="Times New Roman" w:eastAsia="Times New Roman" w:hAnsi="Times New Roman" w:cs="Times New Roman"/>
          <w:color w:val="000000"/>
          <w:sz w:val="24"/>
          <w:szCs w:val="24"/>
        </w:rPr>
      </w:pPr>
    </w:p>
    <w:p w14:paraId="2E3C2361" w14:textId="77777777" w:rsidR="00896BB0" w:rsidRDefault="00F9181D" w:rsidP="00C70FD5">
      <w:pPr>
        <w:pStyle w:val="Ttulo2"/>
        <w:widowControl w:val="0"/>
        <w:numPr>
          <w:ilvl w:val="2"/>
          <w:numId w:val="11"/>
        </w:numPr>
        <w:tabs>
          <w:tab w:val="left" w:pos="709"/>
        </w:tabs>
        <w:spacing w:after="0"/>
        <w:ind w:left="2265" w:hanging="2407"/>
        <w:jc w:val="both"/>
        <w:rPr>
          <w:color w:val="000009"/>
          <w:sz w:val="24"/>
          <w:szCs w:val="24"/>
        </w:rPr>
      </w:pPr>
      <w:r>
        <w:rPr>
          <w:color w:val="000009"/>
          <w:sz w:val="24"/>
          <w:szCs w:val="24"/>
        </w:rPr>
        <w:t xml:space="preserve">Objetivos </w:t>
      </w:r>
      <w:r>
        <w:rPr>
          <w:sz w:val="24"/>
          <w:szCs w:val="24"/>
        </w:rPr>
        <w:t>Específicos:</w:t>
      </w:r>
    </w:p>
    <w:p w14:paraId="54260C4A" w14:textId="77777777" w:rsidR="00896BB0" w:rsidRDefault="00F9181D" w:rsidP="006D23C7">
      <w:pPr>
        <w:widowControl w:val="0"/>
        <w:numPr>
          <w:ilvl w:val="3"/>
          <w:numId w:val="11"/>
        </w:numPr>
        <w:pBdr>
          <w:top w:val="nil"/>
          <w:left w:val="nil"/>
          <w:bottom w:val="nil"/>
          <w:right w:val="nil"/>
          <w:between w:val="nil"/>
        </w:pBdr>
        <w:spacing w:before="138" w:after="0" w:line="360" w:lineRule="auto"/>
        <w:ind w:left="-142" w:right="-142" w:firstLine="31"/>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Acolher e prestar atendimento integral às acolhidas, proporcionando a oportunidade de convívio em ambiente acolhedor, defendendo sua dignidade e bem estar pessoal e social, respeitando o direito de escolha da acolhida;</w:t>
      </w:r>
    </w:p>
    <w:p w14:paraId="52B25ABC" w14:textId="77777777" w:rsidR="00896BB0" w:rsidRDefault="00F9181D" w:rsidP="006D23C7">
      <w:pPr>
        <w:widowControl w:val="0"/>
        <w:numPr>
          <w:ilvl w:val="3"/>
          <w:numId w:val="11"/>
        </w:numPr>
        <w:pBdr>
          <w:top w:val="nil"/>
          <w:left w:val="nil"/>
          <w:bottom w:val="nil"/>
          <w:right w:val="nil"/>
          <w:between w:val="nil"/>
        </w:pBdr>
        <w:spacing w:after="0" w:line="276" w:lineRule="auto"/>
        <w:ind w:left="-142" w:right="-142" w:firstLine="44"/>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 xml:space="preserve">Realizar o diagnóstico social/PIA e </w:t>
      </w:r>
      <w:r>
        <w:rPr>
          <w:rFonts w:ascii="Times New Roman" w:eastAsia="Times New Roman" w:hAnsi="Times New Roman" w:cs="Times New Roman"/>
          <w:color w:val="000000"/>
          <w:sz w:val="24"/>
          <w:szCs w:val="24"/>
        </w:rPr>
        <w:t>encaminhamentos necessários</w:t>
      </w:r>
      <w:r>
        <w:rPr>
          <w:rFonts w:ascii="Times New Roman" w:eastAsia="Times New Roman" w:hAnsi="Times New Roman" w:cs="Times New Roman"/>
          <w:sz w:val="24"/>
          <w:szCs w:val="24"/>
        </w:rPr>
        <w:t xml:space="preserve"> a partir das demandas e análises técnicas;</w:t>
      </w:r>
    </w:p>
    <w:p w14:paraId="1F4FAEB2" w14:textId="77777777" w:rsidR="00896BB0" w:rsidRDefault="00F9181D" w:rsidP="006D23C7">
      <w:pPr>
        <w:widowControl w:val="0"/>
        <w:numPr>
          <w:ilvl w:val="3"/>
          <w:numId w:val="11"/>
        </w:numPr>
        <w:pBdr>
          <w:top w:val="nil"/>
          <w:left w:val="nil"/>
          <w:bottom w:val="nil"/>
          <w:right w:val="nil"/>
          <w:between w:val="nil"/>
        </w:pBdr>
        <w:spacing w:before="82" w:after="0" w:line="276" w:lineRule="auto"/>
        <w:ind w:left="-142" w:right="-142" w:firstLine="4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 xml:space="preserve">Contribuir para a prevenção do agravamento de situações de violação de direitos e </w:t>
      </w:r>
      <w:proofErr w:type="gramStart"/>
      <w:r>
        <w:rPr>
          <w:rFonts w:ascii="Times New Roman" w:eastAsia="Times New Roman" w:hAnsi="Times New Roman" w:cs="Times New Roman"/>
          <w:color w:val="000009"/>
          <w:sz w:val="24"/>
          <w:szCs w:val="24"/>
        </w:rPr>
        <w:t>contribuir  com</w:t>
      </w:r>
      <w:proofErr w:type="gramEnd"/>
      <w:r>
        <w:rPr>
          <w:rFonts w:ascii="Times New Roman" w:eastAsia="Times New Roman" w:hAnsi="Times New Roman" w:cs="Times New Roman"/>
          <w:color w:val="000009"/>
          <w:sz w:val="24"/>
          <w:szCs w:val="24"/>
        </w:rPr>
        <w:t xml:space="preserve">  </w:t>
      </w:r>
      <w:proofErr w:type="gramStart"/>
      <w:r>
        <w:rPr>
          <w:rFonts w:ascii="Times New Roman" w:eastAsia="Times New Roman" w:hAnsi="Times New Roman" w:cs="Times New Roman"/>
          <w:color w:val="000009"/>
          <w:sz w:val="24"/>
          <w:szCs w:val="24"/>
        </w:rPr>
        <w:t>resgate  e</w:t>
      </w:r>
      <w:proofErr w:type="gramEnd"/>
      <w:r>
        <w:rPr>
          <w:rFonts w:ascii="Times New Roman" w:eastAsia="Times New Roman" w:hAnsi="Times New Roman" w:cs="Times New Roman"/>
          <w:color w:val="000009"/>
          <w:sz w:val="24"/>
          <w:szCs w:val="24"/>
        </w:rPr>
        <w:t>/</w:t>
      </w:r>
      <w:proofErr w:type="gramStart"/>
      <w:r>
        <w:rPr>
          <w:rFonts w:ascii="Times New Roman" w:eastAsia="Times New Roman" w:hAnsi="Times New Roman" w:cs="Times New Roman"/>
          <w:color w:val="000009"/>
          <w:sz w:val="24"/>
          <w:szCs w:val="24"/>
        </w:rPr>
        <w:t>ou  fortalecimento</w:t>
      </w:r>
      <w:proofErr w:type="gramEnd"/>
      <w:r>
        <w:rPr>
          <w:rFonts w:ascii="Times New Roman" w:eastAsia="Times New Roman" w:hAnsi="Times New Roman" w:cs="Times New Roman"/>
          <w:color w:val="000009"/>
          <w:sz w:val="24"/>
          <w:szCs w:val="24"/>
        </w:rPr>
        <w:t xml:space="preserve">  </w:t>
      </w:r>
      <w:proofErr w:type="gramStart"/>
      <w:r>
        <w:rPr>
          <w:rFonts w:ascii="Times New Roman" w:eastAsia="Times New Roman" w:hAnsi="Times New Roman" w:cs="Times New Roman"/>
          <w:color w:val="000009"/>
          <w:sz w:val="24"/>
          <w:szCs w:val="24"/>
        </w:rPr>
        <w:t>dos  vínculos</w:t>
      </w:r>
      <w:proofErr w:type="gramEnd"/>
      <w:r>
        <w:rPr>
          <w:rFonts w:ascii="Times New Roman" w:eastAsia="Times New Roman" w:hAnsi="Times New Roman" w:cs="Times New Roman"/>
          <w:color w:val="000009"/>
          <w:sz w:val="24"/>
          <w:szCs w:val="24"/>
        </w:rPr>
        <w:t xml:space="preserve">  </w:t>
      </w:r>
      <w:proofErr w:type="gramStart"/>
      <w:r>
        <w:rPr>
          <w:rFonts w:ascii="Times New Roman" w:eastAsia="Times New Roman" w:hAnsi="Times New Roman" w:cs="Times New Roman"/>
          <w:color w:val="000009"/>
          <w:sz w:val="24"/>
          <w:szCs w:val="24"/>
        </w:rPr>
        <w:t>familiares  e</w:t>
      </w:r>
      <w:proofErr w:type="gramEnd"/>
      <w:r>
        <w:rPr>
          <w:rFonts w:ascii="Times New Roman" w:eastAsia="Times New Roman" w:hAnsi="Times New Roman" w:cs="Times New Roman"/>
          <w:color w:val="000009"/>
          <w:sz w:val="24"/>
          <w:szCs w:val="24"/>
        </w:rPr>
        <w:t>/ou comunitários;</w:t>
      </w:r>
    </w:p>
    <w:p w14:paraId="4EEDB8AE" w14:textId="77777777" w:rsidR="00896BB0" w:rsidRDefault="00F9181D" w:rsidP="006D23C7">
      <w:pPr>
        <w:widowControl w:val="0"/>
        <w:numPr>
          <w:ilvl w:val="3"/>
          <w:numId w:val="11"/>
        </w:numPr>
        <w:pBdr>
          <w:top w:val="nil"/>
          <w:left w:val="nil"/>
          <w:bottom w:val="nil"/>
          <w:right w:val="nil"/>
          <w:between w:val="nil"/>
        </w:pBdr>
        <w:spacing w:before="41" w:after="0" w:line="240" w:lineRule="auto"/>
        <w:ind w:left="-142" w:firstLine="44"/>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Contribuir para o autocuidado das acolhidas;</w:t>
      </w:r>
    </w:p>
    <w:p w14:paraId="10D2D922" w14:textId="77777777" w:rsidR="00896BB0" w:rsidRDefault="00F9181D" w:rsidP="006D23C7">
      <w:pPr>
        <w:widowControl w:val="0"/>
        <w:numPr>
          <w:ilvl w:val="3"/>
          <w:numId w:val="11"/>
        </w:numPr>
        <w:pBdr>
          <w:top w:val="nil"/>
          <w:left w:val="nil"/>
          <w:bottom w:val="nil"/>
          <w:right w:val="nil"/>
          <w:between w:val="nil"/>
        </w:pBdr>
        <w:spacing w:before="137" w:after="0" w:line="240" w:lineRule="auto"/>
        <w:ind w:left="-142" w:firstLine="44"/>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Promover a convivência coletiva;</w:t>
      </w:r>
    </w:p>
    <w:p w14:paraId="03E0B2BD" w14:textId="77777777" w:rsidR="00896BB0" w:rsidRDefault="00F9181D" w:rsidP="006D23C7">
      <w:pPr>
        <w:widowControl w:val="0"/>
        <w:numPr>
          <w:ilvl w:val="3"/>
          <w:numId w:val="11"/>
        </w:numPr>
        <w:pBdr>
          <w:top w:val="nil"/>
          <w:left w:val="nil"/>
          <w:bottom w:val="nil"/>
          <w:right w:val="nil"/>
          <w:between w:val="nil"/>
        </w:pBdr>
        <w:spacing w:before="136" w:after="0" w:line="240" w:lineRule="auto"/>
        <w:ind w:left="-142" w:right="-142" w:firstLine="44"/>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Encaminhar as acolhidas, quando necessário, a serviços socioassistenciais, às demais políticas públicas setoriais e aos órgãos do Sistema de Garantia de Direitos;</w:t>
      </w:r>
    </w:p>
    <w:p w14:paraId="5E35B7C7" w14:textId="77777777" w:rsidR="00896BB0" w:rsidRDefault="00F9181D" w:rsidP="006D23C7">
      <w:pPr>
        <w:widowControl w:val="0"/>
        <w:numPr>
          <w:ilvl w:val="3"/>
          <w:numId w:val="11"/>
        </w:numPr>
        <w:pBdr>
          <w:top w:val="nil"/>
          <w:left w:val="nil"/>
          <w:bottom w:val="nil"/>
          <w:right w:val="nil"/>
          <w:between w:val="nil"/>
        </w:pBdr>
        <w:spacing w:before="137" w:after="0" w:line="240" w:lineRule="auto"/>
        <w:ind w:left="-142" w:right="-142" w:firstLine="58"/>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Garantir a acolhida o acesso a atendimento realizado por profissionais do serviço social e da psicologia, e por demais profissionais qualificados, propiciando o respeito mútuo e relações saudáveis com outras acolhidas e toda a equipe;</w:t>
      </w:r>
    </w:p>
    <w:p w14:paraId="4DD83332" w14:textId="77777777" w:rsidR="00896BB0" w:rsidRDefault="00F9181D" w:rsidP="006D23C7">
      <w:pPr>
        <w:widowControl w:val="0"/>
        <w:numPr>
          <w:ilvl w:val="3"/>
          <w:numId w:val="11"/>
        </w:numPr>
        <w:pBdr>
          <w:top w:val="nil"/>
          <w:left w:val="nil"/>
          <w:bottom w:val="nil"/>
          <w:right w:val="nil"/>
          <w:between w:val="nil"/>
        </w:pBdr>
        <w:spacing w:before="137" w:after="0" w:line="240" w:lineRule="auto"/>
        <w:ind w:left="-142" w:right="-142" w:firstLine="58"/>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Promover espaços de escuta e troca de experiências, no sentido de identificar dificuldades e potencialidades das acolhidas para superação da situação de rua;</w:t>
      </w:r>
    </w:p>
    <w:p w14:paraId="7A30E033" w14:textId="77777777" w:rsidR="00896BB0" w:rsidRDefault="00F9181D" w:rsidP="006D23C7">
      <w:pPr>
        <w:widowControl w:val="0"/>
        <w:numPr>
          <w:ilvl w:val="3"/>
          <w:numId w:val="11"/>
        </w:numPr>
        <w:pBdr>
          <w:top w:val="nil"/>
          <w:left w:val="nil"/>
          <w:bottom w:val="nil"/>
          <w:right w:val="nil"/>
          <w:between w:val="nil"/>
        </w:pBdr>
        <w:spacing w:before="137" w:after="0" w:line="240" w:lineRule="auto"/>
        <w:ind w:left="-142" w:right="-283" w:firstLine="58"/>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Favorecer o desenvolvimento de aptidões e oportunidades para que façam escolhas com autonomia.</w:t>
      </w:r>
    </w:p>
    <w:p w14:paraId="4015F8F7" w14:textId="77777777" w:rsidR="00CC5D35" w:rsidRDefault="00CC5D35" w:rsidP="00CC5D35">
      <w:pPr>
        <w:widowControl w:val="0"/>
        <w:pBdr>
          <w:top w:val="nil"/>
          <w:left w:val="nil"/>
          <w:bottom w:val="nil"/>
          <w:right w:val="nil"/>
          <w:between w:val="nil"/>
        </w:pBdr>
        <w:tabs>
          <w:tab w:val="left" w:pos="2775"/>
          <w:tab w:val="left" w:pos="2777"/>
        </w:tabs>
        <w:spacing w:before="137" w:after="0" w:line="240" w:lineRule="auto"/>
        <w:ind w:right="715"/>
        <w:jc w:val="both"/>
        <w:rPr>
          <w:rFonts w:ascii="Times New Roman" w:eastAsia="Times New Roman" w:hAnsi="Times New Roman" w:cs="Times New Roman"/>
          <w:color w:val="000009"/>
          <w:sz w:val="24"/>
          <w:szCs w:val="24"/>
        </w:rPr>
      </w:pPr>
    </w:p>
    <w:p w14:paraId="25FD0010" w14:textId="77777777" w:rsidR="00896BB0" w:rsidRDefault="00896BB0">
      <w:pPr>
        <w:pBdr>
          <w:top w:val="nil"/>
          <w:left w:val="nil"/>
          <w:bottom w:val="nil"/>
          <w:right w:val="nil"/>
          <w:between w:val="nil"/>
        </w:pBdr>
        <w:spacing w:before="5"/>
        <w:jc w:val="both"/>
        <w:rPr>
          <w:rFonts w:ascii="Times New Roman" w:eastAsia="Times New Roman" w:hAnsi="Times New Roman" w:cs="Times New Roman"/>
          <w:color w:val="000000"/>
          <w:sz w:val="24"/>
          <w:szCs w:val="24"/>
        </w:rPr>
      </w:pPr>
    </w:p>
    <w:p w14:paraId="75F8219A" w14:textId="77777777" w:rsidR="00896BB0" w:rsidRDefault="00F9181D">
      <w:pPr>
        <w:pStyle w:val="Ttulo1"/>
        <w:widowControl w:val="0"/>
        <w:numPr>
          <w:ilvl w:val="1"/>
          <w:numId w:val="11"/>
        </w:numPr>
        <w:tabs>
          <w:tab w:val="left" w:pos="2051"/>
        </w:tabs>
        <w:spacing w:after="0"/>
        <w:ind w:left="2051" w:hanging="239"/>
        <w:jc w:val="both"/>
        <w:rPr>
          <w:color w:val="000009"/>
          <w:sz w:val="24"/>
          <w:szCs w:val="24"/>
        </w:rPr>
      </w:pPr>
      <w:r>
        <w:rPr>
          <w:sz w:val="24"/>
          <w:szCs w:val="24"/>
        </w:rPr>
        <w:t>CAPACIDADE E META DE ATENDIMENTO</w:t>
      </w:r>
    </w:p>
    <w:p w14:paraId="4B2E0F33" w14:textId="77777777" w:rsidR="00896BB0" w:rsidRDefault="00896BB0">
      <w:pPr>
        <w:pBdr>
          <w:top w:val="nil"/>
          <w:left w:val="nil"/>
          <w:bottom w:val="nil"/>
          <w:right w:val="nil"/>
          <w:between w:val="nil"/>
        </w:pBdr>
        <w:jc w:val="both"/>
        <w:rPr>
          <w:rFonts w:ascii="Times New Roman" w:eastAsia="Times New Roman" w:hAnsi="Times New Roman" w:cs="Times New Roman"/>
          <w:b/>
          <w:color w:val="000000"/>
          <w:sz w:val="24"/>
          <w:szCs w:val="24"/>
        </w:rPr>
      </w:pPr>
    </w:p>
    <w:tbl>
      <w:tblPr>
        <w:tblStyle w:val="a9"/>
        <w:tblW w:w="10425" w:type="dxa"/>
        <w:tblInd w:w="2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735"/>
        <w:gridCol w:w="845"/>
        <w:gridCol w:w="1773"/>
        <w:gridCol w:w="1967"/>
        <w:gridCol w:w="2105"/>
      </w:tblGrid>
      <w:tr w:rsidR="00896BB0" w14:paraId="6A4A53D8" w14:textId="77777777" w:rsidTr="006D23C7">
        <w:trPr>
          <w:trHeight w:val="1377"/>
        </w:trPr>
        <w:tc>
          <w:tcPr>
            <w:tcW w:w="3735" w:type="dxa"/>
          </w:tcPr>
          <w:p w14:paraId="4109F3EA" w14:textId="77777777" w:rsidR="00896BB0" w:rsidRDefault="00F9181D">
            <w:pPr>
              <w:pBdr>
                <w:top w:val="nil"/>
                <w:left w:val="nil"/>
                <w:bottom w:val="nil"/>
                <w:right w:val="nil"/>
                <w:between w:val="nil"/>
              </w:pBdr>
              <w:spacing w:line="275" w:lineRule="auto"/>
              <w:ind w:left="218"/>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Proteção Social Especial</w:t>
            </w:r>
          </w:p>
        </w:tc>
        <w:tc>
          <w:tcPr>
            <w:tcW w:w="845" w:type="dxa"/>
          </w:tcPr>
          <w:p w14:paraId="35DF306D" w14:textId="77777777" w:rsidR="00896BB0" w:rsidRDefault="00F9181D">
            <w:pPr>
              <w:pBdr>
                <w:top w:val="nil"/>
                <w:left w:val="nil"/>
                <w:bottom w:val="nil"/>
                <w:right w:val="nil"/>
                <w:between w:val="nil"/>
              </w:pBdr>
              <w:spacing w:line="275" w:lineRule="auto"/>
              <w:ind w:left="17" w:right="5"/>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Metas</w:t>
            </w:r>
          </w:p>
        </w:tc>
        <w:tc>
          <w:tcPr>
            <w:tcW w:w="1773" w:type="dxa"/>
          </w:tcPr>
          <w:p w14:paraId="4E5185F6" w14:textId="77777777" w:rsidR="00896BB0" w:rsidRDefault="00F9181D">
            <w:pPr>
              <w:pBdr>
                <w:top w:val="nil"/>
                <w:left w:val="nil"/>
                <w:bottom w:val="nil"/>
                <w:right w:val="nil"/>
                <w:between w:val="nil"/>
              </w:pBdr>
              <w:spacing w:line="275" w:lineRule="auto"/>
              <w:ind w:left="218"/>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Per Capita</w:t>
            </w:r>
          </w:p>
        </w:tc>
        <w:tc>
          <w:tcPr>
            <w:tcW w:w="1967" w:type="dxa"/>
          </w:tcPr>
          <w:p w14:paraId="288D0955" w14:textId="77777777" w:rsidR="00896BB0" w:rsidRDefault="00F9181D">
            <w:pPr>
              <w:pBdr>
                <w:top w:val="nil"/>
                <w:left w:val="nil"/>
                <w:bottom w:val="nil"/>
                <w:right w:val="nil"/>
                <w:between w:val="nil"/>
              </w:pBdr>
              <w:tabs>
                <w:tab w:val="left" w:pos="1153"/>
              </w:tabs>
              <w:spacing w:line="396" w:lineRule="auto"/>
              <w:ind w:left="215" w:right="149"/>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Valor Mensal</w:t>
            </w:r>
          </w:p>
        </w:tc>
        <w:tc>
          <w:tcPr>
            <w:tcW w:w="2105" w:type="dxa"/>
          </w:tcPr>
          <w:p w14:paraId="45ABC8FC" w14:textId="77777777" w:rsidR="00896BB0" w:rsidRDefault="00F9181D">
            <w:pPr>
              <w:pBdr>
                <w:top w:val="nil"/>
                <w:left w:val="nil"/>
                <w:bottom w:val="nil"/>
                <w:right w:val="nil"/>
                <w:between w:val="nil"/>
              </w:pBdr>
              <w:spacing w:line="275" w:lineRule="auto"/>
              <w:ind w:left="215"/>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Valor Global</w:t>
            </w:r>
          </w:p>
        </w:tc>
      </w:tr>
      <w:tr w:rsidR="00E7567F" w14:paraId="0A65B0AD" w14:textId="77777777" w:rsidTr="006D23C7">
        <w:trPr>
          <w:trHeight w:val="1671"/>
        </w:trPr>
        <w:tc>
          <w:tcPr>
            <w:tcW w:w="3735" w:type="dxa"/>
          </w:tcPr>
          <w:p w14:paraId="407F7FAD" w14:textId="77777777" w:rsidR="00E7567F" w:rsidRDefault="00E7567F" w:rsidP="00E7567F">
            <w:pPr>
              <w:pBdr>
                <w:top w:val="nil"/>
                <w:left w:val="nil"/>
                <w:bottom w:val="nil"/>
                <w:right w:val="nil"/>
                <w:between w:val="nil"/>
              </w:pBdr>
              <w:spacing w:line="360" w:lineRule="auto"/>
              <w:ind w:left="218" w:right="19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Serviço de Acolhimento Institucional - Casa de Passagem/Acolhimento</w:t>
            </w:r>
          </w:p>
          <w:p w14:paraId="7651F380" w14:textId="77777777" w:rsidR="00E7567F" w:rsidRDefault="00E7567F" w:rsidP="00E7567F">
            <w:pPr>
              <w:pBdr>
                <w:top w:val="nil"/>
                <w:left w:val="nil"/>
                <w:bottom w:val="nil"/>
                <w:right w:val="nil"/>
                <w:between w:val="nil"/>
              </w:pBdr>
              <w:ind w:left="21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Adulto Feminino</w:t>
            </w:r>
          </w:p>
        </w:tc>
        <w:tc>
          <w:tcPr>
            <w:tcW w:w="845" w:type="dxa"/>
          </w:tcPr>
          <w:p w14:paraId="40F765AB" w14:textId="77777777" w:rsidR="00E7567F" w:rsidRDefault="00E7567F" w:rsidP="00E7567F">
            <w:pPr>
              <w:pBdr>
                <w:top w:val="nil"/>
                <w:left w:val="nil"/>
                <w:bottom w:val="nil"/>
                <w:right w:val="nil"/>
                <w:between w:val="nil"/>
              </w:pBdr>
              <w:spacing w:before="159"/>
              <w:jc w:val="center"/>
              <w:rPr>
                <w:rFonts w:ascii="Times New Roman" w:eastAsia="Times New Roman" w:hAnsi="Times New Roman" w:cs="Times New Roman"/>
                <w:b/>
                <w:color w:val="000000"/>
                <w:sz w:val="24"/>
                <w:szCs w:val="24"/>
              </w:rPr>
            </w:pPr>
          </w:p>
          <w:p w14:paraId="6E0427D0" w14:textId="77777777" w:rsidR="00E7567F" w:rsidRDefault="00E7567F" w:rsidP="00E7567F">
            <w:pPr>
              <w:pBdr>
                <w:top w:val="nil"/>
                <w:left w:val="nil"/>
                <w:bottom w:val="nil"/>
                <w:right w:val="nil"/>
                <w:between w:val="nil"/>
              </w:pBdr>
              <w:ind w:left="17"/>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20</w:t>
            </w:r>
          </w:p>
        </w:tc>
        <w:tc>
          <w:tcPr>
            <w:tcW w:w="1773" w:type="dxa"/>
          </w:tcPr>
          <w:p w14:paraId="30783679" w14:textId="77777777" w:rsidR="00E7567F" w:rsidRDefault="00E7567F" w:rsidP="00E7567F">
            <w:pPr>
              <w:pBdr>
                <w:top w:val="nil"/>
                <w:left w:val="nil"/>
                <w:bottom w:val="nil"/>
                <w:right w:val="nil"/>
                <w:between w:val="nil"/>
              </w:pBdr>
              <w:spacing w:before="159"/>
              <w:jc w:val="center"/>
              <w:rPr>
                <w:rFonts w:ascii="Times New Roman" w:eastAsia="Times New Roman" w:hAnsi="Times New Roman" w:cs="Times New Roman"/>
                <w:b/>
                <w:color w:val="000000"/>
                <w:sz w:val="24"/>
                <w:szCs w:val="24"/>
              </w:rPr>
            </w:pPr>
          </w:p>
          <w:p w14:paraId="0ECE869E" w14:textId="77777777" w:rsidR="00E7567F" w:rsidRDefault="00E7567F" w:rsidP="00E7567F">
            <w:pPr>
              <w:pBdr>
                <w:top w:val="nil"/>
                <w:left w:val="nil"/>
                <w:bottom w:val="nil"/>
                <w:right w:val="nil"/>
                <w:between w:val="nil"/>
              </w:pBdr>
              <w:ind w:right="10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R$ 3.104,08 </w:t>
            </w:r>
          </w:p>
          <w:p w14:paraId="240F19E4" w14:textId="77777777" w:rsidR="00E7567F" w:rsidRDefault="00E7567F" w:rsidP="00E7567F">
            <w:pPr>
              <w:pBdr>
                <w:top w:val="nil"/>
                <w:left w:val="nil"/>
                <w:bottom w:val="nil"/>
                <w:right w:val="nil"/>
                <w:between w:val="nil"/>
              </w:pBdr>
              <w:ind w:left="218" w:right="468"/>
              <w:jc w:val="both"/>
              <w:rPr>
                <w:rFonts w:ascii="Times New Roman" w:eastAsia="Times New Roman" w:hAnsi="Times New Roman" w:cs="Times New Roman"/>
                <w:color w:val="000000"/>
                <w:sz w:val="24"/>
                <w:szCs w:val="24"/>
              </w:rPr>
            </w:pPr>
          </w:p>
        </w:tc>
        <w:tc>
          <w:tcPr>
            <w:tcW w:w="1967" w:type="dxa"/>
          </w:tcPr>
          <w:p w14:paraId="72610608" w14:textId="77777777" w:rsidR="00E7567F" w:rsidRDefault="00E7567F" w:rsidP="00E7567F">
            <w:pPr>
              <w:pBdr>
                <w:top w:val="nil"/>
                <w:left w:val="nil"/>
                <w:bottom w:val="nil"/>
                <w:right w:val="nil"/>
                <w:between w:val="nil"/>
              </w:pBdr>
              <w:ind w:right="103"/>
              <w:jc w:val="center"/>
              <w:rPr>
                <w:rFonts w:ascii="Times New Roman" w:eastAsia="Times New Roman" w:hAnsi="Times New Roman" w:cs="Times New Roman"/>
                <w:sz w:val="24"/>
                <w:szCs w:val="24"/>
              </w:rPr>
            </w:pPr>
          </w:p>
          <w:p w14:paraId="0F3168AE" w14:textId="77777777" w:rsidR="00E7567F" w:rsidRDefault="00E7567F" w:rsidP="00E7567F">
            <w:pPr>
              <w:pBdr>
                <w:top w:val="nil"/>
                <w:left w:val="nil"/>
                <w:bottom w:val="nil"/>
                <w:right w:val="nil"/>
                <w:between w:val="nil"/>
              </w:pBdr>
              <w:ind w:right="103"/>
              <w:jc w:val="center"/>
              <w:rPr>
                <w:rFonts w:ascii="Times New Roman" w:eastAsia="Times New Roman" w:hAnsi="Times New Roman" w:cs="Times New Roman"/>
                <w:sz w:val="24"/>
                <w:szCs w:val="24"/>
              </w:rPr>
            </w:pPr>
          </w:p>
          <w:p w14:paraId="758993C7" w14:textId="77777777" w:rsidR="00E7567F" w:rsidRDefault="00E7567F" w:rsidP="00E7567F">
            <w:pPr>
              <w:pBdr>
                <w:top w:val="nil"/>
                <w:left w:val="nil"/>
                <w:bottom w:val="nil"/>
                <w:right w:val="nil"/>
                <w:between w:val="nil"/>
              </w:pBdr>
              <w:ind w:right="10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R$ 62.081,59 </w:t>
            </w:r>
          </w:p>
          <w:p w14:paraId="39F73ED1" w14:textId="77777777" w:rsidR="00E7567F" w:rsidRDefault="00E7567F" w:rsidP="00E7567F">
            <w:pPr>
              <w:pBdr>
                <w:top w:val="nil"/>
                <w:left w:val="nil"/>
                <w:bottom w:val="nil"/>
                <w:right w:val="nil"/>
                <w:between w:val="nil"/>
              </w:pBdr>
              <w:ind w:left="306"/>
              <w:jc w:val="both"/>
              <w:rPr>
                <w:rFonts w:ascii="Times New Roman" w:eastAsia="Times New Roman" w:hAnsi="Times New Roman" w:cs="Times New Roman"/>
                <w:b/>
                <w:sz w:val="16"/>
                <w:szCs w:val="16"/>
              </w:rPr>
            </w:pPr>
          </w:p>
        </w:tc>
        <w:tc>
          <w:tcPr>
            <w:tcW w:w="2105" w:type="dxa"/>
          </w:tcPr>
          <w:p w14:paraId="5D31A5C6" w14:textId="77777777" w:rsidR="00E7567F" w:rsidRDefault="00E7567F" w:rsidP="00E7567F">
            <w:pPr>
              <w:pBdr>
                <w:top w:val="nil"/>
                <w:left w:val="nil"/>
                <w:bottom w:val="nil"/>
                <w:right w:val="nil"/>
                <w:between w:val="nil"/>
              </w:pBdr>
              <w:ind w:right="103"/>
              <w:jc w:val="center"/>
              <w:rPr>
                <w:rFonts w:ascii="Times New Roman" w:eastAsia="Times New Roman" w:hAnsi="Times New Roman" w:cs="Times New Roman"/>
                <w:color w:val="000000"/>
                <w:sz w:val="24"/>
                <w:szCs w:val="24"/>
              </w:rPr>
            </w:pPr>
          </w:p>
          <w:p w14:paraId="54B19291" w14:textId="77777777" w:rsidR="00E7567F" w:rsidRDefault="00E7567F" w:rsidP="00E7567F">
            <w:pPr>
              <w:pBdr>
                <w:top w:val="nil"/>
                <w:left w:val="nil"/>
                <w:bottom w:val="nil"/>
                <w:right w:val="nil"/>
                <w:between w:val="nil"/>
              </w:pBdr>
              <w:ind w:right="103"/>
              <w:jc w:val="center"/>
              <w:rPr>
                <w:rFonts w:ascii="Times New Roman" w:eastAsia="Times New Roman" w:hAnsi="Times New Roman" w:cs="Times New Roman"/>
                <w:color w:val="000000"/>
                <w:sz w:val="24"/>
                <w:szCs w:val="24"/>
              </w:rPr>
            </w:pPr>
          </w:p>
          <w:p w14:paraId="3B50A542" w14:textId="77777777" w:rsidR="00E7567F" w:rsidRDefault="00E7567F" w:rsidP="00E7567F">
            <w:pPr>
              <w:pBdr>
                <w:top w:val="nil"/>
                <w:left w:val="nil"/>
                <w:bottom w:val="nil"/>
                <w:right w:val="nil"/>
                <w:between w:val="nil"/>
              </w:pBdr>
              <w:ind w:right="103"/>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R$ 744.979,08</w:t>
            </w:r>
          </w:p>
          <w:p w14:paraId="1FE0B3FD" w14:textId="77777777" w:rsidR="00E7567F" w:rsidRDefault="00E7567F" w:rsidP="00E7567F">
            <w:pPr>
              <w:ind w:left="306"/>
              <w:jc w:val="both"/>
              <w:rPr>
                <w:rFonts w:ascii="Times New Roman" w:eastAsia="Times New Roman" w:hAnsi="Times New Roman" w:cs="Times New Roman"/>
                <w:b/>
                <w:sz w:val="16"/>
                <w:szCs w:val="16"/>
              </w:rPr>
            </w:pPr>
          </w:p>
        </w:tc>
      </w:tr>
    </w:tbl>
    <w:p w14:paraId="7A37A66D" w14:textId="77777777" w:rsidR="00896BB0" w:rsidRDefault="00896BB0">
      <w:pPr>
        <w:pBdr>
          <w:top w:val="nil"/>
          <w:left w:val="nil"/>
          <w:bottom w:val="nil"/>
          <w:right w:val="nil"/>
          <w:between w:val="nil"/>
        </w:pBdr>
        <w:spacing w:before="202"/>
        <w:jc w:val="both"/>
        <w:rPr>
          <w:rFonts w:ascii="Times New Roman" w:eastAsia="Times New Roman" w:hAnsi="Times New Roman" w:cs="Times New Roman"/>
          <w:b/>
          <w:color w:val="000000"/>
          <w:sz w:val="24"/>
          <w:szCs w:val="24"/>
        </w:rPr>
      </w:pPr>
    </w:p>
    <w:p w14:paraId="43F88BAC" w14:textId="77777777" w:rsidR="00896BB0" w:rsidRDefault="00F9181D" w:rsidP="00784C8E">
      <w:pPr>
        <w:pBdr>
          <w:top w:val="nil"/>
          <w:left w:val="nil"/>
          <w:bottom w:val="nil"/>
          <w:right w:val="nil"/>
          <w:between w:val="nil"/>
        </w:pBdr>
        <w:spacing w:before="1"/>
        <w:ind w:left="-142" w:right="-283"/>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*Poderão ser selecionadas mais de uma proposta para a execução das metas indicadas, respeitando a proposta de cada OSC e sua classificação;</w:t>
      </w:r>
    </w:p>
    <w:p w14:paraId="31132ADD" w14:textId="77777777" w:rsidR="00896BB0" w:rsidRDefault="00F9181D" w:rsidP="00784C8E">
      <w:pPr>
        <w:pBdr>
          <w:top w:val="nil"/>
          <w:left w:val="nil"/>
          <w:bottom w:val="nil"/>
          <w:right w:val="nil"/>
          <w:between w:val="nil"/>
        </w:pBdr>
        <w:ind w:right="-283"/>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**Em caso da Organização da Sociedade Civil não possuir imóvel próprio e na impossibilidade de cessão de imóvel público para execução do objeto, poderá ser solicitada análise e parecer junto ao Concedente, quanto à possibilidade de acréscimo no momento da celebração ou por aditamento para tal finalidade específica do valor máximo de até R$ 2.000,00 mensais por unidade de atendimento do serviço. Nestes casos a data inicial do atendimento efetivo poderá ser feita até 30 dias da data da assinatura do Termo de Colaboração.</w:t>
      </w:r>
    </w:p>
    <w:p w14:paraId="476030E8" w14:textId="77777777" w:rsidR="00896BB0" w:rsidRDefault="00F9181D" w:rsidP="00784C8E">
      <w:pPr>
        <w:pBdr>
          <w:top w:val="nil"/>
          <w:left w:val="nil"/>
          <w:bottom w:val="nil"/>
          <w:right w:val="nil"/>
          <w:between w:val="nil"/>
        </w:pBdr>
        <w:ind w:right="-283"/>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Todo imóvel deverá estar em situação regular junto aos órgãos competentes como “habite-se”, “Alvará”, “Licença Sanitária”. Pode haver cessão de imóvel público, conforme disponibilidade.</w:t>
      </w:r>
    </w:p>
    <w:p w14:paraId="50411F34" w14:textId="77777777" w:rsidR="00896BB0" w:rsidRDefault="00F9181D" w:rsidP="00784C8E">
      <w:pPr>
        <w:pBdr>
          <w:top w:val="nil"/>
          <w:left w:val="nil"/>
          <w:bottom w:val="nil"/>
          <w:right w:val="nil"/>
          <w:between w:val="nil"/>
        </w:pBdr>
        <w:spacing w:before="1"/>
        <w:ind w:right="-283"/>
        <w:jc w:val="both"/>
        <w:rPr>
          <w:rFonts w:ascii="Times New Roman" w:eastAsia="Times New Roman" w:hAnsi="Times New Roman" w:cs="Times New Roman"/>
          <w:color w:val="FF0000"/>
          <w:sz w:val="24"/>
          <w:szCs w:val="24"/>
        </w:rPr>
      </w:pPr>
      <w:r>
        <w:rPr>
          <w:rFonts w:ascii="Times New Roman" w:eastAsia="Times New Roman" w:hAnsi="Times New Roman" w:cs="Times New Roman"/>
          <w:color w:val="000000"/>
          <w:sz w:val="24"/>
          <w:szCs w:val="24"/>
        </w:rPr>
        <w:t xml:space="preserve">**** As entidades selecionadas farão jus ao repasse adicional de Auxílio, de que trata a Resolução </w:t>
      </w:r>
      <w:r>
        <w:rPr>
          <w:rFonts w:ascii="Times New Roman" w:eastAsia="Times New Roman" w:hAnsi="Times New Roman" w:cs="Times New Roman"/>
          <w:color w:val="FF0000"/>
          <w:sz w:val="24"/>
          <w:szCs w:val="24"/>
        </w:rPr>
        <w:t>073/2022 - CMAS</w:t>
      </w:r>
    </w:p>
    <w:p w14:paraId="6D56EF72" w14:textId="77777777" w:rsidR="00896BB0" w:rsidRDefault="00896BB0">
      <w:pPr>
        <w:pBdr>
          <w:top w:val="nil"/>
          <w:left w:val="nil"/>
          <w:bottom w:val="nil"/>
          <w:right w:val="nil"/>
          <w:between w:val="nil"/>
        </w:pBdr>
        <w:spacing w:before="167"/>
        <w:jc w:val="both"/>
        <w:rPr>
          <w:rFonts w:ascii="Times New Roman" w:eastAsia="Times New Roman" w:hAnsi="Times New Roman" w:cs="Times New Roman"/>
          <w:color w:val="000000"/>
          <w:sz w:val="24"/>
          <w:szCs w:val="24"/>
        </w:rPr>
      </w:pPr>
    </w:p>
    <w:p w14:paraId="3B2CD549" w14:textId="77777777" w:rsidR="00896BB0" w:rsidRDefault="00F9181D" w:rsidP="00FD4E99">
      <w:pPr>
        <w:pStyle w:val="Ttulo2"/>
        <w:widowControl w:val="0"/>
        <w:numPr>
          <w:ilvl w:val="2"/>
          <w:numId w:val="11"/>
        </w:numPr>
        <w:spacing w:before="1" w:after="0"/>
        <w:ind w:left="709" w:firstLine="0"/>
        <w:jc w:val="both"/>
        <w:rPr>
          <w:sz w:val="24"/>
          <w:szCs w:val="24"/>
        </w:rPr>
      </w:pPr>
      <w:r>
        <w:rPr>
          <w:sz w:val="24"/>
          <w:szCs w:val="24"/>
        </w:rPr>
        <w:t>Público Alvo:</w:t>
      </w:r>
    </w:p>
    <w:p w14:paraId="41FF2883" w14:textId="77777777" w:rsidR="00896BB0" w:rsidRDefault="00F9181D" w:rsidP="00784C8E">
      <w:pPr>
        <w:pBdr>
          <w:top w:val="nil"/>
          <w:left w:val="nil"/>
          <w:bottom w:val="nil"/>
          <w:right w:val="nil"/>
          <w:between w:val="nil"/>
        </w:pBdr>
        <w:spacing w:before="134"/>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Público feminino adulto (com 18 anos ou mais), com ou sem filhos menores de 18 anos, em situação de desproteção social e com diferentes necessidades, mas em condições de exercer seus cuidados pessoais de forma independente (como alimentar-se, vestir-se, tomar banho, ir ao banheiro, </w:t>
      </w:r>
      <w:proofErr w:type="spellStart"/>
      <w:r>
        <w:rPr>
          <w:rFonts w:ascii="Times New Roman" w:eastAsia="Times New Roman" w:hAnsi="Times New Roman" w:cs="Times New Roman"/>
          <w:color w:val="000000"/>
          <w:sz w:val="24"/>
          <w:szCs w:val="24"/>
        </w:rPr>
        <w:t>etc</w:t>
      </w:r>
      <w:proofErr w:type="spellEnd"/>
      <w:r>
        <w:rPr>
          <w:rFonts w:ascii="Times New Roman" w:eastAsia="Times New Roman" w:hAnsi="Times New Roman" w:cs="Times New Roman"/>
          <w:color w:val="000000"/>
          <w:sz w:val="24"/>
          <w:szCs w:val="24"/>
        </w:rPr>
        <w:t>).</w:t>
      </w:r>
    </w:p>
    <w:p w14:paraId="74C1FF01" w14:textId="77777777" w:rsidR="00896BB0" w:rsidRDefault="00F9181D" w:rsidP="00784C8E">
      <w:pPr>
        <w:pBdr>
          <w:top w:val="nil"/>
          <w:left w:val="nil"/>
          <w:bottom w:val="nil"/>
          <w:right w:val="nil"/>
          <w:between w:val="nil"/>
        </w:pBdr>
        <w:spacing w:before="133"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Demandas específicas que envolvem a diversidade do público atendido, serão tratadas </w:t>
      </w:r>
      <w:r>
        <w:rPr>
          <w:rFonts w:ascii="Times New Roman" w:eastAsia="Times New Roman" w:hAnsi="Times New Roman" w:cs="Times New Roman"/>
          <w:sz w:val="24"/>
          <w:szCs w:val="24"/>
        </w:rPr>
        <w:t>p</w:t>
      </w:r>
      <w:r>
        <w:rPr>
          <w:rFonts w:ascii="Times New Roman" w:eastAsia="Times New Roman" w:hAnsi="Times New Roman" w:cs="Times New Roman"/>
          <w:color w:val="000000"/>
          <w:sz w:val="24"/>
          <w:szCs w:val="24"/>
        </w:rPr>
        <w:t xml:space="preserve">ela Rede </w:t>
      </w:r>
      <w:r>
        <w:rPr>
          <w:rFonts w:ascii="Times New Roman" w:eastAsia="Times New Roman" w:hAnsi="Times New Roman" w:cs="Times New Roman"/>
          <w:sz w:val="24"/>
          <w:szCs w:val="24"/>
        </w:rPr>
        <w:t>dos Serviços para Pessoas em Situação de Rua</w:t>
      </w:r>
      <w:r>
        <w:rPr>
          <w:rFonts w:ascii="Times New Roman" w:eastAsia="Times New Roman" w:hAnsi="Times New Roman" w:cs="Times New Roman"/>
          <w:color w:val="000000"/>
          <w:sz w:val="24"/>
          <w:szCs w:val="24"/>
        </w:rPr>
        <w:t>, havendo possibilidade, haverá quarto exclusivo para as especificidades.</w:t>
      </w:r>
    </w:p>
    <w:p w14:paraId="5160CC43" w14:textId="77777777" w:rsidR="00896BB0" w:rsidRDefault="00896BB0">
      <w:pPr>
        <w:pBdr>
          <w:top w:val="nil"/>
          <w:left w:val="nil"/>
          <w:bottom w:val="nil"/>
          <w:right w:val="nil"/>
          <w:between w:val="nil"/>
        </w:pBdr>
        <w:spacing w:before="273"/>
        <w:jc w:val="both"/>
        <w:rPr>
          <w:rFonts w:ascii="Times New Roman" w:eastAsia="Times New Roman" w:hAnsi="Times New Roman" w:cs="Times New Roman"/>
          <w:color w:val="000000"/>
          <w:sz w:val="24"/>
          <w:szCs w:val="24"/>
        </w:rPr>
      </w:pPr>
    </w:p>
    <w:p w14:paraId="09890CC5" w14:textId="77777777" w:rsidR="00FD4E99" w:rsidRPr="00784C8E" w:rsidRDefault="00F9181D" w:rsidP="00E7567F">
      <w:pPr>
        <w:pStyle w:val="Ttulo1"/>
        <w:widowControl w:val="0"/>
        <w:numPr>
          <w:ilvl w:val="1"/>
          <w:numId w:val="11"/>
        </w:numPr>
        <w:pBdr>
          <w:top w:val="nil"/>
          <w:left w:val="nil"/>
          <w:bottom w:val="nil"/>
          <w:right w:val="nil"/>
          <w:between w:val="nil"/>
        </w:pBdr>
        <w:tabs>
          <w:tab w:val="left" w:pos="1255"/>
        </w:tabs>
        <w:spacing w:before="132" w:after="0" w:line="360" w:lineRule="auto"/>
        <w:ind w:left="1812" w:right="853" w:hanging="250"/>
        <w:jc w:val="both"/>
        <w:rPr>
          <w:color w:val="000000"/>
          <w:sz w:val="24"/>
          <w:szCs w:val="24"/>
        </w:rPr>
      </w:pPr>
      <w:r w:rsidRPr="00784C8E">
        <w:rPr>
          <w:sz w:val="24"/>
          <w:szCs w:val="24"/>
        </w:rPr>
        <w:t>FORMA DE EXECUÇÃO</w:t>
      </w:r>
    </w:p>
    <w:p w14:paraId="69BBA0A7" w14:textId="77777777" w:rsidR="00896BB0" w:rsidRDefault="00F9181D" w:rsidP="00784C8E">
      <w:pPr>
        <w:pBdr>
          <w:top w:val="nil"/>
          <w:left w:val="nil"/>
          <w:bottom w:val="nil"/>
          <w:right w:val="nil"/>
          <w:between w:val="nil"/>
        </w:pBdr>
        <w:spacing w:before="132"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 ações serão executadas por Organização da Sociedade Civil, que se responsabiliza pela oferta do serviço, com a coordenação geral da Secretaria Municipal de Assistência Social.</w:t>
      </w:r>
    </w:p>
    <w:p w14:paraId="5E0F249F" w14:textId="77777777" w:rsidR="00896BB0" w:rsidRDefault="00F9181D" w:rsidP="00784C8E">
      <w:pPr>
        <w:pBdr>
          <w:top w:val="nil"/>
          <w:left w:val="nil"/>
          <w:bottom w:val="nil"/>
          <w:right w:val="nil"/>
          <w:between w:val="nil"/>
        </w:pBdr>
        <w:spacing w:before="3"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Diretoria de Proteção Social Especial realizará o monitoramento e supervisão sistemática do serviço, através da Gestora de Parceria e da equipe vinculada à Gerência de Serviços de Alta Complexidade, respectivamente.</w:t>
      </w:r>
    </w:p>
    <w:p w14:paraId="05FCCE91" w14:textId="77777777" w:rsidR="00E90DCD" w:rsidRDefault="00E90DCD" w:rsidP="00784C8E">
      <w:pPr>
        <w:pBdr>
          <w:top w:val="nil"/>
          <w:left w:val="nil"/>
          <w:bottom w:val="nil"/>
          <w:right w:val="nil"/>
          <w:between w:val="nil"/>
        </w:pBdr>
        <w:spacing w:before="3" w:line="360" w:lineRule="auto"/>
        <w:ind w:left="-142"/>
        <w:jc w:val="both"/>
        <w:rPr>
          <w:rFonts w:ascii="Times New Roman" w:eastAsia="Times New Roman" w:hAnsi="Times New Roman" w:cs="Times New Roman"/>
          <w:color w:val="000000"/>
          <w:sz w:val="24"/>
          <w:szCs w:val="24"/>
        </w:rPr>
      </w:pPr>
    </w:p>
    <w:p w14:paraId="4E8D4C3E" w14:textId="77777777" w:rsidR="00E90DCD" w:rsidRDefault="00E90DCD" w:rsidP="00784C8E">
      <w:pPr>
        <w:pBdr>
          <w:top w:val="nil"/>
          <w:left w:val="nil"/>
          <w:bottom w:val="nil"/>
          <w:right w:val="nil"/>
          <w:between w:val="nil"/>
        </w:pBdr>
        <w:spacing w:before="3" w:line="360" w:lineRule="auto"/>
        <w:ind w:left="-142"/>
        <w:jc w:val="both"/>
        <w:rPr>
          <w:rFonts w:ascii="Times New Roman" w:eastAsia="Times New Roman" w:hAnsi="Times New Roman" w:cs="Times New Roman"/>
          <w:color w:val="000000"/>
          <w:sz w:val="24"/>
          <w:szCs w:val="24"/>
        </w:rPr>
      </w:pPr>
    </w:p>
    <w:p w14:paraId="1DB2CFE0" w14:textId="77777777" w:rsidR="00E90DCD" w:rsidRDefault="00E90DCD" w:rsidP="00784C8E">
      <w:pPr>
        <w:pBdr>
          <w:top w:val="nil"/>
          <w:left w:val="nil"/>
          <w:bottom w:val="nil"/>
          <w:right w:val="nil"/>
          <w:between w:val="nil"/>
        </w:pBdr>
        <w:spacing w:before="3" w:line="360" w:lineRule="auto"/>
        <w:ind w:left="-142"/>
        <w:jc w:val="both"/>
        <w:rPr>
          <w:rFonts w:ascii="Times New Roman" w:eastAsia="Times New Roman" w:hAnsi="Times New Roman" w:cs="Times New Roman"/>
          <w:color w:val="000000"/>
          <w:sz w:val="24"/>
          <w:szCs w:val="24"/>
        </w:rPr>
      </w:pPr>
    </w:p>
    <w:p w14:paraId="6FDD86AF" w14:textId="77777777" w:rsidR="00896BB0" w:rsidRDefault="00F9181D" w:rsidP="00784C8E">
      <w:pPr>
        <w:pBdr>
          <w:top w:val="nil"/>
          <w:left w:val="nil"/>
          <w:bottom w:val="nil"/>
          <w:right w:val="nil"/>
          <w:between w:val="nil"/>
        </w:pBdr>
        <w:spacing w:before="11"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Diretoria de Gestão do Sistema Municipal de Assistência Social, através das Gerências de Convênios, Gestão de Monitoramento e Avaliação e Gestão da Informação, realizará as ações de sua competência, no que couber.</w:t>
      </w:r>
    </w:p>
    <w:p w14:paraId="2084DE43" w14:textId="77777777" w:rsidR="00896BB0" w:rsidRDefault="00F9181D" w:rsidP="00784C8E">
      <w:pPr>
        <w:pBdr>
          <w:top w:val="nil"/>
          <w:left w:val="nil"/>
          <w:bottom w:val="nil"/>
          <w:right w:val="nil"/>
          <w:between w:val="nil"/>
        </w:pBdr>
        <w:spacing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Todas as divulgações do serviço deverão conter a informação de que se trata de parceria entre a Organização da Sociedade Civil e o município de Londrina, através da Secretaria Municipal de Assistência Social.</w:t>
      </w:r>
    </w:p>
    <w:p w14:paraId="244F7F64" w14:textId="77777777" w:rsidR="00896BB0" w:rsidRDefault="00F9181D" w:rsidP="00784C8E">
      <w:pPr>
        <w:pBdr>
          <w:top w:val="nil"/>
          <w:left w:val="nil"/>
          <w:bottom w:val="nil"/>
          <w:right w:val="nil"/>
          <w:between w:val="nil"/>
        </w:pBdr>
        <w:spacing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Todos os automóveis que forem utilizados para execução da parceria, assim como os uniformes dos trabalhadores da OSC, devem conter a logomarca da Prefeitura Municipal de Londrina.</w:t>
      </w:r>
    </w:p>
    <w:p w14:paraId="18D6EB02" w14:textId="77777777" w:rsidR="00896BB0" w:rsidRDefault="00896BB0">
      <w:pPr>
        <w:pBdr>
          <w:top w:val="nil"/>
          <w:left w:val="nil"/>
          <w:bottom w:val="nil"/>
          <w:right w:val="nil"/>
          <w:between w:val="nil"/>
        </w:pBdr>
        <w:spacing w:before="1"/>
        <w:jc w:val="both"/>
        <w:rPr>
          <w:rFonts w:ascii="Times New Roman" w:eastAsia="Times New Roman" w:hAnsi="Times New Roman" w:cs="Times New Roman"/>
          <w:color w:val="000000"/>
          <w:sz w:val="24"/>
          <w:szCs w:val="24"/>
        </w:rPr>
      </w:pPr>
    </w:p>
    <w:p w14:paraId="080270BD" w14:textId="77777777" w:rsidR="00896BB0" w:rsidRDefault="00F9181D" w:rsidP="00784C8E">
      <w:pPr>
        <w:pStyle w:val="Ttulo2"/>
        <w:widowControl w:val="0"/>
        <w:numPr>
          <w:ilvl w:val="2"/>
          <w:numId w:val="11"/>
        </w:numPr>
        <w:spacing w:before="1" w:after="0"/>
        <w:ind w:left="-142" w:firstLine="1"/>
        <w:jc w:val="both"/>
        <w:rPr>
          <w:sz w:val="24"/>
          <w:szCs w:val="24"/>
        </w:rPr>
      </w:pPr>
      <w:r>
        <w:rPr>
          <w:sz w:val="24"/>
          <w:szCs w:val="24"/>
        </w:rPr>
        <w:t>Localização e Estrutura Física Mínima Exigida:</w:t>
      </w:r>
    </w:p>
    <w:p w14:paraId="60ABC14C" w14:textId="77777777" w:rsidR="00896BB0" w:rsidRDefault="00F9181D" w:rsidP="00784C8E">
      <w:pPr>
        <w:pBdr>
          <w:top w:val="nil"/>
          <w:left w:val="nil"/>
          <w:bottom w:val="nil"/>
          <w:right w:val="nil"/>
          <w:between w:val="nil"/>
        </w:pBdr>
        <w:spacing w:before="137"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 instalações da unidade devem ser adequadas às regras de acessibilidade e a RDC/ANVISA Nº 283, de 26 de setembro de 2005, conforme a Lei 10.098 de 19 de dezembro de 2000 e da Norma da ABNT 9050/2015 com espaços adequados ao atendimento aos usuários, pessoas com deficiência e/ou idosas, desde que tenham autonomia para atividades da vida diária.</w:t>
      </w:r>
    </w:p>
    <w:p w14:paraId="38237B1E" w14:textId="77777777" w:rsidR="00896BB0" w:rsidRDefault="00F9181D" w:rsidP="00784C8E">
      <w:pPr>
        <w:pBdr>
          <w:top w:val="nil"/>
          <w:left w:val="nil"/>
          <w:bottom w:val="nil"/>
          <w:right w:val="nil"/>
          <w:between w:val="nil"/>
        </w:pBdr>
        <w:spacing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Além disso, a unidade deve assemelhar-se o mais possível a um lar, sendo que a estrutura física deve comportar quartos, banheiros, cozinha, refeitório, lavanderia, guarda de pertences pessoais e espaço de estar e convívio. Também é necessário espaço adequado para permanência da coordenação e equipe técnica, conforme especificações:</w:t>
      </w:r>
    </w:p>
    <w:p w14:paraId="44370710" w14:textId="77777777" w:rsidR="00896BB0" w:rsidRDefault="00F9181D" w:rsidP="00784C8E">
      <w:pPr>
        <w:pBdr>
          <w:top w:val="nil"/>
          <w:left w:val="nil"/>
          <w:bottom w:val="nil"/>
          <w:right w:val="nil"/>
          <w:between w:val="nil"/>
        </w:pBdr>
        <w:spacing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Quartos: </w:t>
      </w:r>
      <w:r>
        <w:rPr>
          <w:rFonts w:ascii="Times New Roman" w:eastAsia="Times New Roman" w:hAnsi="Times New Roman" w:cs="Times New Roman"/>
          <w:color w:val="000000"/>
          <w:sz w:val="24"/>
          <w:szCs w:val="24"/>
        </w:rPr>
        <w:t>suficientes para comportar as usuárias de forma a haver espaço para transitar até duas pessoas entre as camas;</w:t>
      </w:r>
    </w:p>
    <w:p w14:paraId="0E16D080" w14:textId="77777777" w:rsidR="00896BB0" w:rsidRDefault="00F9181D" w:rsidP="00784C8E">
      <w:pPr>
        <w:pBdr>
          <w:top w:val="nil"/>
          <w:left w:val="nil"/>
          <w:bottom w:val="nil"/>
          <w:right w:val="nil"/>
          <w:between w:val="nil"/>
        </w:pBdr>
        <w:spacing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Local para acolhimento seguro: </w:t>
      </w:r>
      <w:r>
        <w:rPr>
          <w:rFonts w:ascii="Times New Roman" w:eastAsia="Times New Roman" w:hAnsi="Times New Roman" w:cs="Times New Roman"/>
          <w:color w:val="000000"/>
          <w:sz w:val="24"/>
          <w:szCs w:val="24"/>
        </w:rPr>
        <w:t xml:space="preserve">garantir espaço adequado quando houver demandas específicas relacionadas ao acolhido, que possa colocar em risco a coletividade; </w:t>
      </w:r>
    </w:p>
    <w:p w14:paraId="1C497041" w14:textId="77777777" w:rsidR="00896BB0" w:rsidRDefault="00F9181D" w:rsidP="00784C8E">
      <w:pPr>
        <w:pBdr>
          <w:top w:val="nil"/>
          <w:left w:val="nil"/>
          <w:bottom w:val="nil"/>
          <w:right w:val="nil"/>
          <w:between w:val="nil"/>
        </w:pBdr>
        <w:spacing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Banheiros: </w:t>
      </w:r>
      <w:r>
        <w:rPr>
          <w:rFonts w:ascii="Times New Roman" w:eastAsia="Times New Roman" w:hAnsi="Times New Roman" w:cs="Times New Roman"/>
          <w:color w:val="000000"/>
          <w:sz w:val="24"/>
          <w:szCs w:val="24"/>
        </w:rPr>
        <w:t xml:space="preserve">espaço deverá ter pelo menos 1 lavatório, 1 sanitário e 1 chuveiro. Deverá ser considerada a proporção de, no mínimo, um banheiro para </w:t>
      </w:r>
      <w:r>
        <w:rPr>
          <w:rFonts w:ascii="Times New Roman" w:eastAsia="Times New Roman" w:hAnsi="Times New Roman" w:cs="Times New Roman"/>
          <w:b/>
          <w:color w:val="000000"/>
          <w:sz w:val="24"/>
          <w:szCs w:val="24"/>
        </w:rPr>
        <w:t>até 10 pessoas</w:t>
      </w:r>
      <w:r>
        <w:rPr>
          <w:rFonts w:ascii="Times New Roman" w:eastAsia="Times New Roman" w:hAnsi="Times New Roman" w:cs="Times New Roman"/>
          <w:color w:val="000000"/>
          <w:sz w:val="24"/>
          <w:szCs w:val="24"/>
        </w:rPr>
        <w:t>. Ao menos um banheiro deve ser adaptado para pessoa com deficiência, conforme legislação de acessibilidade para atender os usuários;</w:t>
      </w:r>
    </w:p>
    <w:p w14:paraId="48643877" w14:textId="77777777" w:rsidR="00896BB0" w:rsidRDefault="00F9181D" w:rsidP="00784C8E">
      <w:pPr>
        <w:pBdr>
          <w:top w:val="nil"/>
          <w:left w:val="nil"/>
          <w:bottom w:val="nil"/>
          <w:right w:val="nil"/>
          <w:between w:val="nil"/>
        </w:pBdr>
        <w:spacing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Cozinha: </w:t>
      </w:r>
      <w:r>
        <w:rPr>
          <w:rFonts w:ascii="Times New Roman" w:eastAsia="Times New Roman" w:hAnsi="Times New Roman" w:cs="Times New Roman"/>
          <w:color w:val="000000"/>
          <w:sz w:val="24"/>
          <w:szCs w:val="24"/>
        </w:rPr>
        <w:t xml:space="preserve">espaço suficiente para a organização dos utensílios e preparação dos alimentos de acordo com o número de usuárias atendidas. Não há a obrigatoriedade </w:t>
      </w:r>
      <w:proofErr w:type="gramStart"/>
      <w:r>
        <w:rPr>
          <w:rFonts w:ascii="Times New Roman" w:eastAsia="Times New Roman" w:hAnsi="Times New Roman" w:cs="Times New Roman"/>
          <w:color w:val="000000"/>
          <w:sz w:val="24"/>
          <w:szCs w:val="24"/>
        </w:rPr>
        <w:t>das</w:t>
      </w:r>
      <w:proofErr w:type="gramEnd"/>
      <w:r>
        <w:rPr>
          <w:rFonts w:ascii="Times New Roman" w:eastAsia="Times New Roman" w:hAnsi="Times New Roman" w:cs="Times New Roman"/>
          <w:color w:val="000000"/>
          <w:sz w:val="24"/>
          <w:szCs w:val="24"/>
        </w:rPr>
        <w:t xml:space="preserve"> refeições serem preparadas no local, mas </w:t>
      </w:r>
      <w:proofErr w:type="gramStart"/>
      <w:r>
        <w:rPr>
          <w:rFonts w:ascii="Times New Roman" w:eastAsia="Times New Roman" w:hAnsi="Times New Roman" w:cs="Times New Roman"/>
          <w:color w:val="000000"/>
          <w:sz w:val="24"/>
          <w:szCs w:val="24"/>
        </w:rPr>
        <w:t>o servimento dos alimentos preparados em outro local devem</w:t>
      </w:r>
      <w:proofErr w:type="gramEnd"/>
      <w:r>
        <w:rPr>
          <w:rFonts w:ascii="Times New Roman" w:eastAsia="Times New Roman" w:hAnsi="Times New Roman" w:cs="Times New Roman"/>
          <w:color w:val="000000"/>
          <w:sz w:val="24"/>
          <w:szCs w:val="24"/>
        </w:rPr>
        <w:t xml:space="preserve"> seguir critérios sanitários para o transporte;</w:t>
      </w:r>
    </w:p>
    <w:p w14:paraId="47D718AD" w14:textId="77777777" w:rsidR="00896BB0" w:rsidRDefault="00F9181D" w:rsidP="00784C8E">
      <w:pPr>
        <w:pBdr>
          <w:top w:val="nil"/>
          <w:left w:val="nil"/>
          <w:bottom w:val="nil"/>
          <w:right w:val="nil"/>
          <w:between w:val="nil"/>
        </w:pBdr>
        <w:spacing w:before="3" w:line="360" w:lineRule="auto"/>
        <w:ind w:left="-142" w:right="13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Sala de jantar/refeitório: </w:t>
      </w:r>
      <w:r>
        <w:rPr>
          <w:rFonts w:ascii="Times New Roman" w:eastAsia="Times New Roman" w:hAnsi="Times New Roman" w:cs="Times New Roman"/>
          <w:color w:val="000000"/>
          <w:sz w:val="24"/>
          <w:szCs w:val="24"/>
        </w:rPr>
        <w:t>refeitório com mesas e cadeiras, espaço equipado para acomodar todas as usuárias a cada refeição (este espaço também poderá ser utilizado para outras atividades);</w:t>
      </w:r>
    </w:p>
    <w:p w14:paraId="21DA90D2" w14:textId="77777777" w:rsidR="00E90DCD" w:rsidRDefault="00E90DCD" w:rsidP="00784C8E">
      <w:pPr>
        <w:pBdr>
          <w:top w:val="nil"/>
          <w:left w:val="nil"/>
          <w:bottom w:val="nil"/>
          <w:right w:val="nil"/>
          <w:between w:val="nil"/>
        </w:pBdr>
        <w:spacing w:before="3" w:line="360" w:lineRule="auto"/>
        <w:ind w:left="-142" w:right="130"/>
        <w:jc w:val="both"/>
        <w:rPr>
          <w:rFonts w:ascii="Times New Roman" w:eastAsia="Times New Roman" w:hAnsi="Times New Roman" w:cs="Times New Roman"/>
          <w:color w:val="000000"/>
          <w:sz w:val="24"/>
          <w:szCs w:val="24"/>
        </w:rPr>
      </w:pPr>
    </w:p>
    <w:p w14:paraId="58F29850" w14:textId="77777777" w:rsidR="00E90DCD" w:rsidRDefault="00E90DCD" w:rsidP="00784C8E">
      <w:pPr>
        <w:pBdr>
          <w:top w:val="nil"/>
          <w:left w:val="nil"/>
          <w:bottom w:val="nil"/>
          <w:right w:val="nil"/>
          <w:between w:val="nil"/>
        </w:pBdr>
        <w:spacing w:before="3" w:line="360" w:lineRule="auto"/>
        <w:ind w:left="-142" w:right="130"/>
        <w:jc w:val="both"/>
        <w:rPr>
          <w:rFonts w:ascii="Times New Roman" w:eastAsia="Times New Roman" w:hAnsi="Times New Roman" w:cs="Times New Roman"/>
          <w:color w:val="000000"/>
          <w:sz w:val="24"/>
          <w:szCs w:val="24"/>
        </w:rPr>
      </w:pPr>
    </w:p>
    <w:p w14:paraId="6DCA0E99" w14:textId="77777777" w:rsidR="00E90DCD" w:rsidRDefault="00E90DCD" w:rsidP="00784C8E">
      <w:pPr>
        <w:pBdr>
          <w:top w:val="nil"/>
          <w:left w:val="nil"/>
          <w:bottom w:val="nil"/>
          <w:right w:val="nil"/>
          <w:between w:val="nil"/>
        </w:pBdr>
        <w:spacing w:before="3" w:line="360" w:lineRule="auto"/>
        <w:ind w:left="-142" w:right="130"/>
        <w:jc w:val="both"/>
        <w:rPr>
          <w:rFonts w:ascii="Times New Roman" w:eastAsia="Times New Roman" w:hAnsi="Times New Roman" w:cs="Times New Roman"/>
          <w:color w:val="000000"/>
          <w:sz w:val="24"/>
          <w:szCs w:val="24"/>
        </w:rPr>
      </w:pPr>
    </w:p>
    <w:p w14:paraId="7B9F061B" w14:textId="77777777" w:rsidR="00896BB0" w:rsidRDefault="00F9181D" w:rsidP="00784C8E">
      <w:pPr>
        <w:pBdr>
          <w:top w:val="nil"/>
          <w:left w:val="nil"/>
          <w:bottom w:val="nil"/>
          <w:right w:val="nil"/>
          <w:between w:val="nil"/>
        </w:pBdr>
        <w:spacing w:line="360" w:lineRule="auto"/>
        <w:ind w:left="-142" w:right="13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Lavanderia: </w:t>
      </w:r>
      <w:r>
        <w:rPr>
          <w:rFonts w:ascii="Times New Roman" w:eastAsia="Times New Roman" w:hAnsi="Times New Roman" w:cs="Times New Roman"/>
          <w:color w:val="000000"/>
          <w:sz w:val="24"/>
          <w:szCs w:val="24"/>
        </w:rPr>
        <w:t xml:space="preserve">equipada para lavar e secar roupas das usuárias e de uso comum do serviço; </w:t>
      </w:r>
      <w:r>
        <w:rPr>
          <w:rFonts w:ascii="Times New Roman" w:eastAsia="Times New Roman" w:hAnsi="Times New Roman" w:cs="Times New Roman"/>
          <w:b/>
          <w:color w:val="000000"/>
          <w:sz w:val="24"/>
          <w:szCs w:val="24"/>
        </w:rPr>
        <w:t xml:space="preserve">Guarda de Pertences: </w:t>
      </w:r>
      <w:r>
        <w:rPr>
          <w:rFonts w:ascii="Times New Roman" w:eastAsia="Times New Roman" w:hAnsi="Times New Roman" w:cs="Times New Roman"/>
          <w:color w:val="000000"/>
          <w:sz w:val="24"/>
          <w:szCs w:val="24"/>
        </w:rPr>
        <w:t>deverá ser disponibilizado local apropriado e/ou armários para guarda de pertences pessoais, preservando a individualidade;</w:t>
      </w:r>
    </w:p>
    <w:p w14:paraId="1EBA23D6" w14:textId="77777777" w:rsidR="00896BB0" w:rsidRDefault="00F9181D" w:rsidP="00784C8E">
      <w:pPr>
        <w:pBdr>
          <w:top w:val="nil"/>
          <w:left w:val="nil"/>
          <w:bottom w:val="nil"/>
          <w:right w:val="nil"/>
          <w:between w:val="nil"/>
        </w:pBdr>
        <w:spacing w:before="139" w:line="357" w:lineRule="auto"/>
        <w:ind w:left="-142" w:right="13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Sala de Convivência: </w:t>
      </w:r>
      <w:r>
        <w:rPr>
          <w:rFonts w:ascii="Times New Roman" w:eastAsia="Times New Roman" w:hAnsi="Times New Roman" w:cs="Times New Roman"/>
          <w:color w:val="000000"/>
          <w:sz w:val="24"/>
          <w:szCs w:val="24"/>
        </w:rPr>
        <w:t>com cadeiras, bancos e/ou sofás e demais mobílias necessárias, para acomodar as usuárias e proporcionar a convivência</w:t>
      </w:r>
      <w:r>
        <w:rPr>
          <w:rFonts w:ascii="Times New Roman" w:eastAsia="Times New Roman" w:hAnsi="Times New Roman" w:cs="Times New Roman"/>
          <w:b/>
          <w:color w:val="000000"/>
          <w:sz w:val="24"/>
          <w:szCs w:val="24"/>
        </w:rPr>
        <w:t>;</w:t>
      </w:r>
    </w:p>
    <w:p w14:paraId="65FD7D1D" w14:textId="77777777" w:rsidR="00896BB0" w:rsidRDefault="00F9181D" w:rsidP="00784C8E">
      <w:pPr>
        <w:pBdr>
          <w:top w:val="nil"/>
          <w:left w:val="nil"/>
          <w:bottom w:val="nil"/>
          <w:right w:val="nil"/>
          <w:between w:val="nil"/>
        </w:pBdr>
        <w:spacing w:before="3" w:line="360" w:lineRule="auto"/>
        <w:ind w:left="-142" w:right="687"/>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Sala de atendimento técnico: </w:t>
      </w:r>
      <w:r>
        <w:rPr>
          <w:rFonts w:ascii="Times New Roman" w:eastAsia="Times New Roman" w:hAnsi="Times New Roman" w:cs="Times New Roman"/>
          <w:color w:val="000000"/>
          <w:sz w:val="24"/>
          <w:szCs w:val="24"/>
        </w:rPr>
        <w:t>o espaço para atendimento deve ser organizado de forma a garantir o sigilo e respeito a privacidade do público atendido;</w:t>
      </w:r>
    </w:p>
    <w:p w14:paraId="48B5C077" w14:textId="77777777" w:rsidR="00896BB0" w:rsidRDefault="00896BB0">
      <w:pPr>
        <w:pBdr>
          <w:top w:val="nil"/>
          <w:left w:val="nil"/>
          <w:bottom w:val="nil"/>
          <w:right w:val="nil"/>
          <w:between w:val="nil"/>
        </w:pBdr>
        <w:spacing w:before="137"/>
        <w:jc w:val="both"/>
        <w:rPr>
          <w:rFonts w:ascii="Times New Roman" w:eastAsia="Times New Roman" w:hAnsi="Times New Roman" w:cs="Times New Roman"/>
          <w:color w:val="000000"/>
          <w:sz w:val="24"/>
          <w:szCs w:val="24"/>
        </w:rPr>
      </w:pPr>
    </w:p>
    <w:p w14:paraId="7FA56387" w14:textId="77777777" w:rsidR="00896BB0" w:rsidRDefault="00F9181D" w:rsidP="00784C8E">
      <w:pPr>
        <w:pStyle w:val="Ttulo2"/>
        <w:widowControl w:val="0"/>
        <w:numPr>
          <w:ilvl w:val="2"/>
          <w:numId w:val="11"/>
        </w:numPr>
        <w:spacing w:after="0"/>
        <w:ind w:left="-142" w:firstLine="4"/>
        <w:jc w:val="both"/>
        <w:rPr>
          <w:sz w:val="24"/>
          <w:szCs w:val="24"/>
        </w:rPr>
      </w:pPr>
      <w:r>
        <w:rPr>
          <w:sz w:val="24"/>
          <w:szCs w:val="24"/>
        </w:rPr>
        <w:t>Período de Funcionamento:</w:t>
      </w:r>
    </w:p>
    <w:p w14:paraId="06E82B22" w14:textId="77777777" w:rsidR="00896BB0" w:rsidRDefault="00F9181D" w:rsidP="00FD4E99">
      <w:pPr>
        <w:pBdr>
          <w:top w:val="nil"/>
          <w:left w:val="nil"/>
          <w:bottom w:val="nil"/>
          <w:right w:val="nil"/>
          <w:between w:val="nil"/>
        </w:pBdr>
        <w:spacing w:before="134"/>
        <w:ind w:left="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 funcionamento é ininterrupto, 24 horas por dia.</w:t>
      </w:r>
    </w:p>
    <w:p w14:paraId="13CB58D9" w14:textId="77777777" w:rsidR="00896BB0" w:rsidRDefault="00896BB0">
      <w:pPr>
        <w:pBdr>
          <w:top w:val="nil"/>
          <w:left w:val="nil"/>
          <w:bottom w:val="nil"/>
          <w:right w:val="nil"/>
          <w:between w:val="nil"/>
        </w:pBdr>
        <w:jc w:val="both"/>
        <w:rPr>
          <w:rFonts w:ascii="Times New Roman" w:eastAsia="Times New Roman" w:hAnsi="Times New Roman" w:cs="Times New Roman"/>
          <w:color w:val="000000"/>
          <w:sz w:val="24"/>
          <w:szCs w:val="24"/>
        </w:rPr>
      </w:pPr>
    </w:p>
    <w:p w14:paraId="7B1C37B9" w14:textId="77777777" w:rsidR="00896BB0" w:rsidRDefault="00F9181D" w:rsidP="00784C8E">
      <w:pPr>
        <w:pStyle w:val="Ttulo2"/>
        <w:widowControl w:val="0"/>
        <w:numPr>
          <w:ilvl w:val="2"/>
          <w:numId w:val="11"/>
        </w:numPr>
        <w:spacing w:after="0"/>
        <w:ind w:left="-142" w:firstLine="1"/>
        <w:jc w:val="both"/>
        <w:rPr>
          <w:sz w:val="24"/>
          <w:szCs w:val="24"/>
        </w:rPr>
      </w:pPr>
      <w:r>
        <w:rPr>
          <w:sz w:val="24"/>
          <w:szCs w:val="24"/>
        </w:rPr>
        <w:t>Formas de Acesso:</w:t>
      </w:r>
    </w:p>
    <w:p w14:paraId="0492AB92" w14:textId="77777777" w:rsidR="00896BB0" w:rsidRDefault="00F9181D" w:rsidP="00784C8E">
      <w:pPr>
        <w:pBdr>
          <w:top w:val="nil"/>
          <w:left w:val="nil"/>
          <w:bottom w:val="nil"/>
          <w:right w:val="nil"/>
          <w:between w:val="nil"/>
        </w:pBdr>
        <w:spacing w:before="132" w:line="360" w:lineRule="auto"/>
        <w:ind w:left="-142" w:right="1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 Serviço de Acolhimento Institucional – Casa de Passagem Adulto Feminino receberá os encaminhamentos para acolhimento através da Central de Vagas, e quando esta estiver inativa, receberá encaminhamentos do Serviço Especializado em Abordagem Social, sendo que a OSC, ao acolher as usuárias, passa a ser referência desta e, portanto, tem a responsabilidade no acompanhamento da mesma.</w:t>
      </w:r>
    </w:p>
    <w:p w14:paraId="09CCC128" w14:textId="77777777" w:rsidR="00896BB0" w:rsidRDefault="00F9181D" w:rsidP="00784C8E">
      <w:pPr>
        <w:pBdr>
          <w:top w:val="nil"/>
          <w:left w:val="nil"/>
          <w:bottom w:val="nil"/>
          <w:right w:val="nil"/>
          <w:between w:val="nil"/>
        </w:pBdr>
        <w:spacing w:before="3"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Caso ocorram restrições e/ou suspensões dentro do Serviço de Acolhimento Institucional </w:t>
      </w:r>
      <w:proofErr w:type="gramStart"/>
      <w:r>
        <w:rPr>
          <w:rFonts w:ascii="Times New Roman" w:eastAsia="Times New Roman" w:hAnsi="Times New Roman" w:cs="Times New Roman"/>
          <w:color w:val="000000"/>
          <w:sz w:val="24"/>
          <w:szCs w:val="24"/>
        </w:rPr>
        <w:t>–  Casa</w:t>
      </w:r>
      <w:proofErr w:type="gramEnd"/>
      <w:r>
        <w:rPr>
          <w:rFonts w:ascii="Times New Roman" w:eastAsia="Times New Roman" w:hAnsi="Times New Roman" w:cs="Times New Roman"/>
          <w:color w:val="000000"/>
          <w:sz w:val="24"/>
          <w:szCs w:val="24"/>
        </w:rPr>
        <w:t xml:space="preserve"> de Passagem Adulto Feminino, é responsabilidade deste serviço articular estudo de caso com os demais serviços. Desse modo, a avaliação sobre mudança de referência para os demais serviços socioassistenciais deve ser realizada em conjunto com a Rede.</w:t>
      </w:r>
    </w:p>
    <w:p w14:paraId="0F1AC917" w14:textId="77777777" w:rsidR="00896BB0" w:rsidRDefault="00F9181D" w:rsidP="00784C8E">
      <w:pPr>
        <w:pBdr>
          <w:top w:val="nil"/>
          <w:left w:val="nil"/>
          <w:bottom w:val="nil"/>
          <w:right w:val="nil"/>
          <w:between w:val="nil"/>
        </w:pBdr>
        <w:spacing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Quando a acolhida sair do Serviço de Acolhimento Institucional – Casa de Passagem Adulto Feminino, por ter sido encaminhada a outras modalidades de acolhimentos como Serviço de Acolhimento em República – Supervisão Moderada ou Leve, estes passam a ser referência no atendimento a usuária.</w:t>
      </w:r>
    </w:p>
    <w:p w14:paraId="11A13B9E" w14:textId="77777777" w:rsidR="00FD5D20" w:rsidRDefault="00F9181D" w:rsidP="00784C8E">
      <w:pPr>
        <w:pBdr>
          <w:top w:val="nil"/>
          <w:left w:val="nil"/>
          <w:bottom w:val="nil"/>
          <w:right w:val="nil"/>
          <w:between w:val="nil"/>
        </w:pBdr>
        <w:spacing w:before="1"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Quando a acolhida sair de forma espontânea do Serviço de Acolhimento Institucional – Casa de Passagem Adulto Feminino, passam a ser referência de atendimento o Serviço Especializado para Pessoas em </w:t>
      </w:r>
    </w:p>
    <w:p w14:paraId="7178E214" w14:textId="77777777" w:rsidR="00896BB0" w:rsidRDefault="00F9181D" w:rsidP="00784C8E">
      <w:pPr>
        <w:pBdr>
          <w:top w:val="nil"/>
          <w:left w:val="nil"/>
          <w:bottom w:val="nil"/>
          <w:right w:val="nil"/>
          <w:between w:val="nil"/>
        </w:pBdr>
        <w:spacing w:before="1"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Situação de Rua, Serviço Especializado em Abordagem Social ou demais serviços da rede socioassistencial, conforme especificidade de cada caso.</w:t>
      </w:r>
    </w:p>
    <w:p w14:paraId="4586169F" w14:textId="77777777" w:rsidR="00896BB0" w:rsidRDefault="00896BB0">
      <w:pPr>
        <w:pBdr>
          <w:top w:val="nil"/>
          <w:left w:val="nil"/>
          <w:bottom w:val="nil"/>
          <w:right w:val="nil"/>
          <w:between w:val="nil"/>
        </w:pBdr>
        <w:spacing w:before="3"/>
        <w:jc w:val="both"/>
        <w:rPr>
          <w:rFonts w:ascii="Times New Roman" w:eastAsia="Times New Roman" w:hAnsi="Times New Roman" w:cs="Times New Roman"/>
          <w:color w:val="000000"/>
          <w:sz w:val="24"/>
          <w:szCs w:val="24"/>
        </w:rPr>
      </w:pPr>
    </w:p>
    <w:p w14:paraId="441EA741" w14:textId="77777777" w:rsidR="00896BB0" w:rsidRDefault="00F9181D" w:rsidP="00784C8E">
      <w:pPr>
        <w:pStyle w:val="Ttulo2"/>
        <w:widowControl w:val="0"/>
        <w:numPr>
          <w:ilvl w:val="2"/>
          <w:numId w:val="11"/>
        </w:numPr>
        <w:spacing w:before="1" w:after="0"/>
        <w:ind w:left="-142" w:firstLine="1"/>
        <w:jc w:val="both"/>
        <w:rPr>
          <w:sz w:val="24"/>
          <w:szCs w:val="24"/>
        </w:rPr>
      </w:pPr>
      <w:r>
        <w:rPr>
          <w:sz w:val="24"/>
          <w:szCs w:val="24"/>
        </w:rPr>
        <w:t>Tempo de Acolhimento:</w:t>
      </w:r>
    </w:p>
    <w:p w14:paraId="67034C1E" w14:textId="77777777" w:rsidR="00896BB0" w:rsidRDefault="00F9181D" w:rsidP="00784C8E">
      <w:pPr>
        <w:pBdr>
          <w:top w:val="nil"/>
          <w:left w:val="nil"/>
          <w:bottom w:val="nil"/>
          <w:right w:val="nil"/>
          <w:between w:val="nil"/>
        </w:pBdr>
        <w:spacing w:before="139"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principal característica do público atendido nesta modalidade é a transitoriedade, portanto, trata- se de acolhimento provisório.</w:t>
      </w:r>
    </w:p>
    <w:p w14:paraId="4946C200" w14:textId="77777777" w:rsidR="00896BB0" w:rsidRDefault="00F9181D" w:rsidP="00784C8E">
      <w:pPr>
        <w:pBdr>
          <w:top w:val="nil"/>
          <w:left w:val="nil"/>
          <w:bottom w:val="nil"/>
          <w:right w:val="nil"/>
          <w:between w:val="nil"/>
        </w:pBdr>
        <w:spacing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O período de permanência no Serviço de Acolhimento Institucional – Casa de Passagem Adulto Feminino será definido a partir de avaliação técnica, realizada em conjunto com as acolhidas, respeitando as potencialidades e desafios que interferem no processo de desligamento, bem como resguardando a característica transitória do serviço, fluxos e pactuações vigentes e orientações da Secretaria Municipal de Assistência Social.</w:t>
      </w:r>
    </w:p>
    <w:p w14:paraId="3A8D6154" w14:textId="77777777" w:rsidR="00896BB0" w:rsidRDefault="00896BB0" w:rsidP="00784C8E">
      <w:pPr>
        <w:pBdr>
          <w:top w:val="nil"/>
          <w:left w:val="nil"/>
          <w:bottom w:val="nil"/>
          <w:right w:val="nil"/>
          <w:between w:val="nil"/>
        </w:pBdr>
        <w:spacing w:before="137"/>
        <w:ind w:left="-142"/>
        <w:jc w:val="both"/>
        <w:rPr>
          <w:rFonts w:ascii="Times New Roman" w:eastAsia="Times New Roman" w:hAnsi="Times New Roman" w:cs="Times New Roman"/>
          <w:color w:val="000000"/>
          <w:sz w:val="24"/>
          <w:szCs w:val="24"/>
        </w:rPr>
      </w:pPr>
    </w:p>
    <w:p w14:paraId="5CDB997F" w14:textId="77777777" w:rsidR="00896BB0" w:rsidRDefault="00F9181D" w:rsidP="00784C8E">
      <w:pPr>
        <w:pStyle w:val="Ttulo2"/>
        <w:widowControl w:val="0"/>
        <w:numPr>
          <w:ilvl w:val="2"/>
          <w:numId w:val="11"/>
        </w:numPr>
        <w:spacing w:after="0"/>
        <w:ind w:left="-142" w:firstLine="1"/>
        <w:jc w:val="both"/>
        <w:rPr>
          <w:sz w:val="24"/>
          <w:szCs w:val="24"/>
        </w:rPr>
      </w:pPr>
      <w:r>
        <w:rPr>
          <w:sz w:val="24"/>
          <w:szCs w:val="24"/>
        </w:rPr>
        <w:t>Desligamento do Serviço</w:t>
      </w:r>
    </w:p>
    <w:p w14:paraId="6F9C9000" w14:textId="77777777" w:rsidR="00896BB0" w:rsidRDefault="00F9181D" w:rsidP="00784C8E">
      <w:pPr>
        <w:pBdr>
          <w:top w:val="nil"/>
          <w:left w:val="nil"/>
          <w:bottom w:val="nil"/>
          <w:right w:val="nil"/>
          <w:between w:val="nil"/>
        </w:pBdr>
        <w:spacing w:before="139"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 desligamento do Serviço de Acolhimento Institucional – Casa de Passagem Adulto Feminino poderá ocorrer a) por decisão da própria usuária; b) por quebras das regras, conforme Nota Técnica vigente; ou ainda c)</w:t>
      </w:r>
      <w:r w:rsidR="00027D87">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por avaliação técnica, conforme efetivação do diagnóstico social (retorno familiar, vida independente ou transferência para outra modalidade de acolhimento).</w:t>
      </w:r>
    </w:p>
    <w:p w14:paraId="644D3B4C" w14:textId="77777777" w:rsidR="00896BB0" w:rsidRDefault="00F9181D" w:rsidP="00784C8E">
      <w:pPr>
        <w:pBdr>
          <w:top w:val="nil"/>
          <w:left w:val="nil"/>
          <w:bottom w:val="nil"/>
          <w:right w:val="nil"/>
          <w:between w:val="nil"/>
        </w:pBdr>
        <w:spacing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Nos casos de desligamento após diagnóstico social, o processo deverá ser gradativo e planejado juntamente com o público atendido, respeitando o desejo deste último. Neste processo de desligamento, está previsto encaminhamento a outras modalidades de acolhimento, à vida independente ou reinserção/retorno familiar. Também estão previstas ações de articulação com outros serviços da rede de atendimento das diversas políticas públicas. Ao se efetivar o desligamento do Serviço de Acolhimento Institucional – Casa de Passagem Adulto Feminino, é necessário que a usuária seja referenciada a outro serviço da rede socioassistencial do município, conforme necessidade e especificidades do caso.</w:t>
      </w:r>
    </w:p>
    <w:p w14:paraId="01E8B0A6" w14:textId="77777777" w:rsidR="00896BB0" w:rsidRDefault="00F9181D" w:rsidP="00784C8E">
      <w:pPr>
        <w:pBdr>
          <w:top w:val="nil"/>
          <w:left w:val="nil"/>
          <w:bottom w:val="nil"/>
          <w:right w:val="nil"/>
          <w:between w:val="nil"/>
        </w:pBdr>
        <w:spacing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 desligamento deve ser visto como um processo de construção de autonomia, portanto sugere-se que sejam realizadas atividades e discussões relacionadas ao processo de desligamento, contribuindo com reflexões e perspectivas de novas possibilidades de vida.</w:t>
      </w:r>
    </w:p>
    <w:p w14:paraId="56CD8235" w14:textId="77777777" w:rsidR="00896BB0" w:rsidRDefault="00896BB0">
      <w:pPr>
        <w:pBdr>
          <w:top w:val="nil"/>
          <w:left w:val="nil"/>
          <w:bottom w:val="nil"/>
          <w:right w:val="nil"/>
          <w:between w:val="nil"/>
        </w:pBdr>
        <w:spacing w:before="140"/>
        <w:jc w:val="both"/>
        <w:rPr>
          <w:rFonts w:ascii="Times New Roman" w:eastAsia="Times New Roman" w:hAnsi="Times New Roman" w:cs="Times New Roman"/>
          <w:color w:val="000000"/>
          <w:sz w:val="24"/>
          <w:szCs w:val="24"/>
        </w:rPr>
      </w:pPr>
    </w:p>
    <w:p w14:paraId="2509040C" w14:textId="77777777" w:rsidR="00896BB0" w:rsidRDefault="00F9181D" w:rsidP="00784C8E">
      <w:pPr>
        <w:pStyle w:val="Ttulo2"/>
        <w:widowControl w:val="0"/>
        <w:numPr>
          <w:ilvl w:val="2"/>
          <w:numId w:val="11"/>
        </w:numPr>
        <w:tabs>
          <w:tab w:val="left" w:pos="426"/>
        </w:tabs>
        <w:spacing w:before="1" w:after="0"/>
        <w:ind w:left="-142" w:firstLine="1"/>
        <w:jc w:val="both"/>
        <w:rPr>
          <w:sz w:val="24"/>
          <w:szCs w:val="24"/>
        </w:rPr>
      </w:pPr>
      <w:r>
        <w:rPr>
          <w:sz w:val="24"/>
          <w:szCs w:val="24"/>
        </w:rPr>
        <w:t>Alimentação e Higiene:</w:t>
      </w:r>
    </w:p>
    <w:p w14:paraId="65ED1434" w14:textId="77777777" w:rsidR="00896BB0" w:rsidRDefault="00F9181D" w:rsidP="00784C8E">
      <w:pPr>
        <w:pBdr>
          <w:top w:val="nil"/>
          <w:left w:val="nil"/>
          <w:bottom w:val="nil"/>
          <w:right w:val="nil"/>
          <w:between w:val="nil"/>
        </w:pBdr>
        <w:spacing w:before="135"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Devem ser ofertadas no mínimo </w:t>
      </w:r>
      <w:r>
        <w:rPr>
          <w:rFonts w:ascii="Times New Roman" w:eastAsia="Times New Roman" w:hAnsi="Times New Roman" w:cs="Times New Roman"/>
          <w:sz w:val="24"/>
          <w:szCs w:val="24"/>
        </w:rPr>
        <w:t>5</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cinco</w:t>
      </w:r>
      <w:r>
        <w:rPr>
          <w:rFonts w:ascii="Times New Roman" w:eastAsia="Times New Roman" w:hAnsi="Times New Roman" w:cs="Times New Roman"/>
          <w:color w:val="000000"/>
          <w:sz w:val="24"/>
          <w:szCs w:val="24"/>
        </w:rPr>
        <w:t>) refeições diárias para os acolhidos: café da manhã, almoço, café da tarde e jantar e ceia. A alimentação oferecida deve possuir os padrões nutricionais mínimos de ingestão diária recomendada (quantidade de proteína, vitamina e minerais que deve ser consumida diariamente para atender às necessidades nutricionais da maior parte dos indivíduos e grupos de pessoas de uma população sadia), conforme indicado na Resolução – RDC Nº 269, de 22 de setembro de 2005 do Ministério da Saúde. A preparação da alimentação também deve seguir as normas vigentes de higiene e segurança.</w:t>
      </w:r>
    </w:p>
    <w:p w14:paraId="04768661" w14:textId="7C6143B6" w:rsidR="00E90DCD" w:rsidRDefault="00F9181D" w:rsidP="00901997">
      <w:pPr>
        <w:pBdr>
          <w:top w:val="nil"/>
          <w:left w:val="nil"/>
          <w:bottom w:val="nil"/>
          <w:right w:val="nil"/>
          <w:between w:val="nil"/>
        </w:pBdr>
        <w:spacing w:before="1"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Em relação a higiene, deverá ser disponibilizado para cada acolhida um kit de higiene individual, contendo creme e escova dental, sabonete, shampoo, desodorante, absorvente, toalha de banho e barbeador.</w:t>
      </w:r>
    </w:p>
    <w:p w14:paraId="520DE9D0" w14:textId="77777777" w:rsidR="00896BB0" w:rsidRDefault="00F9181D" w:rsidP="00784C8E">
      <w:pPr>
        <w:pStyle w:val="Ttulo2"/>
        <w:widowControl w:val="0"/>
        <w:numPr>
          <w:ilvl w:val="2"/>
          <w:numId w:val="11"/>
        </w:numPr>
        <w:spacing w:before="88" w:after="0"/>
        <w:ind w:left="-142" w:firstLine="1"/>
        <w:jc w:val="both"/>
        <w:rPr>
          <w:sz w:val="24"/>
          <w:szCs w:val="24"/>
        </w:rPr>
      </w:pPr>
      <w:r>
        <w:rPr>
          <w:sz w:val="24"/>
          <w:szCs w:val="24"/>
        </w:rPr>
        <w:t>Transporte:</w:t>
      </w:r>
    </w:p>
    <w:p w14:paraId="7ACFC1B3" w14:textId="77777777" w:rsidR="00896BB0" w:rsidRDefault="00F9181D" w:rsidP="00784C8E">
      <w:pPr>
        <w:pBdr>
          <w:top w:val="nil"/>
          <w:left w:val="nil"/>
          <w:bottom w:val="nil"/>
          <w:right w:val="nil"/>
          <w:between w:val="nil"/>
        </w:pBdr>
        <w:spacing w:before="137"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Deve ser disponibilizado meio de transporte adequado ao atendimento das demandas dos acolhidos, quando necessário, aos encaminhamentos à rede de serviços e às ações destinadas à preservação dos vínculos familiares e à reintegração familiar.</w:t>
      </w:r>
    </w:p>
    <w:p w14:paraId="0F46FADF" w14:textId="77777777" w:rsidR="00896BB0" w:rsidRDefault="00F9181D" w:rsidP="00784C8E">
      <w:pPr>
        <w:pBdr>
          <w:top w:val="nil"/>
          <w:left w:val="nil"/>
          <w:bottom w:val="nil"/>
          <w:right w:val="nil"/>
          <w:between w:val="nil"/>
        </w:pBdr>
        <w:spacing w:before="136"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Assegurar o acesso ao transporte para os encaminhamentos realizados conforme avaliação técnica, a qual também deve indicar a necessidade ou não de acompanhante. Realizar a prestação de contas da concessão do vale transporte dentro das normativas da Administração Pública por meio de instrumento padrão fornecido pela Gestão no Anexo XI.</w:t>
      </w:r>
    </w:p>
    <w:p w14:paraId="311306D1" w14:textId="77777777" w:rsidR="00896BB0" w:rsidRDefault="00F9181D" w:rsidP="00784C8E">
      <w:pPr>
        <w:pBdr>
          <w:top w:val="nil"/>
          <w:left w:val="nil"/>
          <w:bottom w:val="nil"/>
          <w:right w:val="nil"/>
          <w:between w:val="nil"/>
        </w:pBdr>
        <w:spacing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Caso a OSC se utilize de automóvel e inclua em seu plano de trabalho o custeio do mesmo, este deverá conter a identificação da Prefeitura Municipal de Londrina/Secretaria Municipal de Assistência Social na porta, do lado externo, tanto do condutor quanto do passageiro.</w:t>
      </w:r>
    </w:p>
    <w:p w14:paraId="41F9568B" w14:textId="77777777" w:rsidR="00896BB0" w:rsidRDefault="00896BB0">
      <w:pPr>
        <w:pBdr>
          <w:top w:val="nil"/>
          <w:left w:val="nil"/>
          <w:bottom w:val="nil"/>
          <w:right w:val="nil"/>
          <w:between w:val="nil"/>
        </w:pBdr>
        <w:spacing w:before="2"/>
        <w:jc w:val="both"/>
        <w:rPr>
          <w:rFonts w:ascii="Times New Roman" w:eastAsia="Times New Roman" w:hAnsi="Times New Roman" w:cs="Times New Roman"/>
          <w:color w:val="000000"/>
          <w:sz w:val="24"/>
          <w:szCs w:val="24"/>
        </w:rPr>
      </w:pPr>
    </w:p>
    <w:p w14:paraId="1579EB70" w14:textId="77777777" w:rsidR="00896BB0" w:rsidRDefault="00F9181D" w:rsidP="00784C8E">
      <w:pPr>
        <w:pStyle w:val="Ttulo2"/>
        <w:widowControl w:val="0"/>
        <w:numPr>
          <w:ilvl w:val="2"/>
          <w:numId w:val="11"/>
        </w:numPr>
        <w:spacing w:after="0"/>
        <w:ind w:left="-142" w:firstLine="0"/>
        <w:jc w:val="both"/>
        <w:rPr>
          <w:sz w:val="24"/>
          <w:szCs w:val="24"/>
        </w:rPr>
      </w:pPr>
      <w:r>
        <w:rPr>
          <w:sz w:val="24"/>
          <w:szCs w:val="24"/>
        </w:rPr>
        <w:t>Articulação com a Rede de Serviços e Encaminhamentos:</w:t>
      </w:r>
    </w:p>
    <w:p w14:paraId="0149F278" w14:textId="77777777" w:rsidR="00896BB0" w:rsidRDefault="00F9181D" w:rsidP="00784C8E">
      <w:pPr>
        <w:pBdr>
          <w:top w:val="nil"/>
          <w:left w:val="nil"/>
          <w:bottom w:val="nil"/>
          <w:right w:val="nil"/>
          <w:between w:val="nil"/>
        </w:pBdr>
        <w:spacing w:before="134"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Realizar as articulações e encaminhamentos necessários à rede de serviços.</w:t>
      </w:r>
      <w:r w:rsidR="00027D87">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São considerados os encaminhamentos realizados pela equipe às demais políticas públicas, serviços socioassistenciais </w:t>
      </w:r>
      <w:r>
        <w:rPr>
          <w:rFonts w:ascii="Times New Roman" w:eastAsia="Times New Roman" w:hAnsi="Times New Roman" w:cs="Times New Roman"/>
          <w:color w:val="000009"/>
          <w:sz w:val="24"/>
          <w:szCs w:val="24"/>
        </w:rPr>
        <w:t>(respeitando a Portaria de Referência e Contrarreferência dos Serviços Socioassistenciais do Município de Londrina – Portaria 14/2020)</w:t>
      </w:r>
      <w:r>
        <w:rPr>
          <w:rFonts w:ascii="Times New Roman" w:eastAsia="Times New Roman" w:hAnsi="Times New Roman" w:cs="Times New Roman"/>
          <w:color w:val="000000"/>
          <w:sz w:val="24"/>
          <w:szCs w:val="24"/>
        </w:rPr>
        <w:t>, documentação civil, agendamento de inclusão/atualização dos usuários no Cadastro Único para Programas Sociais do Governo Federal, benefícios de transferência de renda, s</w:t>
      </w:r>
      <w:r>
        <w:rPr>
          <w:rFonts w:ascii="Times New Roman" w:eastAsia="Times New Roman" w:hAnsi="Times New Roman" w:cs="Times New Roman"/>
          <w:color w:val="000009"/>
          <w:sz w:val="24"/>
          <w:szCs w:val="24"/>
        </w:rPr>
        <w:t xml:space="preserve">erviços, programas e projetos de instituições não governamentais e comunitárias, Sistema de Justiça, Conselhos de Direitos, </w:t>
      </w:r>
      <w:r>
        <w:rPr>
          <w:rFonts w:ascii="Times New Roman" w:eastAsia="Times New Roman" w:hAnsi="Times New Roman" w:cs="Times New Roman"/>
          <w:color w:val="000000"/>
          <w:sz w:val="24"/>
          <w:szCs w:val="24"/>
        </w:rPr>
        <w:t>Sistema de Garantia de Direitos, dentre outros.</w:t>
      </w:r>
    </w:p>
    <w:p w14:paraId="0CE7A3B6" w14:textId="77777777" w:rsidR="00896BB0" w:rsidRDefault="00896BB0">
      <w:pPr>
        <w:pBdr>
          <w:top w:val="nil"/>
          <w:left w:val="nil"/>
          <w:bottom w:val="nil"/>
          <w:right w:val="nil"/>
          <w:between w:val="nil"/>
        </w:pBdr>
        <w:spacing w:before="5"/>
        <w:jc w:val="both"/>
        <w:rPr>
          <w:rFonts w:ascii="Times New Roman" w:eastAsia="Times New Roman" w:hAnsi="Times New Roman" w:cs="Times New Roman"/>
          <w:color w:val="000000"/>
          <w:sz w:val="24"/>
          <w:szCs w:val="24"/>
        </w:rPr>
      </w:pPr>
    </w:p>
    <w:p w14:paraId="2D8046D9" w14:textId="77777777" w:rsidR="00896BB0" w:rsidRDefault="00F9181D" w:rsidP="00784C8E">
      <w:pPr>
        <w:pStyle w:val="Ttulo2"/>
        <w:widowControl w:val="0"/>
        <w:numPr>
          <w:ilvl w:val="2"/>
          <w:numId w:val="11"/>
        </w:numPr>
        <w:spacing w:after="0"/>
        <w:ind w:left="-142" w:firstLine="0"/>
        <w:jc w:val="both"/>
        <w:rPr>
          <w:color w:val="000009"/>
          <w:sz w:val="24"/>
          <w:szCs w:val="24"/>
        </w:rPr>
      </w:pPr>
      <w:r>
        <w:rPr>
          <w:color w:val="000009"/>
          <w:sz w:val="24"/>
          <w:szCs w:val="24"/>
        </w:rPr>
        <w:t>Trabalho Social Essencial ao Serviço:</w:t>
      </w:r>
    </w:p>
    <w:p w14:paraId="2D2ACDFC" w14:textId="77777777" w:rsidR="00896BB0" w:rsidRDefault="00896BB0">
      <w:pPr>
        <w:pBdr>
          <w:top w:val="nil"/>
          <w:left w:val="nil"/>
          <w:bottom w:val="nil"/>
          <w:right w:val="nil"/>
          <w:between w:val="nil"/>
        </w:pBdr>
        <w:jc w:val="both"/>
        <w:rPr>
          <w:rFonts w:ascii="Times New Roman" w:eastAsia="Times New Roman" w:hAnsi="Times New Roman" w:cs="Times New Roman"/>
          <w:b/>
          <w:color w:val="000000"/>
          <w:sz w:val="24"/>
          <w:szCs w:val="24"/>
        </w:rPr>
      </w:pPr>
    </w:p>
    <w:p w14:paraId="5E2D01E4" w14:textId="77777777" w:rsidR="00896BB0" w:rsidRDefault="00F9181D">
      <w:pPr>
        <w:widowControl w:val="0"/>
        <w:numPr>
          <w:ilvl w:val="3"/>
          <w:numId w:val="11"/>
        </w:numPr>
        <w:pBdr>
          <w:top w:val="nil"/>
          <w:left w:val="nil"/>
          <w:bottom w:val="nil"/>
          <w:right w:val="nil"/>
          <w:between w:val="nil"/>
        </w:pBdr>
        <w:tabs>
          <w:tab w:val="left" w:pos="2409"/>
        </w:tabs>
        <w:spacing w:after="0" w:line="240" w:lineRule="auto"/>
        <w:ind w:left="2409" w:hanging="424"/>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Realizar acolhida;</w:t>
      </w:r>
    </w:p>
    <w:p w14:paraId="7FAE7901" w14:textId="77777777" w:rsidR="00896BB0" w:rsidRDefault="00F9181D">
      <w:pPr>
        <w:widowControl w:val="0"/>
        <w:numPr>
          <w:ilvl w:val="3"/>
          <w:numId w:val="11"/>
        </w:numPr>
        <w:pBdr>
          <w:top w:val="nil"/>
          <w:left w:val="nil"/>
          <w:bottom w:val="nil"/>
          <w:right w:val="nil"/>
          <w:between w:val="nil"/>
        </w:pBdr>
        <w:tabs>
          <w:tab w:val="left" w:pos="2409"/>
        </w:tabs>
        <w:spacing w:before="140" w:after="0" w:line="240" w:lineRule="auto"/>
        <w:ind w:left="2409" w:hanging="412"/>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Realizar escuta qualificada;</w:t>
      </w:r>
    </w:p>
    <w:p w14:paraId="6365168B" w14:textId="77777777" w:rsidR="00896BB0" w:rsidRDefault="00F9181D" w:rsidP="00784C8E">
      <w:pPr>
        <w:widowControl w:val="0"/>
        <w:numPr>
          <w:ilvl w:val="3"/>
          <w:numId w:val="11"/>
        </w:numPr>
        <w:pBdr>
          <w:top w:val="nil"/>
          <w:left w:val="nil"/>
          <w:bottom w:val="nil"/>
          <w:right w:val="nil"/>
          <w:between w:val="nil"/>
        </w:pBdr>
        <w:tabs>
          <w:tab w:val="left" w:pos="2409"/>
        </w:tabs>
        <w:spacing w:before="137" w:after="0" w:line="240" w:lineRule="auto"/>
        <w:ind w:left="2409" w:right="-11" w:hanging="424"/>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Realizar diagnóstico social e encaminhamentos pertinentes;</w:t>
      </w:r>
    </w:p>
    <w:p w14:paraId="381EC403" w14:textId="77777777" w:rsidR="00896BB0" w:rsidRDefault="00F9181D" w:rsidP="00784C8E">
      <w:pPr>
        <w:widowControl w:val="0"/>
        <w:numPr>
          <w:ilvl w:val="3"/>
          <w:numId w:val="11"/>
        </w:numPr>
        <w:pBdr>
          <w:top w:val="nil"/>
          <w:left w:val="nil"/>
          <w:bottom w:val="nil"/>
          <w:right w:val="nil"/>
          <w:between w:val="nil"/>
        </w:pBdr>
        <w:tabs>
          <w:tab w:val="left" w:pos="2408"/>
        </w:tabs>
        <w:spacing w:before="139" w:after="0" w:line="240" w:lineRule="auto"/>
        <w:ind w:left="2408" w:right="-11" w:hanging="410"/>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Orientar quanto a forma de funcionamento desta modalidade de acolhimento;</w:t>
      </w:r>
    </w:p>
    <w:p w14:paraId="0F52880D" w14:textId="77777777" w:rsidR="00896BB0" w:rsidRDefault="00F9181D" w:rsidP="00784C8E">
      <w:pPr>
        <w:widowControl w:val="0"/>
        <w:numPr>
          <w:ilvl w:val="3"/>
          <w:numId w:val="11"/>
        </w:numPr>
        <w:pBdr>
          <w:top w:val="nil"/>
          <w:left w:val="nil"/>
          <w:bottom w:val="nil"/>
          <w:right w:val="nil"/>
          <w:between w:val="nil"/>
        </w:pBdr>
        <w:tabs>
          <w:tab w:val="left" w:pos="2409"/>
        </w:tabs>
        <w:spacing w:before="137" w:after="0" w:line="360" w:lineRule="auto"/>
        <w:ind w:left="1985" w:right="-11" w:firstLine="10"/>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0"/>
          <w:sz w:val="24"/>
          <w:szCs w:val="24"/>
        </w:rPr>
        <w:t>Orientar quanto as formas adequadas de higiene, alimentação, vestuário, organização do espaço, divisão de tarefas, convívio na moradia e na comunidade e apoio sobre o planejamento financeiro, contribuindo para o desenvolvimento de aptidões e oportunidades para que os indivíduos façam escolhas com autonomia;</w:t>
      </w:r>
    </w:p>
    <w:p w14:paraId="6C3A0FD8" w14:textId="77777777" w:rsidR="00896BB0" w:rsidRDefault="00F9181D" w:rsidP="00784C8E">
      <w:pPr>
        <w:widowControl w:val="0"/>
        <w:numPr>
          <w:ilvl w:val="3"/>
          <w:numId w:val="11"/>
        </w:numPr>
        <w:pBdr>
          <w:top w:val="nil"/>
          <w:left w:val="nil"/>
          <w:bottom w:val="nil"/>
          <w:right w:val="nil"/>
          <w:between w:val="nil"/>
        </w:pBdr>
        <w:tabs>
          <w:tab w:val="left" w:pos="2408"/>
        </w:tabs>
        <w:spacing w:after="0" w:line="240" w:lineRule="auto"/>
        <w:ind w:left="2408" w:right="-11" w:hanging="45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Contribuir para o resgate e/ou fortalecimento dos vínculos familiares e comunitários;</w:t>
      </w:r>
    </w:p>
    <w:p w14:paraId="0A7EC95C" w14:textId="77777777" w:rsidR="00896BB0" w:rsidRPr="00027D87" w:rsidRDefault="00F9181D" w:rsidP="00367D54">
      <w:pPr>
        <w:widowControl w:val="0"/>
        <w:numPr>
          <w:ilvl w:val="3"/>
          <w:numId w:val="11"/>
        </w:numPr>
        <w:pBdr>
          <w:top w:val="nil"/>
          <w:left w:val="nil"/>
          <w:bottom w:val="nil"/>
          <w:right w:val="nil"/>
          <w:between w:val="nil"/>
        </w:pBdr>
        <w:tabs>
          <w:tab w:val="left" w:pos="1985"/>
          <w:tab w:val="left" w:pos="2408"/>
        </w:tabs>
        <w:spacing w:before="139" w:after="0" w:line="360" w:lineRule="auto"/>
        <w:ind w:left="1985" w:right="-11" w:hanging="29"/>
        <w:jc w:val="both"/>
        <w:rPr>
          <w:rFonts w:ascii="Times New Roman" w:eastAsia="Times New Roman" w:hAnsi="Times New Roman" w:cs="Times New Roman"/>
          <w:color w:val="000000"/>
          <w:sz w:val="24"/>
          <w:szCs w:val="24"/>
        </w:rPr>
      </w:pPr>
      <w:r w:rsidRPr="00027D87">
        <w:rPr>
          <w:rFonts w:ascii="Times New Roman" w:eastAsia="Times New Roman" w:hAnsi="Times New Roman" w:cs="Times New Roman"/>
          <w:color w:val="000009"/>
          <w:sz w:val="24"/>
          <w:szCs w:val="24"/>
        </w:rPr>
        <w:t>Mapear a rede de serviços de organizações governamentais, não governamentais e o Sistema de Garantia de Direitos;</w:t>
      </w:r>
    </w:p>
    <w:p w14:paraId="3CFF7383" w14:textId="77777777" w:rsidR="00896BB0" w:rsidRDefault="00F9181D" w:rsidP="00784C8E">
      <w:pPr>
        <w:widowControl w:val="0"/>
        <w:numPr>
          <w:ilvl w:val="3"/>
          <w:numId w:val="11"/>
        </w:numPr>
        <w:pBdr>
          <w:top w:val="nil"/>
          <w:left w:val="nil"/>
          <w:bottom w:val="nil"/>
          <w:right w:val="nil"/>
          <w:between w:val="nil"/>
        </w:pBdr>
        <w:tabs>
          <w:tab w:val="left" w:pos="1985"/>
          <w:tab w:val="left" w:pos="2264"/>
        </w:tabs>
        <w:spacing w:after="0" w:line="360" w:lineRule="auto"/>
        <w:ind w:left="1985" w:right="-11" w:hanging="2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Orientar sobre o uso dos serviços da rede que compõe a Trilha da Cidadania no território, bem como realizar, acompanhar e monitorar encaminhamentos para esses serviços, conforme necessidade;</w:t>
      </w:r>
    </w:p>
    <w:p w14:paraId="2EFF3F0F" w14:textId="77777777" w:rsidR="00896BB0" w:rsidRDefault="00F9181D" w:rsidP="00784C8E">
      <w:pPr>
        <w:widowControl w:val="0"/>
        <w:numPr>
          <w:ilvl w:val="3"/>
          <w:numId w:val="11"/>
        </w:numPr>
        <w:pBdr>
          <w:top w:val="nil"/>
          <w:left w:val="nil"/>
          <w:bottom w:val="nil"/>
          <w:right w:val="nil"/>
          <w:between w:val="nil"/>
        </w:pBdr>
        <w:tabs>
          <w:tab w:val="left" w:pos="2264"/>
        </w:tabs>
        <w:spacing w:after="0" w:line="360" w:lineRule="auto"/>
        <w:ind w:left="1841" w:right="-11" w:firstLine="103"/>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Construir coletivamente regras de convívio flexíveis, bem como espaço de discussão para soluções de possíveis conflitos;</w:t>
      </w:r>
    </w:p>
    <w:p w14:paraId="1122ED75" w14:textId="77777777" w:rsidR="00896BB0" w:rsidRDefault="00F9181D" w:rsidP="00784C8E">
      <w:pPr>
        <w:widowControl w:val="0"/>
        <w:numPr>
          <w:ilvl w:val="3"/>
          <w:numId w:val="11"/>
        </w:numPr>
        <w:pBdr>
          <w:top w:val="nil"/>
          <w:left w:val="nil"/>
          <w:bottom w:val="nil"/>
          <w:right w:val="nil"/>
          <w:between w:val="nil"/>
        </w:pBdr>
        <w:tabs>
          <w:tab w:val="left" w:pos="2408"/>
        </w:tabs>
        <w:spacing w:after="0" w:line="240" w:lineRule="auto"/>
        <w:ind w:left="2408" w:right="-11" w:hanging="470"/>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lastRenderedPageBreak/>
        <w:t>Realizar atendimento individual e/ou grupal;</w:t>
      </w:r>
    </w:p>
    <w:p w14:paraId="03FC4E2A" w14:textId="77777777" w:rsidR="00784C8E" w:rsidRDefault="00784C8E" w:rsidP="00784C8E">
      <w:pPr>
        <w:widowControl w:val="0"/>
        <w:pBdr>
          <w:top w:val="nil"/>
          <w:left w:val="nil"/>
          <w:bottom w:val="nil"/>
          <w:right w:val="nil"/>
          <w:between w:val="nil"/>
        </w:pBdr>
        <w:tabs>
          <w:tab w:val="left" w:pos="2408"/>
        </w:tabs>
        <w:spacing w:after="0" w:line="240" w:lineRule="auto"/>
        <w:ind w:right="-11"/>
        <w:jc w:val="both"/>
        <w:rPr>
          <w:rFonts w:ascii="Times New Roman" w:eastAsia="Times New Roman" w:hAnsi="Times New Roman" w:cs="Times New Roman"/>
          <w:color w:val="000009"/>
          <w:sz w:val="24"/>
          <w:szCs w:val="24"/>
        </w:rPr>
      </w:pPr>
    </w:p>
    <w:p w14:paraId="014F5EA1" w14:textId="77777777" w:rsidR="00896BB0" w:rsidRDefault="00F9181D" w:rsidP="00784C8E">
      <w:pPr>
        <w:widowControl w:val="0"/>
        <w:numPr>
          <w:ilvl w:val="3"/>
          <w:numId w:val="11"/>
        </w:numPr>
        <w:pBdr>
          <w:top w:val="nil"/>
          <w:left w:val="nil"/>
          <w:bottom w:val="nil"/>
          <w:right w:val="nil"/>
          <w:between w:val="nil"/>
        </w:pBdr>
        <w:tabs>
          <w:tab w:val="left" w:pos="2408"/>
        </w:tabs>
        <w:spacing w:before="136" w:after="0" w:line="240" w:lineRule="auto"/>
        <w:ind w:left="2408" w:right="-11" w:hanging="470"/>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Construir em conjunto com o usuário o Plano Individual de Atendimento (PIA);</w:t>
      </w:r>
    </w:p>
    <w:p w14:paraId="5CEDF0E5" w14:textId="77777777" w:rsidR="00896BB0" w:rsidRDefault="00F9181D" w:rsidP="00784C8E">
      <w:pPr>
        <w:widowControl w:val="0"/>
        <w:numPr>
          <w:ilvl w:val="3"/>
          <w:numId w:val="11"/>
        </w:numPr>
        <w:pBdr>
          <w:top w:val="nil"/>
          <w:left w:val="nil"/>
          <w:bottom w:val="nil"/>
          <w:right w:val="nil"/>
          <w:between w:val="nil"/>
        </w:pBdr>
        <w:tabs>
          <w:tab w:val="left" w:pos="1985"/>
          <w:tab w:val="left" w:pos="2409"/>
        </w:tabs>
        <w:spacing w:before="140" w:after="0" w:line="360" w:lineRule="auto"/>
        <w:ind w:left="1985" w:right="-11" w:hanging="40"/>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Encaminhar e discutir com autoridades Judiciária e Ministério Público, quando necessário;</w:t>
      </w:r>
    </w:p>
    <w:p w14:paraId="2F3F7A0E" w14:textId="77777777" w:rsidR="00896BB0" w:rsidRDefault="00F9181D" w:rsidP="00784C8E">
      <w:pPr>
        <w:widowControl w:val="0"/>
        <w:numPr>
          <w:ilvl w:val="3"/>
          <w:numId w:val="11"/>
        </w:numPr>
        <w:pBdr>
          <w:top w:val="nil"/>
          <w:left w:val="nil"/>
          <w:bottom w:val="nil"/>
          <w:right w:val="nil"/>
          <w:between w:val="nil"/>
        </w:pBdr>
        <w:tabs>
          <w:tab w:val="left" w:pos="1985"/>
          <w:tab w:val="left" w:pos="2408"/>
        </w:tabs>
        <w:spacing w:after="0" w:line="360" w:lineRule="auto"/>
        <w:ind w:left="1985" w:right="-11" w:hanging="40"/>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0"/>
          <w:sz w:val="24"/>
          <w:szCs w:val="24"/>
        </w:rPr>
        <w:t>Possibilitar às acolhidas espaços de informação e discussão na perspectiva da defesa e garantia de direitos;</w:t>
      </w:r>
    </w:p>
    <w:p w14:paraId="313A2981" w14:textId="77777777" w:rsidR="00896BB0" w:rsidRDefault="00F9181D" w:rsidP="00784C8E">
      <w:pPr>
        <w:widowControl w:val="0"/>
        <w:numPr>
          <w:ilvl w:val="3"/>
          <w:numId w:val="11"/>
        </w:numPr>
        <w:pBdr>
          <w:top w:val="nil"/>
          <w:left w:val="nil"/>
          <w:bottom w:val="nil"/>
          <w:right w:val="nil"/>
          <w:between w:val="nil"/>
        </w:pBdr>
        <w:tabs>
          <w:tab w:val="left" w:pos="2409"/>
        </w:tabs>
        <w:spacing w:after="0" w:line="240" w:lineRule="auto"/>
        <w:ind w:left="2409" w:right="-11" w:hanging="412"/>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Orientar para acesso à documentação pessoal;</w:t>
      </w:r>
    </w:p>
    <w:p w14:paraId="1F56F91B" w14:textId="77777777" w:rsidR="00896BB0" w:rsidRDefault="00F9181D" w:rsidP="00784C8E">
      <w:pPr>
        <w:widowControl w:val="0"/>
        <w:numPr>
          <w:ilvl w:val="3"/>
          <w:numId w:val="11"/>
        </w:numPr>
        <w:pBdr>
          <w:top w:val="nil"/>
          <w:left w:val="nil"/>
          <w:bottom w:val="nil"/>
          <w:right w:val="nil"/>
          <w:between w:val="nil"/>
        </w:pBdr>
        <w:tabs>
          <w:tab w:val="left" w:pos="2409"/>
        </w:tabs>
        <w:spacing w:before="137" w:after="0" w:line="240" w:lineRule="auto"/>
        <w:ind w:left="2409" w:right="-11" w:hanging="412"/>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Realizar oficinas e atividades coletivas, visando a autonomia e o exercício da cidadania;</w:t>
      </w:r>
    </w:p>
    <w:p w14:paraId="669F3FF9" w14:textId="77777777" w:rsidR="00896BB0" w:rsidRDefault="00F9181D" w:rsidP="00784C8E">
      <w:pPr>
        <w:widowControl w:val="0"/>
        <w:numPr>
          <w:ilvl w:val="3"/>
          <w:numId w:val="11"/>
        </w:numPr>
        <w:pBdr>
          <w:top w:val="nil"/>
          <w:left w:val="nil"/>
          <w:bottom w:val="nil"/>
          <w:right w:val="nil"/>
          <w:between w:val="nil"/>
        </w:pBdr>
        <w:tabs>
          <w:tab w:val="left" w:pos="2408"/>
        </w:tabs>
        <w:spacing w:before="82" w:after="0" w:line="360" w:lineRule="auto"/>
        <w:ind w:left="1841" w:right="-11" w:firstLine="155"/>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 xml:space="preserve">Realizar articulações necessárias com a rede de serviços socioassistenciais, demais políticas públicas setoriais e com órgãos do Sistema de Garantia de Direitos; </w:t>
      </w:r>
    </w:p>
    <w:p w14:paraId="06661205" w14:textId="77777777" w:rsidR="00896BB0" w:rsidRDefault="00F9181D" w:rsidP="00784C8E">
      <w:pPr>
        <w:widowControl w:val="0"/>
        <w:numPr>
          <w:ilvl w:val="3"/>
          <w:numId w:val="11"/>
        </w:numPr>
        <w:pBdr>
          <w:top w:val="nil"/>
          <w:left w:val="nil"/>
          <w:bottom w:val="nil"/>
          <w:right w:val="nil"/>
          <w:between w:val="nil"/>
        </w:pBdr>
        <w:tabs>
          <w:tab w:val="left" w:pos="2408"/>
        </w:tabs>
        <w:spacing w:before="82" w:after="0" w:line="360" w:lineRule="auto"/>
        <w:ind w:left="1841" w:right="-11" w:firstLine="155"/>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Seguir fluxo de referência e contrarreferência vigente, com vistas ao acompanhamento e monitoramento dos encaminhamentos propostos;</w:t>
      </w:r>
    </w:p>
    <w:p w14:paraId="14CE0623" w14:textId="668BA931" w:rsidR="00896BB0" w:rsidRDefault="00F9181D" w:rsidP="00784C8E">
      <w:pPr>
        <w:widowControl w:val="0"/>
        <w:numPr>
          <w:ilvl w:val="3"/>
          <w:numId w:val="11"/>
        </w:numPr>
        <w:pBdr>
          <w:top w:val="nil"/>
          <w:left w:val="nil"/>
          <w:bottom w:val="nil"/>
          <w:right w:val="nil"/>
          <w:between w:val="nil"/>
        </w:pBdr>
        <w:tabs>
          <w:tab w:val="left" w:pos="2408"/>
        </w:tabs>
        <w:spacing w:after="0" w:line="360" w:lineRule="auto"/>
        <w:ind w:left="1841" w:right="-11" w:firstLine="155"/>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Incentivar que as acolhid</w:t>
      </w:r>
      <w:r w:rsidR="00901997">
        <w:rPr>
          <w:rFonts w:ascii="Times New Roman" w:eastAsia="Times New Roman" w:hAnsi="Times New Roman" w:cs="Times New Roman"/>
          <w:color w:val="000009"/>
          <w:sz w:val="24"/>
          <w:szCs w:val="24"/>
        </w:rPr>
        <w:t>a</w:t>
      </w:r>
      <w:r>
        <w:rPr>
          <w:rFonts w:ascii="Times New Roman" w:eastAsia="Times New Roman" w:hAnsi="Times New Roman" w:cs="Times New Roman"/>
          <w:color w:val="000009"/>
          <w:sz w:val="24"/>
          <w:szCs w:val="24"/>
        </w:rPr>
        <w:t>s utilizem o espaço da casa para atividades laborais, como cultivo de canteiros de hortas, oficinas de culinária, participação nas oficinas de arte educação e divisão de pequenas tarefas domésticas, relacionando-as a interesses, vivências, desejos e possibilidades do público atendido;</w:t>
      </w:r>
    </w:p>
    <w:p w14:paraId="3ECE28A8" w14:textId="77777777" w:rsidR="00896BB0" w:rsidRDefault="00F9181D" w:rsidP="00784C8E">
      <w:pPr>
        <w:widowControl w:val="0"/>
        <w:numPr>
          <w:ilvl w:val="3"/>
          <w:numId w:val="11"/>
        </w:numPr>
        <w:pBdr>
          <w:top w:val="nil"/>
          <w:left w:val="nil"/>
          <w:bottom w:val="nil"/>
          <w:right w:val="nil"/>
          <w:between w:val="nil"/>
        </w:pBdr>
        <w:tabs>
          <w:tab w:val="left" w:pos="2409"/>
        </w:tabs>
        <w:spacing w:after="0" w:line="240" w:lineRule="auto"/>
        <w:ind w:left="2409" w:right="-11" w:hanging="412"/>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Preparar as usuárias para o alcance da autossustentação e desligamento do serviço;</w:t>
      </w:r>
    </w:p>
    <w:p w14:paraId="05FA9ADD" w14:textId="77777777" w:rsidR="00896BB0" w:rsidRDefault="00F9181D" w:rsidP="00784C8E">
      <w:pPr>
        <w:widowControl w:val="0"/>
        <w:numPr>
          <w:ilvl w:val="3"/>
          <w:numId w:val="11"/>
        </w:numPr>
        <w:pBdr>
          <w:top w:val="nil"/>
          <w:left w:val="nil"/>
          <w:bottom w:val="nil"/>
          <w:right w:val="nil"/>
          <w:between w:val="nil"/>
        </w:pBdr>
        <w:tabs>
          <w:tab w:val="left" w:pos="2408"/>
        </w:tabs>
        <w:spacing w:before="137" w:after="0" w:line="360" w:lineRule="auto"/>
        <w:ind w:left="1841" w:right="-11" w:firstLine="155"/>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Realizar o acompanhamento pós acolhimento nos casos em que o serviço consiga o encaminhamento à vida independente;</w:t>
      </w:r>
    </w:p>
    <w:p w14:paraId="7A13BDFD" w14:textId="77777777" w:rsidR="00784C8E" w:rsidRPr="00027D87" w:rsidRDefault="00F9181D" w:rsidP="00F259AB">
      <w:pPr>
        <w:widowControl w:val="0"/>
        <w:numPr>
          <w:ilvl w:val="3"/>
          <w:numId w:val="11"/>
        </w:numPr>
        <w:pBdr>
          <w:top w:val="nil"/>
          <w:left w:val="nil"/>
          <w:bottom w:val="nil"/>
          <w:right w:val="nil"/>
          <w:between w:val="nil"/>
        </w:pBdr>
        <w:tabs>
          <w:tab w:val="left" w:pos="2408"/>
        </w:tabs>
        <w:spacing w:before="1" w:after="0" w:line="240" w:lineRule="auto"/>
        <w:ind w:left="2408" w:right="-11" w:hanging="410"/>
        <w:jc w:val="both"/>
        <w:rPr>
          <w:rFonts w:ascii="Times New Roman" w:eastAsia="Times New Roman" w:hAnsi="Times New Roman" w:cs="Times New Roman"/>
          <w:color w:val="000009"/>
          <w:sz w:val="24"/>
          <w:szCs w:val="24"/>
        </w:rPr>
      </w:pPr>
      <w:r w:rsidRPr="00027D87">
        <w:rPr>
          <w:rFonts w:ascii="Times New Roman" w:eastAsia="Times New Roman" w:hAnsi="Times New Roman" w:cs="Times New Roman"/>
          <w:color w:val="000009"/>
          <w:sz w:val="24"/>
          <w:szCs w:val="24"/>
        </w:rPr>
        <w:t>Articular e participar de estudos de caso com a rede de serviços;</w:t>
      </w:r>
    </w:p>
    <w:p w14:paraId="626C8B78" w14:textId="77777777" w:rsidR="00896BB0" w:rsidRDefault="00F9181D" w:rsidP="00784C8E">
      <w:pPr>
        <w:widowControl w:val="0"/>
        <w:numPr>
          <w:ilvl w:val="3"/>
          <w:numId w:val="11"/>
        </w:numPr>
        <w:pBdr>
          <w:top w:val="nil"/>
          <w:left w:val="nil"/>
          <w:bottom w:val="nil"/>
          <w:right w:val="nil"/>
          <w:between w:val="nil"/>
        </w:pBdr>
        <w:tabs>
          <w:tab w:val="left" w:pos="2408"/>
          <w:tab w:val="left" w:pos="2410"/>
        </w:tabs>
        <w:spacing w:before="139" w:after="0" w:line="360" w:lineRule="auto"/>
        <w:ind w:left="2268" w:right="-11" w:hanging="413"/>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Registrar todas as ações realizadas com a usuária, ou que envolvem esta última, no Sistema de Informatização da Rede de Serviços da Assistência Social (IRSAS);</w:t>
      </w:r>
    </w:p>
    <w:p w14:paraId="792F5E78" w14:textId="77777777" w:rsidR="00896BB0" w:rsidRDefault="00F9181D" w:rsidP="00784C8E">
      <w:pPr>
        <w:widowControl w:val="0"/>
        <w:numPr>
          <w:ilvl w:val="3"/>
          <w:numId w:val="11"/>
        </w:numPr>
        <w:pBdr>
          <w:top w:val="nil"/>
          <w:left w:val="nil"/>
          <w:bottom w:val="nil"/>
          <w:right w:val="nil"/>
          <w:between w:val="nil"/>
        </w:pBdr>
        <w:tabs>
          <w:tab w:val="left" w:pos="2409"/>
        </w:tabs>
        <w:spacing w:after="0" w:line="240" w:lineRule="auto"/>
        <w:ind w:left="2268" w:right="-11" w:hanging="359"/>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Elaborar cronograma de atividades, relatórios e prontuários;</w:t>
      </w:r>
    </w:p>
    <w:p w14:paraId="294826AB" w14:textId="77777777" w:rsidR="00896BB0" w:rsidRDefault="00F9181D" w:rsidP="00784C8E">
      <w:pPr>
        <w:widowControl w:val="0"/>
        <w:numPr>
          <w:ilvl w:val="3"/>
          <w:numId w:val="11"/>
        </w:numPr>
        <w:pBdr>
          <w:top w:val="nil"/>
          <w:left w:val="nil"/>
          <w:bottom w:val="nil"/>
          <w:right w:val="nil"/>
          <w:between w:val="nil"/>
        </w:pBdr>
        <w:tabs>
          <w:tab w:val="left" w:pos="2410"/>
        </w:tabs>
        <w:spacing w:before="137" w:after="0" w:line="360" w:lineRule="auto"/>
        <w:ind w:left="2268" w:right="-11" w:hanging="360"/>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Participar da elaboração de fluxos e protocolos construídos com a rede de serviço e respeitar o que foi pactuado;</w:t>
      </w:r>
    </w:p>
    <w:p w14:paraId="50003860" w14:textId="77777777" w:rsidR="00896BB0" w:rsidRDefault="00F9181D" w:rsidP="00784C8E">
      <w:pPr>
        <w:widowControl w:val="0"/>
        <w:numPr>
          <w:ilvl w:val="3"/>
          <w:numId w:val="11"/>
        </w:numPr>
        <w:pBdr>
          <w:top w:val="nil"/>
          <w:left w:val="nil"/>
          <w:bottom w:val="nil"/>
          <w:right w:val="nil"/>
          <w:between w:val="nil"/>
        </w:pBdr>
        <w:tabs>
          <w:tab w:val="left" w:pos="2410"/>
        </w:tabs>
        <w:spacing w:after="0" w:line="360" w:lineRule="auto"/>
        <w:ind w:left="2268" w:right="-11" w:hanging="360"/>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Participar de reuniões, comissões, grupos de trabalho, conforme orientações da Secretaria Municipal de Assistência Social;</w:t>
      </w:r>
    </w:p>
    <w:p w14:paraId="337F94F1" w14:textId="77777777" w:rsidR="00896BB0" w:rsidRDefault="00F9181D">
      <w:pPr>
        <w:widowControl w:val="0"/>
        <w:numPr>
          <w:ilvl w:val="3"/>
          <w:numId w:val="11"/>
        </w:numPr>
        <w:pBdr>
          <w:top w:val="nil"/>
          <w:left w:val="nil"/>
          <w:bottom w:val="nil"/>
          <w:right w:val="nil"/>
          <w:between w:val="nil"/>
        </w:pBdr>
        <w:tabs>
          <w:tab w:val="left" w:pos="2409"/>
        </w:tabs>
        <w:spacing w:after="0" w:line="240" w:lineRule="auto"/>
        <w:ind w:left="2409" w:hanging="359"/>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Realizar avaliação continuada dos serviços prestados;</w:t>
      </w:r>
    </w:p>
    <w:p w14:paraId="4081A1C4" w14:textId="77777777" w:rsidR="00896BB0" w:rsidRDefault="00F9181D">
      <w:pPr>
        <w:widowControl w:val="0"/>
        <w:numPr>
          <w:ilvl w:val="3"/>
          <w:numId w:val="11"/>
        </w:numPr>
        <w:pBdr>
          <w:top w:val="nil"/>
          <w:left w:val="nil"/>
          <w:bottom w:val="nil"/>
          <w:right w:val="nil"/>
          <w:between w:val="nil"/>
        </w:pBdr>
        <w:tabs>
          <w:tab w:val="left" w:pos="2468"/>
        </w:tabs>
        <w:spacing w:before="137" w:after="0" w:line="240" w:lineRule="auto"/>
        <w:ind w:left="2468" w:hanging="418"/>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Elaborar e executar plano de educação permanente para equipe de trabalho;</w:t>
      </w:r>
    </w:p>
    <w:p w14:paraId="4827A93B" w14:textId="77777777" w:rsidR="00896BB0" w:rsidRDefault="00F9181D">
      <w:pPr>
        <w:widowControl w:val="0"/>
        <w:numPr>
          <w:ilvl w:val="3"/>
          <w:numId w:val="11"/>
        </w:numPr>
        <w:pBdr>
          <w:top w:val="nil"/>
          <w:left w:val="nil"/>
          <w:bottom w:val="nil"/>
          <w:right w:val="nil"/>
          <w:between w:val="nil"/>
        </w:pBdr>
        <w:tabs>
          <w:tab w:val="left" w:pos="2469"/>
        </w:tabs>
        <w:spacing w:before="139" w:after="0" w:line="240" w:lineRule="auto"/>
        <w:ind w:left="2469" w:hanging="419"/>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Organizar banco de dados e informações sobre o serviço.</w:t>
      </w:r>
    </w:p>
    <w:p w14:paraId="34940BC9" w14:textId="77777777" w:rsidR="00896BB0" w:rsidRDefault="00896BB0">
      <w:pPr>
        <w:pBdr>
          <w:top w:val="nil"/>
          <w:left w:val="nil"/>
          <w:bottom w:val="nil"/>
          <w:right w:val="nil"/>
          <w:between w:val="nil"/>
        </w:pBdr>
        <w:jc w:val="both"/>
        <w:rPr>
          <w:rFonts w:ascii="Times New Roman" w:eastAsia="Times New Roman" w:hAnsi="Times New Roman" w:cs="Times New Roman"/>
          <w:color w:val="000000"/>
          <w:sz w:val="24"/>
          <w:szCs w:val="24"/>
        </w:rPr>
      </w:pPr>
    </w:p>
    <w:p w14:paraId="67836FC9" w14:textId="77777777" w:rsidR="00901997" w:rsidRDefault="00901997">
      <w:pPr>
        <w:pBdr>
          <w:top w:val="nil"/>
          <w:left w:val="nil"/>
          <w:bottom w:val="nil"/>
          <w:right w:val="nil"/>
          <w:between w:val="nil"/>
        </w:pBdr>
        <w:jc w:val="both"/>
        <w:rPr>
          <w:rFonts w:ascii="Times New Roman" w:eastAsia="Times New Roman" w:hAnsi="Times New Roman" w:cs="Times New Roman"/>
          <w:color w:val="000000"/>
          <w:sz w:val="24"/>
          <w:szCs w:val="24"/>
        </w:rPr>
      </w:pPr>
    </w:p>
    <w:p w14:paraId="7D0F2DF3" w14:textId="77777777" w:rsidR="00901997" w:rsidRDefault="00901997">
      <w:pPr>
        <w:pBdr>
          <w:top w:val="nil"/>
          <w:left w:val="nil"/>
          <w:bottom w:val="nil"/>
          <w:right w:val="nil"/>
          <w:between w:val="nil"/>
        </w:pBdr>
        <w:jc w:val="both"/>
        <w:rPr>
          <w:rFonts w:ascii="Times New Roman" w:eastAsia="Times New Roman" w:hAnsi="Times New Roman" w:cs="Times New Roman"/>
          <w:color w:val="000000"/>
          <w:sz w:val="24"/>
          <w:szCs w:val="24"/>
        </w:rPr>
      </w:pPr>
    </w:p>
    <w:p w14:paraId="492320BE" w14:textId="77777777" w:rsidR="00901997" w:rsidRDefault="00901997">
      <w:pPr>
        <w:pBdr>
          <w:top w:val="nil"/>
          <w:left w:val="nil"/>
          <w:bottom w:val="nil"/>
          <w:right w:val="nil"/>
          <w:between w:val="nil"/>
        </w:pBdr>
        <w:jc w:val="both"/>
        <w:rPr>
          <w:rFonts w:ascii="Times New Roman" w:eastAsia="Times New Roman" w:hAnsi="Times New Roman" w:cs="Times New Roman"/>
          <w:color w:val="000000"/>
          <w:sz w:val="24"/>
          <w:szCs w:val="24"/>
        </w:rPr>
      </w:pPr>
    </w:p>
    <w:p w14:paraId="2E94DF35" w14:textId="77777777" w:rsidR="00784C8E" w:rsidRDefault="00784C8E">
      <w:pPr>
        <w:pBdr>
          <w:top w:val="nil"/>
          <w:left w:val="nil"/>
          <w:bottom w:val="nil"/>
          <w:right w:val="nil"/>
          <w:between w:val="nil"/>
        </w:pBdr>
        <w:spacing w:before="15"/>
        <w:jc w:val="both"/>
        <w:rPr>
          <w:rFonts w:ascii="Times New Roman" w:eastAsia="Times New Roman" w:hAnsi="Times New Roman" w:cs="Times New Roman"/>
          <w:color w:val="000000"/>
          <w:sz w:val="24"/>
          <w:szCs w:val="24"/>
        </w:rPr>
      </w:pPr>
    </w:p>
    <w:p w14:paraId="2043CF25" w14:textId="77777777" w:rsidR="00896BB0" w:rsidRDefault="00F9181D" w:rsidP="00784C8E">
      <w:pPr>
        <w:pStyle w:val="Ttulo2"/>
        <w:widowControl w:val="0"/>
        <w:numPr>
          <w:ilvl w:val="2"/>
          <w:numId w:val="11"/>
        </w:numPr>
        <w:spacing w:after="0"/>
        <w:ind w:left="0" w:firstLine="0"/>
        <w:jc w:val="both"/>
        <w:rPr>
          <w:sz w:val="24"/>
          <w:szCs w:val="24"/>
        </w:rPr>
      </w:pPr>
      <w:r>
        <w:rPr>
          <w:sz w:val="24"/>
          <w:szCs w:val="24"/>
        </w:rPr>
        <w:lastRenderedPageBreak/>
        <w:t>Metodologia:</w:t>
      </w:r>
    </w:p>
    <w:p w14:paraId="646E7E94" w14:textId="77777777" w:rsidR="00896BB0" w:rsidRDefault="00896BB0">
      <w:pPr>
        <w:pBdr>
          <w:top w:val="nil"/>
          <w:left w:val="nil"/>
          <w:bottom w:val="nil"/>
          <w:right w:val="nil"/>
          <w:between w:val="nil"/>
        </w:pBdr>
        <w:jc w:val="both"/>
        <w:rPr>
          <w:rFonts w:ascii="Times New Roman" w:eastAsia="Times New Roman" w:hAnsi="Times New Roman" w:cs="Times New Roman"/>
          <w:b/>
          <w:color w:val="000000"/>
          <w:sz w:val="24"/>
          <w:szCs w:val="24"/>
        </w:rPr>
      </w:pPr>
    </w:p>
    <w:p w14:paraId="7DFAE02F" w14:textId="77777777" w:rsidR="00896BB0" w:rsidRDefault="00F9181D" w:rsidP="00784C8E">
      <w:pPr>
        <w:pBdr>
          <w:top w:val="nil"/>
          <w:left w:val="nil"/>
          <w:bottom w:val="nil"/>
          <w:right w:val="nil"/>
          <w:between w:val="nil"/>
        </w:pBdr>
        <w:spacing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Seguirá o direcionamento da</w:t>
      </w:r>
      <w:r>
        <w:rPr>
          <w:rFonts w:ascii="Times New Roman" w:eastAsia="Times New Roman" w:hAnsi="Times New Roman" w:cs="Times New Roman"/>
          <w:sz w:val="24"/>
          <w:szCs w:val="24"/>
        </w:rPr>
        <w:t xml:space="preserve"> Rede</w:t>
      </w:r>
      <w:r>
        <w:rPr>
          <w:rFonts w:ascii="Times New Roman" w:eastAsia="Times New Roman" w:hAnsi="Times New Roman" w:cs="Times New Roman"/>
          <w:color w:val="000000"/>
          <w:sz w:val="24"/>
          <w:szCs w:val="24"/>
        </w:rPr>
        <w:t>, a qual trata-se de uma proposta metodológica integrada entre os serviços que atendem a população em situação de rua no município na perspectiva de identificar os diferentes perfis das pessoas que estão em situação de rua e ofertar o serviço adequado, respeitando as diferentes necessidades e fortalecendo o protagonismo desses usuários para a superação da situação de rua com novos projetos de vida, desde o primeiro acesso aos serviços que atendem esse segmento populacional.</w:t>
      </w:r>
    </w:p>
    <w:p w14:paraId="1C7764E9" w14:textId="77777777" w:rsidR="00896BB0" w:rsidRDefault="00F9181D" w:rsidP="00784C8E">
      <w:pPr>
        <w:pBdr>
          <w:top w:val="nil"/>
          <w:left w:val="nil"/>
          <w:bottom w:val="nil"/>
          <w:right w:val="nil"/>
          <w:between w:val="nil"/>
        </w:pBdr>
        <w:spacing w:before="1"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Atividade de inserção da acolhida: </w:t>
      </w:r>
      <w:r>
        <w:rPr>
          <w:rFonts w:ascii="Times New Roman" w:eastAsia="Times New Roman" w:hAnsi="Times New Roman" w:cs="Times New Roman"/>
          <w:color w:val="000000"/>
          <w:sz w:val="24"/>
          <w:szCs w:val="24"/>
        </w:rPr>
        <w:t>a acolhida inicial deverá ser realizada pelo educador social, o qual fará o registro dos dados pessoais do acolhido na “Ficha de Cadastro” e também fará a leitura do “Pacto de Convivência”, momento em que a acolhida terá conhecimento das rotinas e regras do Serviço de Acolhimento Institucional – Casa de Passagem Adulto Feminino. Caso necessário, o educador poderá solicitar o apoio da referência técnica e/ou coordenação. Será responsabilidade do serviço manter instrumento de controle dos nomes e dados pessoais das acolhidas para informações à Central de Vagas e lançamento no Sistema IRSAS.</w:t>
      </w:r>
    </w:p>
    <w:p w14:paraId="2B66FF9C" w14:textId="77777777" w:rsidR="00896BB0" w:rsidRDefault="00F9181D" w:rsidP="00784C8E">
      <w:pPr>
        <w:pBdr>
          <w:top w:val="nil"/>
          <w:left w:val="nil"/>
          <w:bottom w:val="nil"/>
          <w:right w:val="nil"/>
          <w:between w:val="nil"/>
        </w:pBdr>
        <w:spacing w:before="2"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Relacionamento com a Central de Vagas: </w:t>
      </w:r>
      <w:r>
        <w:rPr>
          <w:rFonts w:ascii="Times New Roman" w:eastAsia="Times New Roman" w:hAnsi="Times New Roman" w:cs="Times New Roman"/>
          <w:color w:val="000000"/>
          <w:sz w:val="24"/>
          <w:szCs w:val="24"/>
        </w:rPr>
        <w:t>o Serviço de Acolhimento Institucional – Casa de Passagem/Acolhimento Adulto Feminino deverá informar diariamente a Central de Vagas sobre o número de vagas disponíveis no serviço, demandas de transferência para outra modalidade de acolhimento, bem como informar sobre os novos acolhimentos realizados, conforme pactuação vigente;</w:t>
      </w:r>
    </w:p>
    <w:p w14:paraId="2968C9A8" w14:textId="77777777" w:rsidR="00896BB0" w:rsidRDefault="00F9181D" w:rsidP="00784C8E">
      <w:pPr>
        <w:pBdr>
          <w:top w:val="nil"/>
          <w:left w:val="nil"/>
          <w:bottom w:val="nil"/>
          <w:right w:val="nil"/>
          <w:between w:val="nil"/>
        </w:pBdr>
        <w:spacing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Atendimento técnico individual: </w:t>
      </w:r>
      <w:r>
        <w:rPr>
          <w:rFonts w:ascii="Times New Roman" w:eastAsia="Times New Roman" w:hAnsi="Times New Roman" w:cs="Times New Roman"/>
          <w:color w:val="000000"/>
          <w:sz w:val="24"/>
          <w:szCs w:val="24"/>
        </w:rPr>
        <w:t>deverá ser realizado atendimento técnico a fim de compreender as demandas, dificuldades e potencialidades da usuária, realizando diagnóstico social e encaminhamentos necessários;</w:t>
      </w:r>
    </w:p>
    <w:p w14:paraId="340CFE89" w14:textId="77777777" w:rsidR="00896BB0" w:rsidRDefault="00F9181D" w:rsidP="00784C8E">
      <w:pPr>
        <w:pBdr>
          <w:top w:val="nil"/>
          <w:left w:val="nil"/>
          <w:bottom w:val="nil"/>
          <w:right w:val="nil"/>
          <w:between w:val="nil"/>
        </w:pBdr>
        <w:spacing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Atendimento coletivo com acolhidas</w:t>
      </w:r>
      <w:r>
        <w:rPr>
          <w:rFonts w:ascii="Times New Roman" w:eastAsia="Times New Roman" w:hAnsi="Times New Roman" w:cs="Times New Roman"/>
          <w:color w:val="000000"/>
          <w:sz w:val="24"/>
          <w:szCs w:val="24"/>
        </w:rPr>
        <w:t>: deverá ser ofertado pelo Serviço de Acolhimento Institucional – Casa de Passagem Adulto Feminino oficinas, rodas de conversas e palestras, na perspectiva da promoção do acesso aos serviços, garantia de direitos e protagonismo, bem como informações sobre o acesso e permanência no mundo do trabalho, qualificação profissional e inclusão produtiva, autogestão e cogestão da vida independente, rotina e vivência coletiva e demais ações necessárias.</w:t>
      </w:r>
    </w:p>
    <w:p w14:paraId="718D92B3" w14:textId="77777777" w:rsidR="00896BB0" w:rsidRDefault="00F9181D" w:rsidP="00784C8E">
      <w:pPr>
        <w:pBdr>
          <w:top w:val="nil"/>
          <w:left w:val="nil"/>
          <w:bottom w:val="nil"/>
          <w:right w:val="nil"/>
          <w:between w:val="nil"/>
        </w:pBdr>
        <w:spacing w:before="2"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Atividades de convívio comunitário: </w:t>
      </w:r>
      <w:r>
        <w:rPr>
          <w:rFonts w:ascii="Times New Roman" w:eastAsia="Times New Roman" w:hAnsi="Times New Roman" w:cs="Times New Roman"/>
          <w:color w:val="000000"/>
          <w:sz w:val="24"/>
          <w:szCs w:val="24"/>
        </w:rPr>
        <w:t>são ações proporcionadas pela equipe de trabalho com as acolhidas, quanto ao acesso a serviços, esporte, cultura e lazer, existentes no território ou fora do mesmo, visando o protagonismo, participação e inclusão social.</w:t>
      </w:r>
    </w:p>
    <w:p w14:paraId="5F41E16D" w14:textId="77777777" w:rsidR="00896BB0" w:rsidRDefault="00F9181D" w:rsidP="00784C8E">
      <w:pPr>
        <w:pBdr>
          <w:top w:val="nil"/>
          <w:left w:val="nil"/>
          <w:bottom w:val="nil"/>
          <w:right w:val="nil"/>
          <w:between w:val="nil"/>
        </w:pBdr>
        <w:spacing w:before="1"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Acompanhamento em atendimentos externos: </w:t>
      </w:r>
      <w:r>
        <w:rPr>
          <w:rFonts w:ascii="Times New Roman" w:eastAsia="Times New Roman" w:hAnsi="Times New Roman" w:cs="Times New Roman"/>
          <w:color w:val="000000"/>
          <w:sz w:val="24"/>
          <w:szCs w:val="24"/>
        </w:rPr>
        <w:t>esta ação será realizada pela equipe quando houver o indicativo técnico sobre a necessidade de acompanhamento da acolhida em alguma atividade externa e/ou encaminhamento.</w:t>
      </w:r>
    </w:p>
    <w:p w14:paraId="7D71EAEF" w14:textId="77777777" w:rsidR="00E90DCD" w:rsidRDefault="00E90DCD" w:rsidP="00784C8E">
      <w:pPr>
        <w:pBdr>
          <w:top w:val="nil"/>
          <w:left w:val="nil"/>
          <w:bottom w:val="nil"/>
          <w:right w:val="nil"/>
          <w:between w:val="nil"/>
        </w:pBdr>
        <w:spacing w:before="1" w:line="360" w:lineRule="auto"/>
        <w:ind w:left="-142" w:right="-11"/>
        <w:jc w:val="both"/>
        <w:rPr>
          <w:rFonts w:ascii="Times New Roman" w:eastAsia="Times New Roman" w:hAnsi="Times New Roman" w:cs="Times New Roman"/>
          <w:color w:val="000000"/>
          <w:sz w:val="24"/>
          <w:szCs w:val="24"/>
        </w:rPr>
      </w:pPr>
    </w:p>
    <w:p w14:paraId="164ED8F3" w14:textId="77777777" w:rsidR="00E90DCD" w:rsidRDefault="00E90DCD" w:rsidP="00784C8E">
      <w:pPr>
        <w:pBdr>
          <w:top w:val="nil"/>
          <w:left w:val="nil"/>
          <w:bottom w:val="nil"/>
          <w:right w:val="nil"/>
          <w:between w:val="nil"/>
        </w:pBdr>
        <w:spacing w:before="1" w:line="360" w:lineRule="auto"/>
        <w:ind w:left="-142" w:right="-11"/>
        <w:jc w:val="both"/>
        <w:rPr>
          <w:rFonts w:ascii="Times New Roman" w:eastAsia="Times New Roman" w:hAnsi="Times New Roman" w:cs="Times New Roman"/>
          <w:color w:val="000000"/>
          <w:sz w:val="24"/>
          <w:szCs w:val="24"/>
        </w:rPr>
      </w:pPr>
    </w:p>
    <w:p w14:paraId="69E59B25" w14:textId="77777777" w:rsidR="00784C8E" w:rsidRDefault="00F9181D" w:rsidP="00E90DCD">
      <w:pPr>
        <w:pBdr>
          <w:top w:val="nil"/>
          <w:left w:val="nil"/>
          <w:bottom w:val="nil"/>
          <w:right w:val="nil"/>
          <w:between w:val="nil"/>
        </w:pBdr>
        <w:spacing w:before="4"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lastRenderedPageBreak/>
        <w:t xml:space="preserve">Atividade pedagógica para exercício do cuidado com as demais acolhidas, o espaço e autocuidado: </w:t>
      </w:r>
      <w:r>
        <w:rPr>
          <w:rFonts w:ascii="Times New Roman" w:eastAsia="Times New Roman" w:hAnsi="Times New Roman" w:cs="Times New Roman"/>
          <w:color w:val="000000"/>
          <w:sz w:val="24"/>
          <w:szCs w:val="24"/>
        </w:rPr>
        <w:t xml:space="preserve">a equipe deverá promover espaços de discussão e orientação, como rodas de conversa, oficinas e </w:t>
      </w:r>
      <w:proofErr w:type="spellStart"/>
      <w:r>
        <w:rPr>
          <w:rFonts w:ascii="Times New Roman" w:eastAsia="Times New Roman" w:hAnsi="Times New Roman" w:cs="Times New Roman"/>
          <w:color w:val="000000"/>
          <w:sz w:val="24"/>
          <w:szCs w:val="24"/>
        </w:rPr>
        <w:t>assembléias</w:t>
      </w:r>
      <w:proofErr w:type="spellEnd"/>
      <w:r>
        <w:rPr>
          <w:rFonts w:ascii="Times New Roman" w:eastAsia="Times New Roman" w:hAnsi="Times New Roman" w:cs="Times New Roman"/>
          <w:color w:val="000000"/>
          <w:sz w:val="24"/>
          <w:szCs w:val="24"/>
        </w:rPr>
        <w:t xml:space="preserve">, para a pactuações relacionadas ao autocuidado, bem como cuidados relacionados aos pertences como roupas de cama e banho, e organização da unidade. Neste processo, é necessário respeitar as condições físicas e psíquicas de cada acolhida. Assim, cada usuária deverá ter funções no cuidado do espaço, de acordo com suas especificidades. </w:t>
      </w:r>
    </w:p>
    <w:p w14:paraId="287DD57A" w14:textId="77777777" w:rsidR="00896BB0" w:rsidRDefault="00F9181D" w:rsidP="00E90DCD">
      <w:pPr>
        <w:pBdr>
          <w:top w:val="nil"/>
          <w:left w:val="nil"/>
          <w:bottom w:val="nil"/>
          <w:right w:val="nil"/>
          <w:between w:val="nil"/>
        </w:pBdr>
        <w:spacing w:before="4"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equipe também deverá promover rodas de conversas e atividades que abordem o respeito às demais acolhidas, promovendo empatia entre essas últimas e com a equipe.</w:t>
      </w:r>
    </w:p>
    <w:p w14:paraId="7E736689" w14:textId="77777777" w:rsidR="00896BB0" w:rsidRDefault="00F9181D" w:rsidP="00E90DCD">
      <w:pPr>
        <w:spacing w:before="12"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b/>
          <w:sz w:val="24"/>
          <w:szCs w:val="24"/>
        </w:rPr>
        <w:t xml:space="preserve">Trabalho com a comunidade: </w:t>
      </w:r>
      <w:r>
        <w:rPr>
          <w:rFonts w:ascii="Times New Roman" w:eastAsia="Times New Roman" w:hAnsi="Times New Roman" w:cs="Times New Roman"/>
          <w:sz w:val="24"/>
          <w:szCs w:val="24"/>
        </w:rPr>
        <w:t xml:space="preserve">A equipe deverá realizar trabalho com a comunidade </w:t>
      </w:r>
      <w:proofErr w:type="gramStart"/>
      <w:r>
        <w:rPr>
          <w:rFonts w:ascii="Times New Roman" w:eastAsia="Times New Roman" w:hAnsi="Times New Roman" w:cs="Times New Roman"/>
          <w:sz w:val="24"/>
          <w:szCs w:val="24"/>
        </w:rPr>
        <w:t xml:space="preserve">do  </w:t>
      </w:r>
      <w:r>
        <w:rPr>
          <w:rFonts w:ascii="Times New Roman" w:eastAsia="Times New Roman" w:hAnsi="Times New Roman" w:cs="Times New Roman"/>
          <w:color w:val="000000"/>
          <w:sz w:val="24"/>
          <w:szCs w:val="24"/>
        </w:rPr>
        <w:t>entorno</w:t>
      </w:r>
      <w:proofErr w:type="gramEnd"/>
      <w:r>
        <w:rPr>
          <w:rFonts w:ascii="Times New Roman" w:eastAsia="Times New Roman" w:hAnsi="Times New Roman" w:cs="Times New Roman"/>
          <w:color w:val="000000"/>
          <w:sz w:val="24"/>
          <w:szCs w:val="24"/>
        </w:rPr>
        <w:t xml:space="preserve"> do acolhimento, com objetivo de apresentar o trabalho, e obter indicativos de melhora para que haja convivência pacífica na comunidade. Nesta mesma perspectiva, a unidade deverá fomentar as discussões com as acolhidas sobre o uso dos espaços ao entorno do acolhimento e os devidos cuidados com estes espaços, bem como com a relação comunitária.</w:t>
      </w:r>
    </w:p>
    <w:p w14:paraId="2C317EF8" w14:textId="77777777" w:rsidR="00896BB0" w:rsidRDefault="00F9181D" w:rsidP="00E90DCD">
      <w:pPr>
        <w:pBdr>
          <w:top w:val="nil"/>
          <w:left w:val="nil"/>
          <w:bottom w:val="nil"/>
          <w:right w:val="nil"/>
          <w:between w:val="nil"/>
        </w:pBdr>
        <w:spacing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Regras de horário: </w:t>
      </w:r>
      <w:r>
        <w:rPr>
          <w:rFonts w:ascii="Times New Roman" w:eastAsia="Times New Roman" w:hAnsi="Times New Roman" w:cs="Times New Roman"/>
          <w:color w:val="000000"/>
          <w:sz w:val="24"/>
          <w:szCs w:val="24"/>
        </w:rPr>
        <w:t>o horário máximo para entrada dos acolhidos, ou de novos acolhidos, serão estabelecidos na Comissão de Acolhimento Adulto ou através de documentos expedidos pela SMAS e pactuações vigentes da Trilha da Cidadania.</w:t>
      </w:r>
    </w:p>
    <w:p w14:paraId="01E0CAD6" w14:textId="77777777" w:rsidR="00896BB0" w:rsidRDefault="00896BB0">
      <w:pPr>
        <w:pBdr>
          <w:top w:val="nil"/>
          <w:left w:val="nil"/>
          <w:bottom w:val="nil"/>
          <w:right w:val="nil"/>
          <w:between w:val="nil"/>
        </w:pBdr>
        <w:spacing w:before="5"/>
        <w:jc w:val="both"/>
        <w:rPr>
          <w:rFonts w:ascii="Times New Roman" w:eastAsia="Times New Roman" w:hAnsi="Times New Roman" w:cs="Times New Roman"/>
          <w:color w:val="000000"/>
          <w:sz w:val="24"/>
          <w:szCs w:val="24"/>
        </w:rPr>
      </w:pPr>
    </w:p>
    <w:p w14:paraId="27D225F2" w14:textId="77777777" w:rsidR="00896BB0" w:rsidRDefault="00F9181D" w:rsidP="00784C8E">
      <w:pPr>
        <w:pStyle w:val="Ttulo2"/>
        <w:widowControl w:val="0"/>
        <w:numPr>
          <w:ilvl w:val="2"/>
          <w:numId w:val="11"/>
        </w:numPr>
        <w:spacing w:before="1" w:after="0"/>
        <w:ind w:left="426" w:hanging="424"/>
        <w:jc w:val="both"/>
        <w:rPr>
          <w:color w:val="000009"/>
          <w:sz w:val="24"/>
          <w:szCs w:val="24"/>
        </w:rPr>
      </w:pPr>
      <w:r>
        <w:rPr>
          <w:sz w:val="24"/>
          <w:szCs w:val="24"/>
        </w:rPr>
        <w:t>A</w:t>
      </w:r>
      <w:r>
        <w:rPr>
          <w:color w:val="000009"/>
          <w:sz w:val="24"/>
          <w:szCs w:val="24"/>
        </w:rPr>
        <w:t>quisições das usuárias:</w:t>
      </w:r>
    </w:p>
    <w:p w14:paraId="44068337" w14:textId="77777777" w:rsidR="00896BB0" w:rsidRDefault="00896BB0">
      <w:pPr>
        <w:jc w:val="both"/>
        <w:rPr>
          <w:rFonts w:ascii="Times New Roman" w:eastAsia="Times New Roman" w:hAnsi="Times New Roman" w:cs="Times New Roman"/>
          <w:sz w:val="24"/>
          <w:szCs w:val="24"/>
        </w:rPr>
      </w:pPr>
    </w:p>
    <w:p w14:paraId="48E4BEB4" w14:textId="77777777" w:rsidR="00896BB0" w:rsidRDefault="00F9181D">
      <w:pPr>
        <w:widowControl w:val="0"/>
        <w:numPr>
          <w:ilvl w:val="3"/>
          <w:numId w:val="11"/>
        </w:numPr>
        <w:pBdr>
          <w:top w:val="nil"/>
          <w:left w:val="nil"/>
          <w:bottom w:val="nil"/>
          <w:right w:val="nil"/>
          <w:between w:val="nil"/>
        </w:pBdr>
        <w:tabs>
          <w:tab w:val="left" w:pos="2408"/>
        </w:tabs>
        <w:spacing w:after="0" w:line="240" w:lineRule="auto"/>
        <w:ind w:left="2408" w:hanging="284"/>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Segurança de Acolhida:</w:t>
      </w:r>
    </w:p>
    <w:p w14:paraId="0A74E48C" w14:textId="77777777" w:rsidR="00896BB0" w:rsidRDefault="00F9181D">
      <w:pPr>
        <w:widowControl w:val="0"/>
        <w:numPr>
          <w:ilvl w:val="4"/>
          <w:numId w:val="11"/>
        </w:numPr>
        <w:pBdr>
          <w:top w:val="nil"/>
          <w:left w:val="nil"/>
          <w:bottom w:val="nil"/>
          <w:right w:val="nil"/>
          <w:between w:val="nil"/>
        </w:pBdr>
        <w:tabs>
          <w:tab w:val="left" w:pos="2408"/>
        </w:tabs>
        <w:spacing w:before="136" w:after="0" w:line="240" w:lineRule="auto"/>
        <w:ind w:left="2408" w:hanging="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Ser acolhida em condições de dignidade;</w:t>
      </w:r>
    </w:p>
    <w:p w14:paraId="41708A94" w14:textId="77777777" w:rsidR="00896BB0" w:rsidRDefault="00F9181D">
      <w:pPr>
        <w:widowControl w:val="0"/>
        <w:numPr>
          <w:ilvl w:val="4"/>
          <w:numId w:val="11"/>
        </w:numPr>
        <w:pBdr>
          <w:top w:val="nil"/>
          <w:left w:val="nil"/>
          <w:bottom w:val="nil"/>
          <w:right w:val="nil"/>
          <w:between w:val="nil"/>
        </w:pBdr>
        <w:tabs>
          <w:tab w:val="left" w:pos="2408"/>
        </w:tabs>
        <w:spacing w:before="140" w:after="0" w:line="240" w:lineRule="auto"/>
        <w:ind w:left="2408" w:hanging="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Ter sua identidade, integridade e história de vida preservadas;</w:t>
      </w:r>
    </w:p>
    <w:p w14:paraId="158120B1" w14:textId="77777777" w:rsidR="00896BB0" w:rsidRDefault="00F9181D">
      <w:pPr>
        <w:widowControl w:val="0"/>
        <w:numPr>
          <w:ilvl w:val="4"/>
          <w:numId w:val="11"/>
        </w:numPr>
        <w:pBdr>
          <w:top w:val="nil"/>
          <w:left w:val="nil"/>
          <w:bottom w:val="nil"/>
          <w:right w:val="nil"/>
          <w:between w:val="nil"/>
        </w:pBdr>
        <w:tabs>
          <w:tab w:val="left" w:pos="2408"/>
          <w:tab w:val="left" w:pos="3016"/>
          <w:tab w:val="left" w:pos="3918"/>
          <w:tab w:val="left" w:pos="4300"/>
          <w:tab w:val="left" w:pos="5230"/>
          <w:tab w:val="left" w:pos="5918"/>
          <w:tab w:val="left" w:pos="6938"/>
          <w:tab w:val="left" w:pos="7442"/>
          <w:tab w:val="left" w:pos="8648"/>
          <w:tab w:val="left" w:pos="9577"/>
          <w:tab w:val="left" w:pos="10025"/>
        </w:tabs>
        <w:spacing w:before="137" w:after="0" w:line="360" w:lineRule="auto"/>
        <w:ind w:left="2124" w:right="712"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Ter</w:t>
      </w:r>
      <w:r>
        <w:rPr>
          <w:rFonts w:ascii="Times New Roman" w:eastAsia="Times New Roman" w:hAnsi="Times New Roman" w:cs="Times New Roman"/>
          <w:color w:val="000009"/>
          <w:sz w:val="24"/>
          <w:szCs w:val="24"/>
        </w:rPr>
        <w:tab/>
        <w:t>acesso</w:t>
      </w:r>
      <w:r>
        <w:rPr>
          <w:rFonts w:ascii="Times New Roman" w:eastAsia="Times New Roman" w:hAnsi="Times New Roman" w:cs="Times New Roman"/>
          <w:color w:val="000009"/>
          <w:sz w:val="24"/>
          <w:szCs w:val="24"/>
        </w:rPr>
        <w:tab/>
        <w:t>a</w:t>
      </w:r>
      <w:r>
        <w:rPr>
          <w:rFonts w:ascii="Times New Roman" w:eastAsia="Times New Roman" w:hAnsi="Times New Roman" w:cs="Times New Roman"/>
          <w:color w:val="000009"/>
          <w:sz w:val="24"/>
          <w:szCs w:val="24"/>
        </w:rPr>
        <w:tab/>
        <w:t>espaço</w:t>
      </w:r>
      <w:r>
        <w:rPr>
          <w:rFonts w:ascii="Times New Roman" w:eastAsia="Times New Roman" w:hAnsi="Times New Roman" w:cs="Times New Roman"/>
          <w:color w:val="000009"/>
          <w:sz w:val="24"/>
          <w:szCs w:val="24"/>
        </w:rPr>
        <w:tab/>
        <w:t>com</w:t>
      </w:r>
      <w:r>
        <w:rPr>
          <w:rFonts w:ascii="Times New Roman" w:eastAsia="Times New Roman" w:hAnsi="Times New Roman" w:cs="Times New Roman"/>
          <w:color w:val="000009"/>
          <w:sz w:val="24"/>
          <w:szCs w:val="24"/>
        </w:rPr>
        <w:tab/>
        <w:t>padrões</w:t>
      </w:r>
      <w:r>
        <w:rPr>
          <w:rFonts w:ascii="Times New Roman" w:eastAsia="Times New Roman" w:hAnsi="Times New Roman" w:cs="Times New Roman"/>
          <w:color w:val="000009"/>
          <w:sz w:val="24"/>
          <w:szCs w:val="24"/>
        </w:rPr>
        <w:tab/>
        <w:t>de</w:t>
      </w:r>
      <w:r>
        <w:rPr>
          <w:rFonts w:ascii="Times New Roman" w:eastAsia="Times New Roman" w:hAnsi="Times New Roman" w:cs="Times New Roman"/>
          <w:color w:val="000009"/>
          <w:sz w:val="24"/>
          <w:szCs w:val="24"/>
        </w:rPr>
        <w:tab/>
        <w:t>qualidade</w:t>
      </w:r>
      <w:r>
        <w:rPr>
          <w:rFonts w:ascii="Times New Roman" w:eastAsia="Times New Roman" w:hAnsi="Times New Roman" w:cs="Times New Roman"/>
          <w:color w:val="000009"/>
          <w:sz w:val="24"/>
          <w:szCs w:val="24"/>
        </w:rPr>
        <w:tab/>
        <w:t>quanto</w:t>
      </w:r>
      <w:r>
        <w:rPr>
          <w:rFonts w:ascii="Times New Roman" w:eastAsia="Times New Roman" w:hAnsi="Times New Roman" w:cs="Times New Roman"/>
          <w:color w:val="000009"/>
          <w:sz w:val="24"/>
          <w:szCs w:val="24"/>
        </w:rPr>
        <w:tab/>
        <w:t>a:</w:t>
      </w:r>
      <w:r>
        <w:rPr>
          <w:rFonts w:ascii="Times New Roman" w:eastAsia="Times New Roman" w:hAnsi="Times New Roman" w:cs="Times New Roman"/>
          <w:color w:val="000009"/>
          <w:sz w:val="24"/>
          <w:szCs w:val="24"/>
        </w:rPr>
        <w:tab/>
        <w:t xml:space="preserve">higiene, </w:t>
      </w:r>
      <w:proofErr w:type="spellStart"/>
      <w:proofErr w:type="gramStart"/>
      <w:r>
        <w:rPr>
          <w:rFonts w:ascii="Times New Roman" w:eastAsia="Times New Roman" w:hAnsi="Times New Roman" w:cs="Times New Roman"/>
          <w:color w:val="000009"/>
          <w:sz w:val="24"/>
          <w:szCs w:val="24"/>
        </w:rPr>
        <w:t>habitabilidade,salubridade</w:t>
      </w:r>
      <w:proofErr w:type="spellEnd"/>
      <w:proofErr w:type="gramEnd"/>
      <w:r>
        <w:rPr>
          <w:rFonts w:ascii="Times New Roman" w:eastAsia="Times New Roman" w:hAnsi="Times New Roman" w:cs="Times New Roman"/>
          <w:color w:val="000009"/>
          <w:sz w:val="24"/>
          <w:szCs w:val="24"/>
        </w:rPr>
        <w:t>, segurança e conforto;</w:t>
      </w:r>
    </w:p>
    <w:p w14:paraId="15CFE060" w14:textId="77777777" w:rsidR="00896BB0" w:rsidRDefault="00F9181D">
      <w:pPr>
        <w:widowControl w:val="0"/>
        <w:numPr>
          <w:ilvl w:val="4"/>
          <w:numId w:val="11"/>
        </w:numPr>
        <w:pBdr>
          <w:top w:val="nil"/>
          <w:left w:val="nil"/>
          <w:bottom w:val="nil"/>
          <w:right w:val="nil"/>
          <w:between w:val="nil"/>
        </w:pBdr>
        <w:tabs>
          <w:tab w:val="left" w:pos="2408"/>
        </w:tabs>
        <w:spacing w:after="0" w:line="360" w:lineRule="auto"/>
        <w:ind w:left="2124" w:right="706"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Ter acesso a alimentação em padrões nutricionais adequados e adaptados a necessidades específicas;</w:t>
      </w:r>
    </w:p>
    <w:p w14:paraId="62DF6D95" w14:textId="77777777" w:rsidR="00896BB0" w:rsidRDefault="00F9181D">
      <w:pPr>
        <w:widowControl w:val="0"/>
        <w:numPr>
          <w:ilvl w:val="4"/>
          <w:numId w:val="11"/>
        </w:numPr>
        <w:pBdr>
          <w:top w:val="nil"/>
          <w:left w:val="nil"/>
          <w:bottom w:val="nil"/>
          <w:right w:val="nil"/>
          <w:between w:val="nil"/>
        </w:pBdr>
        <w:tabs>
          <w:tab w:val="left" w:pos="2408"/>
        </w:tabs>
        <w:spacing w:after="0" w:line="360" w:lineRule="auto"/>
        <w:ind w:left="2124" w:right="714"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Ter acesso à ambiência acolhedora e espaços reservados para manutenção da privacidade da usuária e guarda de pertences pessoais.</w:t>
      </w:r>
    </w:p>
    <w:p w14:paraId="307BDB80" w14:textId="77777777" w:rsidR="00896BB0" w:rsidRDefault="00F9181D">
      <w:pPr>
        <w:pStyle w:val="Ttulo2"/>
        <w:widowControl w:val="0"/>
        <w:numPr>
          <w:ilvl w:val="3"/>
          <w:numId w:val="11"/>
        </w:numPr>
        <w:tabs>
          <w:tab w:val="left" w:pos="2408"/>
        </w:tabs>
        <w:spacing w:after="0"/>
        <w:ind w:left="2408" w:hanging="284"/>
        <w:jc w:val="both"/>
        <w:rPr>
          <w:sz w:val="24"/>
          <w:szCs w:val="24"/>
        </w:rPr>
      </w:pPr>
      <w:r>
        <w:rPr>
          <w:sz w:val="24"/>
          <w:szCs w:val="24"/>
        </w:rPr>
        <w:t>Segurança de Convívio ou Vivência Familiar, Comunitária e Social:</w:t>
      </w:r>
    </w:p>
    <w:p w14:paraId="1AA08655" w14:textId="77777777" w:rsidR="00896BB0" w:rsidRDefault="00F9181D">
      <w:pPr>
        <w:widowControl w:val="0"/>
        <w:numPr>
          <w:ilvl w:val="4"/>
          <w:numId w:val="11"/>
        </w:numPr>
        <w:pBdr>
          <w:top w:val="nil"/>
          <w:left w:val="nil"/>
          <w:bottom w:val="nil"/>
          <w:right w:val="nil"/>
          <w:between w:val="nil"/>
        </w:pBdr>
        <w:tabs>
          <w:tab w:val="left" w:pos="2408"/>
        </w:tabs>
        <w:spacing w:before="137" w:after="0" w:line="360" w:lineRule="auto"/>
        <w:ind w:left="2124" w:right="846"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Ter assegurado encaminhamentos para acesso a benefícios, programas, outros serviços socioassistenciais e demais serviços públicos;</w:t>
      </w:r>
    </w:p>
    <w:p w14:paraId="1B4E33A3" w14:textId="77777777" w:rsidR="00896BB0" w:rsidRPr="00E90DCD" w:rsidRDefault="00F9181D">
      <w:pPr>
        <w:widowControl w:val="0"/>
        <w:numPr>
          <w:ilvl w:val="4"/>
          <w:numId w:val="11"/>
        </w:numPr>
        <w:pBdr>
          <w:top w:val="nil"/>
          <w:left w:val="nil"/>
          <w:bottom w:val="nil"/>
          <w:right w:val="nil"/>
          <w:between w:val="nil"/>
        </w:pBdr>
        <w:tabs>
          <w:tab w:val="left" w:pos="2408"/>
        </w:tabs>
        <w:spacing w:after="0" w:line="360" w:lineRule="auto"/>
        <w:ind w:left="2124" w:right="711"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Ter assegurado o trabalho técnico direcionado para o convívio familiar, comunitário e/ou social.</w:t>
      </w:r>
    </w:p>
    <w:p w14:paraId="221FB601" w14:textId="77777777" w:rsidR="00E90DCD" w:rsidRDefault="00E90DCD" w:rsidP="00E90DCD">
      <w:pPr>
        <w:widowControl w:val="0"/>
        <w:pBdr>
          <w:top w:val="nil"/>
          <w:left w:val="nil"/>
          <w:bottom w:val="nil"/>
          <w:right w:val="nil"/>
          <w:between w:val="nil"/>
        </w:pBdr>
        <w:tabs>
          <w:tab w:val="left" w:pos="2408"/>
        </w:tabs>
        <w:spacing w:after="0" w:line="360" w:lineRule="auto"/>
        <w:ind w:right="711"/>
        <w:jc w:val="both"/>
        <w:rPr>
          <w:rFonts w:ascii="Times New Roman" w:eastAsia="Times New Roman" w:hAnsi="Times New Roman" w:cs="Times New Roman"/>
          <w:color w:val="000009"/>
          <w:sz w:val="24"/>
          <w:szCs w:val="24"/>
        </w:rPr>
      </w:pPr>
    </w:p>
    <w:p w14:paraId="35960A46" w14:textId="77777777" w:rsidR="00E90DCD" w:rsidRDefault="00E90DCD" w:rsidP="00E90DCD">
      <w:pPr>
        <w:widowControl w:val="0"/>
        <w:pBdr>
          <w:top w:val="nil"/>
          <w:left w:val="nil"/>
          <w:bottom w:val="nil"/>
          <w:right w:val="nil"/>
          <w:between w:val="nil"/>
        </w:pBdr>
        <w:tabs>
          <w:tab w:val="left" w:pos="2408"/>
        </w:tabs>
        <w:spacing w:after="0" w:line="360" w:lineRule="auto"/>
        <w:ind w:right="711"/>
        <w:jc w:val="both"/>
        <w:rPr>
          <w:rFonts w:ascii="Times New Roman" w:eastAsia="Times New Roman" w:hAnsi="Times New Roman" w:cs="Times New Roman"/>
          <w:color w:val="000009"/>
          <w:sz w:val="24"/>
          <w:szCs w:val="24"/>
        </w:rPr>
      </w:pPr>
    </w:p>
    <w:p w14:paraId="5814E4F6" w14:textId="77777777" w:rsidR="00E90DCD" w:rsidRDefault="00E90DCD" w:rsidP="00E90DCD">
      <w:pPr>
        <w:widowControl w:val="0"/>
        <w:pBdr>
          <w:top w:val="nil"/>
          <w:left w:val="nil"/>
          <w:bottom w:val="nil"/>
          <w:right w:val="nil"/>
          <w:between w:val="nil"/>
        </w:pBdr>
        <w:tabs>
          <w:tab w:val="left" w:pos="2408"/>
        </w:tabs>
        <w:spacing w:after="0" w:line="360" w:lineRule="auto"/>
        <w:ind w:right="711"/>
        <w:jc w:val="both"/>
        <w:rPr>
          <w:rFonts w:ascii="Times New Roman" w:eastAsia="Times New Roman" w:hAnsi="Times New Roman" w:cs="Times New Roman"/>
          <w:color w:val="000009"/>
          <w:sz w:val="24"/>
          <w:szCs w:val="24"/>
        </w:rPr>
      </w:pPr>
    </w:p>
    <w:p w14:paraId="34A0A0C9" w14:textId="77777777" w:rsidR="00E90DCD" w:rsidRDefault="00E90DCD" w:rsidP="00E90DCD">
      <w:pPr>
        <w:widowControl w:val="0"/>
        <w:pBdr>
          <w:top w:val="nil"/>
          <w:left w:val="nil"/>
          <w:bottom w:val="nil"/>
          <w:right w:val="nil"/>
          <w:between w:val="nil"/>
        </w:pBdr>
        <w:tabs>
          <w:tab w:val="left" w:pos="2408"/>
        </w:tabs>
        <w:spacing w:after="0" w:line="360" w:lineRule="auto"/>
        <w:ind w:right="711"/>
        <w:jc w:val="both"/>
        <w:rPr>
          <w:rFonts w:ascii="Times New Roman" w:eastAsia="Times New Roman" w:hAnsi="Times New Roman" w:cs="Times New Roman"/>
          <w:color w:val="000000"/>
          <w:sz w:val="24"/>
          <w:szCs w:val="24"/>
        </w:rPr>
      </w:pPr>
    </w:p>
    <w:p w14:paraId="11451CAF" w14:textId="77777777" w:rsidR="00896BB0" w:rsidRDefault="00F9181D">
      <w:pPr>
        <w:pStyle w:val="Ttulo2"/>
        <w:widowControl w:val="0"/>
        <w:numPr>
          <w:ilvl w:val="3"/>
          <w:numId w:val="11"/>
        </w:numPr>
        <w:tabs>
          <w:tab w:val="left" w:pos="2409"/>
        </w:tabs>
        <w:spacing w:after="0"/>
        <w:ind w:left="2409" w:hanging="285"/>
        <w:jc w:val="both"/>
        <w:rPr>
          <w:sz w:val="24"/>
          <w:szCs w:val="24"/>
        </w:rPr>
      </w:pPr>
      <w:r>
        <w:rPr>
          <w:sz w:val="24"/>
          <w:szCs w:val="24"/>
        </w:rPr>
        <w:t>Segurança de Desenvolvimento de Autonomia Individual, Familiar e Social:</w:t>
      </w:r>
    </w:p>
    <w:p w14:paraId="236A1B00" w14:textId="77777777" w:rsidR="00896BB0" w:rsidRDefault="00F9181D">
      <w:pPr>
        <w:widowControl w:val="0"/>
        <w:numPr>
          <w:ilvl w:val="4"/>
          <w:numId w:val="11"/>
        </w:numPr>
        <w:pBdr>
          <w:top w:val="nil"/>
          <w:left w:val="nil"/>
          <w:bottom w:val="nil"/>
          <w:right w:val="nil"/>
          <w:between w:val="nil"/>
        </w:pBdr>
        <w:tabs>
          <w:tab w:val="left" w:pos="2408"/>
        </w:tabs>
        <w:spacing w:before="139" w:after="0" w:line="240" w:lineRule="auto"/>
        <w:ind w:left="2408" w:hanging="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Ter endereço institucional para utilização como referência;</w:t>
      </w:r>
    </w:p>
    <w:p w14:paraId="389A9608" w14:textId="77777777" w:rsidR="00896BB0" w:rsidRDefault="00F9181D">
      <w:pPr>
        <w:widowControl w:val="0"/>
        <w:numPr>
          <w:ilvl w:val="4"/>
          <w:numId w:val="11"/>
        </w:numPr>
        <w:pBdr>
          <w:top w:val="nil"/>
          <w:left w:val="nil"/>
          <w:bottom w:val="nil"/>
          <w:right w:val="nil"/>
          <w:between w:val="nil"/>
        </w:pBdr>
        <w:tabs>
          <w:tab w:val="left" w:pos="2408"/>
        </w:tabs>
        <w:spacing w:before="138" w:after="0" w:line="360" w:lineRule="auto"/>
        <w:ind w:left="2124" w:right="654"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Ter vivências pautadas pelo respeito a si própria e aos outros, fundamentadas em princípios éticos de justiça e cidadania;</w:t>
      </w:r>
    </w:p>
    <w:p w14:paraId="1D7A923E" w14:textId="77777777" w:rsidR="00896BB0" w:rsidRDefault="00F9181D">
      <w:pPr>
        <w:widowControl w:val="0"/>
        <w:numPr>
          <w:ilvl w:val="4"/>
          <w:numId w:val="11"/>
        </w:numPr>
        <w:pBdr>
          <w:top w:val="nil"/>
          <w:left w:val="nil"/>
          <w:bottom w:val="nil"/>
          <w:right w:val="nil"/>
          <w:between w:val="nil"/>
        </w:pBdr>
        <w:tabs>
          <w:tab w:val="left" w:pos="2408"/>
        </w:tabs>
        <w:spacing w:after="0" w:line="360" w:lineRule="auto"/>
        <w:ind w:left="2124" w:right="644"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Ter condições para desenvolver capacidades e fazer escolhas com independência e autonomia;</w:t>
      </w:r>
    </w:p>
    <w:p w14:paraId="02490621" w14:textId="77777777" w:rsidR="00896BB0" w:rsidRDefault="00F9181D">
      <w:pPr>
        <w:widowControl w:val="0"/>
        <w:numPr>
          <w:ilvl w:val="4"/>
          <w:numId w:val="11"/>
        </w:numPr>
        <w:pBdr>
          <w:top w:val="nil"/>
          <w:left w:val="nil"/>
          <w:bottom w:val="nil"/>
          <w:right w:val="nil"/>
          <w:between w:val="nil"/>
        </w:pBdr>
        <w:tabs>
          <w:tab w:val="left" w:pos="2408"/>
        </w:tabs>
        <w:spacing w:after="0" w:line="240" w:lineRule="auto"/>
        <w:ind w:left="2408" w:hanging="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Ter acesso a atividades, segundo suas necessidades, interesses e possibilidades;</w:t>
      </w:r>
    </w:p>
    <w:p w14:paraId="467CDCE8" w14:textId="77777777" w:rsidR="00896BB0" w:rsidRPr="00784C8E" w:rsidRDefault="00F9181D" w:rsidP="00E90DCD">
      <w:pPr>
        <w:widowControl w:val="0"/>
        <w:numPr>
          <w:ilvl w:val="4"/>
          <w:numId w:val="11"/>
        </w:numPr>
        <w:pBdr>
          <w:top w:val="nil"/>
          <w:left w:val="nil"/>
          <w:bottom w:val="nil"/>
          <w:right w:val="nil"/>
          <w:between w:val="nil"/>
        </w:pBdr>
        <w:tabs>
          <w:tab w:val="left" w:pos="2408"/>
        </w:tabs>
        <w:spacing w:before="82" w:after="0" w:line="240" w:lineRule="auto"/>
        <w:ind w:left="2124" w:firstLine="3"/>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Ter acompanhamento que possibilite o desenvolvimento de habilidades de autogestão, autossustentação e independência;</w:t>
      </w:r>
    </w:p>
    <w:p w14:paraId="3F337D9C" w14:textId="77777777" w:rsidR="00784C8E" w:rsidRDefault="00784C8E" w:rsidP="00784C8E">
      <w:pPr>
        <w:widowControl w:val="0"/>
        <w:pBdr>
          <w:top w:val="nil"/>
          <w:left w:val="nil"/>
          <w:bottom w:val="nil"/>
          <w:right w:val="nil"/>
          <w:between w:val="nil"/>
        </w:pBdr>
        <w:tabs>
          <w:tab w:val="left" w:pos="2408"/>
        </w:tabs>
        <w:spacing w:before="82" w:after="0" w:line="240" w:lineRule="auto"/>
        <w:jc w:val="both"/>
        <w:rPr>
          <w:rFonts w:ascii="Times New Roman" w:eastAsia="Times New Roman" w:hAnsi="Times New Roman" w:cs="Times New Roman"/>
          <w:color w:val="000009"/>
          <w:sz w:val="24"/>
          <w:szCs w:val="24"/>
        </w:rPr>
      </w:pPr>
    </w:p>
    <w:p w14:paraId="3566A589" w14:textId="77777777" w:rsidR="00896BB0" w:rsidRDefault="00F9181D">
      <w:pPr>
        <w:widowControl w:val="0"/>
        <w:numPr>
          <w:ilvl w:val="4"/>
          <w:numId w:val="11"/>
        </w:numPr>
        <w:pBdr>
          <w:top w:val="nil"/>
          <w:left w:val="nil"/>
          <w:bottom w:val="nil"/>
          <w:right w:val="nil"/>
          <w:between w:val="nil"/>
        </w:pBdr>
        <w:tabs>
          <w:tab w:val="left" w:pos="2408"/>
        </w:tabs>
        <w:spacing w:before="137" w:after="0" w:line="240" w:lineRule="auto"/>
        <w:ind w:left="2408" w:hanging="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Ter respeitados os seus direitos de opinião e decisão;</w:t>
      </w:r>
    </w:p>
    <w:p w14:paraId="3DE946C5" w14:textId="77777777" w:rsidR="00896BB0" w:rsidRDefault="00F9181D">
      <w:pPr>
        <w:widowControl w:val="0"/>
        <w:numPr>
          <w:ilvl w:val="4"/>
          <w:numId w:val="11"/>
        </w:numPr>
        <w:pBdr>
          <w:top w:val="nil"/>
          <w:left w:val="nil"/>
          <w:bottom w:val="nil"/>
          <w:right w:val="nil"/>
          <w:between w:val="nil"/>
        </w:pBdr>
        <w:tabs>
          <w:tab w:val="left" w:pos="2408"/>
        </w:tabs>
        <w:spacing w:before="139" w:after="0" w:line="240" w:lineRule="auto"/>
        <w:ind w:left="2408" w:hanging="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Ter acesso à documentação civil;</w:t>
      </w:r>
    </w:p>
    <w:p w14:paraId="394CD0C7" w14:textId="77777777" w:rsidR="00896BB0" w:rsidRDefault="00F9181D">
      <w:pPr>
        <w:widowControl w:val="0"/>
        <w:numPr>
          <w:ilvl w:val="4"/>
          <w:numId w:val="11"/>
        </w:numPr>
        <w:pBdr>
          <w:top w:val="nil"/>
          <w:left w:val="nil"/>
          <w:bottom w:val="nil"/>
          <w:right w:val="nil"/>
          <w:between w:val="nil"/>
        </w:pBdr>
        <w:tabs>
          <w:tab w:val="left" w:pos="2408"/>
        </w:tabs>
        <w:spacing w:before="137" w:after="0" w:line="240" w:lineRule="auto"/>
        <w:ind w:left="2408" w:hanging="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Obter orientações e informações sobre o serviço, direitos e como acessá-los;</w:t>
      </w:r>
    </w:p>
    <w:p w14:paraId="52F23AA2" w14:textId="77777777" w:rsidR="00896BB0" w:rsidRDefault="00F9181D">
      <w:pPr>
        <w:widowControl w:val="0"/>
        <w:numPr>
          <w:ilvl w:val="4"/>
          <w:numId w:val="11"/>
        </w:numPr>
        <w:pBdr>
          <w:top w:val="nil"/>
          <w:left w:val="nil"/>
          <w:bottom w:val="nil"/>
          <w:right w:val="nil"/>
          <w:between w:val="nil"/>
        </w:pBdr>
        <w:tabs>
          <w:tab w:val="left" w:pos="2408"/>
        </w:tabs>
        <w:spacing w:before="139" w:after="0" w:line="240" w:lineRule="auto"/>
        <w:ind w:left="2408" w:hanging="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Ser ouvida e expressar necessidades, interesses e possibilidades;</w:t>
      </w:r>
    </w:p>
    <w:p w14:paraId="31C0389C" w14:textId="77777777" w:rsidR="00896BB0" w:rsidRDefault="00F9181D">
      <w:pPr>
        <w:widowControl w:val="0"/>
        <w:numPr>
          <w:ilvl w:val="4"/>
          <w:numId w:val="11"/>
        </w:numPr>
        <w:pBdr>
          <w:top w:val="nil"/>
          <w:left w:val="nil"/>
          <w:bottom w:val="nil"/>
          <w:right w:val="nil"/>
          <w:between w:val="nil"/>
        </w:pBdr>
        <w:tabs>
          <w:tab w:val="left" w:pos="2502"/>
        </w:tabs>
        <w:spacing w:before="137" w:after="0" w:line="360" w:lineRule="auto"/>
        <w:ind w:left="2124" w:right="1106"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Desenvolver capacidades para autocuidado, construir projetos de vida e alcançar a autonomia;</w:t>
      </w:r>
    </w:p>
    <w:p w14:paraId="364897C2" w14:textId="77777777" w:rsidR="00896BB0" w:rsidRDefault="00F9181D">
      <w:pPr>
        <w:widowControl w:val="0"/>
        <w:numPr>
          <w:ilvl w:val="4"/>
          <w:numId w:val="11"/>
        </w:numPr>
        <w:pBdr>
          <w:top w:val="nil"/>
          <w:left w:val="nil"/>
          <w:bottom w:val="nil"/>
          <w:right w:val="nil"/>
          <w:between w:val="nil"/>
        </w:pBdr>
        <w:tabs>
          <w:tab w:val="left" w:pos="2502"/>
        </w:tabs>
        <w:spacing w:after="0" w:line="360" w:lineRule="auto"/>
        <w:ind w:left="2124" w:right="742"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Quando possível, ter ampliada a capacidade protetiva da família e a superação de suas dificuldades;</w:t>
      </w:r>
    </w:p>
    <w:p w14:paraId="19F2B436" w14:textId="77777777" w:rsidR="00896BB0" w:rsidRDefault="00F9181D">
      <w:pPr>
        <w:widowControl w:val="0"/>
        <w:numPr>
          <w:ilvl w:val="4"/>
          <w:numId w:val="11"/>
        </w:numPr>
        <w:pBdr>
          <w:top w:val="nil"/>
          <w:left w:val="nil"/>
          <w:bottom w:val="nil"/>
          <w:right w:val="nil"/>
          <w:between w:val="nil"/>
        </w:pBdr>
        <w:tabs>
          <w:tab w:val="left" w:pos="2502"/>
        </w:tabs>
        <w:spacing w:before="1" w:after="0" w:line="240" w:lineRule="auto"/>
        <w:ind w:left="2502" w:hanging="37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Ser preparada para o desligamento do serviço;</w:t>
      </w:r>
    </w:p>
    <w:p w14:paraId="0EF84114" w14:textId="77777777" w:rsidR="00896BB0" w:rsidRDefault="00F9181D">
      <w:pPr>
        <w:widowControl w:val="0"/>
        <w:numPr>
          <w:ilvl w:val="4"/>
          <w:numId w:val="11"/>
        </w:numPr>
        <w:pBdr>
          <w:top w:val="nil"/>
          <w:left w:val="nil"/>
          <w:bottom w:val="nil"/>
          <w:right w:val="nil"/>
          <w:between w:val="nil"/>
        </w:pBdr>
        <w:tabs>
          <w:tab w:val="left" w:pos="2502"/>
        </w:tabs>
        <w:spacing w:before="139" w:after="0" w:line="240" w:lineRule="auto"/>
        <w:ind w:left="2502" w:hanging="37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Avaliar o serviço.</w:t>
      </w:r>
    </w:p>
    <w:p w14:paraId="64E55E5A" w14:textId="77777777" w:rsidR="00896BB0" w:rsidRDefault="00896BB0">
      <w:pPr>
        <w:pBdr>
          <w:top w:val="nil"/>
          <w:left w:val="nil"/>
          <w:bottom w:val="nil"/>
          <w:right w:val="nil"/>
          <w:between w:val="nil"/>
        </w:pBdr>
        <w:spacing w:before="141"/>
        <w:jc w:val="both"/>
        <w:rPr>
          <w:rFonts w:ascii="Times New Roman" w:eastAsia="Times New Roman" w:hAnsi="Times New Roman" w:cs="Times New Roman"/>
          <w:color w:val="000000"/>
          <w:sz w:val="24"/>
          <w:szCs w:val="24"/>
        </w:rPr>
      </w:pPr>
    </w:p>
    <w:p w14:paraId="4E61847A" w14:textId="77777777" w:rsidR="00896BB0" w:rsidRDefault="00F9181D" w:rsidP="00311DC5">
      <w:pPr>
        <w:pStyle w:val="Ttulo2"/>
        <w:widowControl w:val="0"/>
        <w:numPr>
          <w:ilvl w:val="2"/>
          <w:numId w:val="11"/>
        </w:numPr>
        <w:spacing w:after="0"/>
        <w:ind w:left="-142" w:hanging="13"/>
        <w:jc w:val="both"/>
        <w:rPr>
          <w:color w:val="000009"/>
          <w:sz w:val="24"/>
          <w:szCs w:val="24"/>
        </w:rPr>
      </w:pPr>
      <w:r>
        <w:rPr>
          <w:color w:val="000009"/>
          <w:sz w:val="24"/>
          <w:szCs w:val="24"/>
        </w:rPr>
        <w:t>Documentos a serem produzidos:</w:t>
      </w:r>
    </w:p>
    <w:p w14:paraId="0E2417BC" w14:textId="77777777" w:rsidR="00896BB0" w:rsidRDefault="00F9181D" w:rsidP="00311DC5">
      <w:pPr>
        <w:widowControl w:val="0"/>
        <w:numPr>
          <w:ilvl w:val="0"/>
          <w:numId w:val="10"/>
        </w:numPr>
        <w:pBdr>
          <w:top w:val="nil"/>
          <w:left w:val="nil"/>
          <w:bottom w:val="nil"/>
          <w:right w:val="nil"/>
          <w:between w:val="nil"/>
        </w:pBdr>
        <w:spacing w:before="137" w:after="0" w:line="360" w:lineRule="auto"/>
        <w:ind w:left="-142" w:right="130"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u w:val="single"/>
        </w:rPr>
        <w:t>Plano Individual de Atendimento (PIA):</w:t>
      </w:r>
      <w:r>
        <w:rPr>
          <w:rFonts w:ascii="Times New Roman" w:eastAsia="Times New Roman" w:hAnsi="Times New Roman" w:cs="Times New Roman"/>
          <w:color w:val="000009"/>
          <w:sz w:val="24"/>
          <w:szCs w:val="24"/>
        </w:rPr>
        <w:t xml:space="preserve"> é um instrumento técnico norteador da relação entre as usuárias e profissionais do serviço, que contém ações e metas de desenvolvimento da usuária, considerando o período de permanência desta no serviço. O PIA deve ser elaborado de forma participativa pelas usuárias e profissionais, desde o momento de chegada no serviço e, sempre que necessário, poderá contar com a participação de outros profissionais da área de saúde, educação ou outras políticas públicas, em sua construção e reavaliação. A natureza desse plano deve centrar-se nos aspectos funcionais e na determinação do grau inicial e do potencial de emancipação das usuárias, servindo, fundamentalmente, para a identificação das necessidades de apoio técnico e mecanismos e serviços de apoio à vida independente e reinserção social. Esse plano também deve considerar a história de vida, situação e dinâmica da usuária.</w:t>
      </w:r>
    </w:p>
    <w:p w14:paraId="19AF51DA" w14:textId="77777777" w:rsidR="00896BB0" w:rsidRDefault="00F9181D" w:rsidP="00311DC5">
      <w:pPr>
        <w:widowControl w:val="0"/>
        <w:numPr>
          <w:ilvl w:val="0"/>
          <w:numId w:val="10"/>
        </w:numPr>
        <w:pBdr>
          <w:top w:val="nil"/>
          <w:left w:val="nil"/>
          <w:bottom w:val="nil"/>
          <w:right w:val="nil"/>
          <w:between w:val="nil"/>
        </w:pBdr>
        <w:spacing w:after="0" w:line="360" w:lineRule="auto"/>
        <w:ind w:left="-142" w:right="845" w:firstLine="3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u w:val="single"/>
        </w:rPr>
        <w:t xml:space="preserve"> Plano de Ação</w:t>
      </w:r>
      <w:r>
        <w:rPr>
          <w:rFonts w:ascii="Times New Roman" w:eastAsia="Times New Roman" w:hAnsi="Times New Roman" w:cs="Times New Roman"/>
          <w:color w:val="000009"/>
          <w:sz w:val="24"/>
          <w:szCs w:val="24"/>
        </w:rPr>
        <w:t>: deve ser construído pela coordenação e equipe técnica do serviço e apresentado anualmente ao Conselho Municipal Assistência Social - CMAS. O Plano de Ação também deve estar disponível nas dependências da unidade, com o detalhamento mensal das ações a serem executadas.</w:t>
      </w:r>
    </w:p>
    <w:p w14:paraId="75E3E7C4" w14:textId="77777777" w:rsidR="00E90DCD" w:rsidRDefault="00F9181D" w:rsidP="00311DC5">
      <w:pPr>
        <w:widowControl w:val="0"/>
        <w:numPr>
          <w:ilvl w:val="0"/>
          <w:numId w:val="10"/>
        </w:numPr>
        <w:pBdr>
          <w:top w:val="nil"/>
          <w:left w:val="nil"/>
          <w:bottom w:val="nil"/>
          <w:right w:val="nil"/>
          <w:between w:val="nil"/>
        </w:pBdr>
        <w:spacing w:after="0" w:line="360" w:lineRule="auto"/>
        <w:ind w:left="-142" w:right="850" w:firstLine="3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u w:val="single"/>
        </w:rPr>
        <w:lastRenderedPageBreak/>
        <w:t xml:space="preserve"> Relatório do Cumprimento do Objeto</w:t>
      </w:r>
      <w:r>
        <w:rPr>
          <w:rFonts w:ascii="Times New Roman" w:eastAsia="Times New Roman" w:hAnsi="Times New Roman" w:cs="Times New Roman"/>
          <w:color w:val="000009"/>
          <w:sz w:val="24"/>
          <w:szCs w:val="24"/>
        </w:rPr>
        <w:t xml:space="preserve">: deve ser produzido pela coordenação com auxílio dos técnicos do serviço, o relatório </w:t>
      </w:r>
      <w:r>
        <w:rPr>
          <w:rFonts w:ascii="Times New Roman" w:eastAsia="Times New Roman" w:hAnsi="Times New Roman" w:cs="Times New Roman"/>
          <w:color w:val="000000"/>
          <w:sz w:val="24"/>
          <w:szCs w:val="24"/>
        </w:rPr>
        <w:t xml:space="preserve">quantitativo e qualitativo a ser entregue </w:t>
      </w:r>
      <w:proofErr w:type="gramStart"/>
      <w:r>
        <w:rPr>
          <w:rFonts w:ascii="Times New Roman" w:eastAsia="Times New Roman" w:hAnsi="Times New Roman" w:cs="Times New Roman"/>
          <w:color w:val="000000"/>
          <w:sz w:val="24"/>
          <w:szCs w:val="24"/>
        </w:rPr>
        <w:t>mensalmente,,</w:t>
      </w:r>
      <w:proofErr w:type="gramEnd"/>
      <w:r>
        <w:rPr>
          <w:rFonts w:ascii="Times New Roman" w:eastAsia="Times New Roman" w:hAnsi="Times New Roman" w:cs="Times New Roman"/>
          <w:color w:val="000000"/>
          <w:sz w:val="24"/>
          <w:szCs w:val="24"/>
        </w:rPr>
        <w:t xml:space="preserve"> bem como </w:t>
      </w:r>
    </w:p>
    <w:p w14:paraId="433F46A9" w14:textId="77777777" w:rsidR="003F4513" w:rsidRDefault="003F4513" w:rsidP="00E90DCD">
      <w:pPr>
        <w:widowControl w:val="0"/>
        <w:pBdr>
          <w:top w:val="nil"/>
          <w:left w:val="nil"/>
          <w:bottom w:val="nil"/>
          <w:right w:val="nil"/>
          <w:between w:val="nil"/>
        </w:pBdr>
        <w:spacing w:after="0" w:line="360" w:lineRule="auto"/>
        <w:ind w:left="-110" w:right="850"/>
        <w:jc w:val="both"/>
        <w:rPr>
          <w:rFonts w:ascii="Times New Roman" w:eastAsia="Times New Roman" w:hAnsi="Times New Roman" w:cs="Times New Roman"/>
          <w:color w:val="000000"/>
          <w:sz w:val="24"/>
          <w:szCs w:val="24"/>
        </w:rPr>
      </w:pPr>
    </w:p>
    <w:p w14:paraId="6D868FFE" w14:textId="77777777" w:rsidR="003F4513" w:rsidRDefault="003F4513" w:rsidP="00E90DCD">
      <w:pPr>
        <w:widowControl w:val="0"/>
        <w:pBdr>
          <w:top w:val="nil"/>
          <w:left w:val="nil"/>
          <w:bottom w:val="nil"/>
          <w:right w:val="nil"/>
          <w:between w:val="nil"/>
        </w:pBdr>
        <w:spacing w:after="0" w:line="360" w:lineRule="auto"/>
        <w:ind w:left="-110" w:right="850"/>
        <w:jc w:val="both"/>
        <w:rPr>
          <w:rFonts w:ascii="Times New Roman" w:eastAsia="Times New Roman" w:hAnsi="Times New Roman" w:cs="Times New Roman"/>
          <w:color w:val="000000"/>
          <w:sz w:val="24"/>
          <w:szCs w:val="24"/>
        </w:rPr>
      </w:pPr>
    </w:p>
    <w:p w14:paraId="5E4EF1DE" w14:textId="77777777" w:rsidR="00896BB0" w:rsidRPr="00E90DCD" w:rsidRDefault="00F9181D" w:rsidP="00E90DCD">
      <w:pPr>
        <w:widowControl w:val="0"/>
        <w:pBdr>
          <w:top w:val="nil"/>
          <w:left w:val="nil"/>
          <w:bottom w:val="nil"/>
          <w:right w:val="nil"/>
          <w:between w:val="nil"/>
        </w:pBdr>
        <w:spacing w:after="0" w:line="360" w:lineRule="auto"/>
        <w:ind w:left="-110" w:right="850"/>
        <w:jc w:val="both"/>
        <w:rPr>
          <w:rFonts w:ascii="Times New Roman" w:eastAsia="Times New Roman" w:hAnsi="Times New Roman" w:cs="Times New Roman"/>
          <w:color w:val="000000"/>
          <w:sz w:val="24"/>
          <w:szCs w:val="24"/>
        </w:rPr>
      </w:pPr>
      <w:r w:rsidRPr="00E90DCD">
        <w:rPr>
          <w:rFonts w:ascii="Times New Roman" w:eastAsia="Times New Roman" w:hAnsi="Times New Roman" w:cs="Times New Roman"/>
          <w:color w:val="000000"/>
          <w:sz w:val="24"/>
          <w:szCs w:val="24"/>
        </w:rPr>
        <w:t>Relatório de Execução ao final de cada exercício, conforme Termo de Colaboração;</w:t>
      </w:r>
    </w:p>
    <w:p w14:paraId="15A1AF63" w14:textId="77777777" w:rsidR="00896BB0" w:rsidRDefault="00F9181D" w:rsidP="00311DC5">
      <w:pPr>
        <w:widowControl w:val="0"/>
        <w:numPr>
          <w:ilvl w:val="0"/>
          <w:numId w:val="10"/>
        </w:numPr>
        <w:pBdr>
          <w:top w:val="nil"/>
          <w:left w:val="nil"/>
          <w:bottom w:val="nil"/>
          <w:right w:val="nil"/>
          <w:between w:val="nil"/>
        </w:pBdr>
        <w:spacing w:after="0" w:line="360" w:lineRule="auto"/>
        <w:ind w:left="-142" w:right="840" w:firstLine="3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u w:val="single"/>
        </w:rPr>
        <w:t xml:space="preserve"> Registro das informações no SIT do Tribunal de Contas do Estado do Paraná</w:t>
      </w:r>
      <w:r>
        <w:rPr>
          <w:rFonts w:ascii="Times New Roman" w:eastAsia="Times New Roman" w:hAnsi="Times New Roman" w:cs="Times New Roman"/>
          <w:color w:val="000009"/>
          <w:sz w:val="24"/>
          <w:szCs w:val="24"/>
        </w:rPr>
        <w:t>: deve ser realizado pelo administrativo da Organização da Sociedade Civil, mensalmente, observados os fechamentos bimestrais.</w:t>
      </w:r>
    </w:p>
    <w:p w14:paraId="76D2255B" w14:textId="77777777" w:rsidR="00896BB0" w:rsidRDefault="00F9181D" w:rsidP="00311DC5">
      <w:pPr>
        <w:widowControl w:val="0"/>
        <w:numPr>
          <w:ilvl w:val="0"/>
          <w:numId w:val="10"/>
        </w:numPr>
        <w:pBdr>
          <w:top w:val="nil"/>
          <w:left w:val="nil"/>
          <w:bottom w:val="nil"/>
          <w:right w:val="nil"/>
          <w:between w:val="nil"/>
        </w:pBdr>
        <w:spacing w:before="139" w:after="0" w:line="360" w:lineRule="auto"/>
        <w:ind w:left="142" w:right="846" w:hanging="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u w:val="single"/>
        </w:rPr>
        <w:t xml:space="preserve"> Regimento Interno:</w:t>
      </w:r>
      <w:r>
        <w:rPr>
          <w:rFonts w:ascii="Times New Roman" w:eastAsia="Times New Roman" w:hAnsi="Times New Roman" w:cs="Times New Roman"/>
          <w:color w:val="000009"/>
          <w:sz w:val="24"/>
          <w:szCs w:val="24"/>
        </w:rPr>
        <w:t xml:space="preserve"> deve ser construído coletivamente, uma vez que se constitui um conjunto de regras para regulamentar o convívio e funcionamento da casa.</w:t>
      </w:r>
    </w:p>
    <w:p w14:paraId="76EFFD54" w14:textId="3D8C290F" w:rsidR="00896BB0" w:rsidRPr="003F4513" w:rsidRDefault="00F9181D" w:rsidP="003F4513">
      <w:pPr>
        <w:widowControl w:val="0"/>
        <w:numPr>
          <w:ilvl w:val="0"/>
          <w:numId w:val="10"/>
        </w:numPr>
        <w:pBdr>
          <w:top w:val="nil"/>
          <w:left w:val="nil"/>
          <w:bottom w:val="nil"/>
          <w:right w:val="nil"/>
          <w:between w:val="nil"/>
        </w:pBdr>
        <w:spacing w:after="0" w:line="360" w:lineRule="auto"/>
        <w:ind w:left="142" w:right="848" w:hanging="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u w:val="single"/>
        </w:rPr>
        <w:t xml:space="preserve">Atas de </w:t>
      </w:r>
      <w:r w:rsidR="00901997">
        <w:rPr>
          <w:rFonts w:ascii="Times New Roman" w:eastAsia="Times New Roman" w:hAnsi="Times New Roman" w:cs="Times New Roman"/>
          <w:color w:val="000009"/>
          <w:sz w:val="24"/>
          <w:szCs w:val="24"/>
          <w:u w:val="single"/>
        </w:rPr>
        <w:t>Assembleias</w:t>
      </w:r>
      <w:r>
        <w:rPr>
          <w:rFonts w:ascii="Times New Roman" w:eastAsia="Times New Roman" w:hAnsi="Times New Roman" w:cs="Times New Roman"/>
          <w:color w:val="000009"/>
          <w:sz w:val="24"/>
          <w:szCs w:val="24"/>
          <w:u w:val="single"/>
        </w:rPr>
        <w:t>:</w:t>
      </w:r>
      <w:r>
        <w:rPr>
          <w:rFonts w:ascii="Times New Roman" w:eastAsia="Times New Roman" w:hAnsi="Times New Roman" w:cs="Times New Roman"/>
          <w:color w:val="000009"/>
          <w:sz w:val="24"/>
          <w:szCs w:val="24"/>
        </w:rPr>
        <w:t xml:space="preserve"> considerando o caráter transitório do Serviço de Acolhimento Institucional - Casa de Passagem/Acolhimento Adulto Feminino, a equipe deve realizar assembleias quinzenais </w:t>
      </w:r>
      <w:r w:rsidR="00901997">
        <w:rPr>
          <w:rFonts w:ascii="Times New Roman" w:eastAsia="Times New Roman" w:hAnsi="Times New Roman" w:cs="Times New Roman"/>
          <w:color w:val="000009"/>
          <w:sz w:val="24"/>
          <w:szCs w:val="24"/>
        </w:rPr>
        <w:t>e,</w:t>
      </w:r>
      <w:r w:rsidR="00901997" w:rsidRPr="003F4513">
        <w:rPr>
          <w:rFonts w:ascii="Times New Roman" w:eastAsia="Times New Roman" w:hAnsi="Times New Roman" w:cs="Times New Roman"/>
          <w:color w:val="000009"/>
          <w:sz w:val="24"/>
          <w:szCs w:val="24"/>
        </w:rPr>
        <w:t xml:space="preserve"> quando</w:t>
      </w:r>
      <w:r w:rsidRPr="003F4513">
        <w:rPr>
          <w:rFonts w:ascii="Times New Roman" w:eastAsia="Times New Roman" w:hAnsi="Times New Roman" w:cs="Times New Roman"/>
          <w:color w:val="000009"/>
          <w:sz w:val="24"/>
          <w:szCs w:val="24"/>
        </w:rPr>
        <w:t xml:space="preserve"> solicitado, enviar cópia da ata para Gestora de Parcerias e Gerência dos Serviços de Alta Complexidade.</w:t>
      </w:r>
    </w:p>
    <w:p w14:paraId="6FD687A8" w14:textId="77777777" w:rsidR="00896BB0" w:rsidRDefault="00896BB0">
      <w:pPr>
        <w:pBdr>
          <w:top w:val="nil"/>
          <w:left w:val="nil"/>
          <w:bottom w:val="nil"/>
          <w:right w:val="nil"/>
          <w:between w:val="nil"/>
        </w:pBdr>
        <w:spacing w:before="151"/>
        <w:jc w:val="both"/>
        <w:rPr>
          <w:rFonts w:ascii="Times New Roman" w:eastAsia="Times New Roman" w:hAnsi="Times New Roman" w:cs="Times New Roman"/>
          <w:color w:val="000000"/>
          <w:sz w:val="24"/>
          <w:szCs w:val="24"/>
        </w:rPr>
      </w:pPr>
    </w:p>
    <w:p w14:paraId="141F39E3" w14:textId="77777777" w:rsidR="00896BB0" w:rsidRDefault="00F9181D" w:rsidP="00586140">
      <w:pPr>
        <w:pStyle w:val="Ttulo1"/>
        <w:widowControl w:val="0"/>
        <w:numPr>
          <w:ilvl w:val="1"/>
          <w:numId w:val="11"/>
        </w:numPr>
        <w:spacing w:before="1" w:after="0"/>
        <w:ind w:left="-142" w:firstLine="21"/>
        <w:jc w:val="both"/>
        <w:rPr>
          <w:color w:val="000009"/>
          <w:sz w:val="24"/>
          <w:szCs w:val="24"/>
        </w:rPr>
      </w:pPr>
      <w:r>
        <w:rPr>
          <w:sz w:val="24"/>
          <w:szCs w:val="24"/>
        </w:rPr>
        <w:t>RECURSOS MATERIAIS</w:t>
      </w:r>
    </w:p>
    <w:p w14:paraId="0CFC64B4" w14:textId="77777777" w:rsidR="00896BB0" w:rsidRDefault="00F9181D" w:rsidP="00586140">
      <w:pPr>
        <w:pBdr>
          <w:top w:val="nil"/>
          <w:left w:val="nil"/>
          <w:bottom w:val="nil"/>
          <w:right w:val="nil"/>
          <w:between w:val="nil"/>
        </w:pBdr>
        <w:spacing w:before="132" w:line="360" w:lineRule="auto"/>
        <w:ind w:left="-142" w:right="1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Para a execução dos serviços, a Organização da Sociedade Civil deverá disponibilizar os materiais, equipamentos, ferramentas e utensílios necessários, de acordo com os termos da proposta do Plano de Trabalho, conforme demanda a ser atendida e promovendo, quando necessário e requerido, a sua substituição, podendo ser adquirido com recurso próprio ou da parceria, conforme orientação da Secretaria Municipal de Assistência Social.</w:t>
      </w:r>
    </w:p>
    <w:p w14:paraId="49AFF973" w14:textId="77777777" w:rsidR="00896BB0" w:rsidRDefault="00F9181D" w:rsidP="00586140">
      <w:pPr>
        <w:pBdr>
          <w:top w:val="nil"/>
          <w:left w:val="nil"/>
          <w:bottom w:val="nil"/>
          <w:right w:val="nil"/>
          <w:between w:val="nil"/>
        </w:pBdr>
        <w:spacing w:before="4" w:line="360" w:lineRule="auto"/>
        <w:ind w:left="-142" w:right="1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Em relação aos recursos materiais para execução do serviço, deverão ser disponibilizados pela Organização da Sociedade Civil os itens indicados abaixo, em quantidade e qualidade suficiente para atender a demanda:</w:t>
      </w:r>
    </w:p>
    <w:p w14:paraId="7F01831F" w14:textId="77777777" w:rsidR="00896BB0" w:rsidRDefault="00F9181D">
      <w:pPr>
        <w:widowControl w:val="0"/>
        <w:numPr>
          <w:ilvl w:val="0"/>
          <w:numId w:val="9"/>
        </w:numPr>
        <w:pBdr>
          <w:top w:val="nil"/>
          <w:left w:val="nil"/>
          <w:bottom w:val="nil"/>
          <w:right w:val="nil"/>
          <w:between w:val="nil"/>
        </w:pBdr>
        <w:tabs>
          <w:tab w:val="left" w:pos="1852"/>
        </w:tabs>
        <w:spacing w:after="0" w:line="275" w:lineRule="auto"/>
        <w:ind w:left="1852" w:hanging="35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Material de expediente, consumo e de limpeza;</w:t>
      </w:r>
    </w:p>
    <w:p w14:paraId="78102E00" w14:textId="77777777" w:rsidR="00896BB0" w:rsidRDefault="00F9181D">
      <w:pPr>
        <w:widowControl w:val="0"/>
        <w:numPr>
          <w:ilvl w:val="0"/>
          <w:numId w:val="9"/>
        </w:numPr>
        <w:pBdr>
          <w:top w:val="nil"/>
          <w:left w:val="nil"/>
          <w:bottom w:val="nil"/>
          <w:right w:val="nil"/>
          <w:between w:val="nil"/>
        </w:pBdr>
        <w:tabs>
          <w:tab w:val="left" w:pos="1853"/>
        </w:tabs>
        <w:spacing w:before="137" w:after="0" w:line="360" w:lineRule="auto"/>
        <w:ind w:right="7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 xml:space="preserve">Mobiliário e equipamentos adequados à guarda de material e desenvolvimento d </w:t>
      </w:r>
      <w:proofErr w:type="gramStart"/>
      <w:r>
        <w:rPr>
          <w:rFonts w:ascii="Times New Roman" w:eastAsia="Times New Roman" w:hAnsi="Times New Roman" w:cs="Times New Roman"/>
          <w:color w:val="000009"/>
          <w:sz w:val="24"/>
          <w:szCs w:val="24"/>
        </w:rPr>
        <w:t>a s</w:t>
      </w:r>
      <w:proofErr w:type="gramEnd"/>
      <w:r>
        <w:rPr>
          <w:rFonts w:ascii="Times New Roman" w:eastAsia="Times New Roman" w:hAnsi="Times New Roman" w:cs="Times New Roman"/>
          <w:color w:val="000009"/>
          <w:sz w:val="24"/>
          <w:szCs w:val="24"/>
        </w:rPr>
        <w:t xml:space="preserve"> atividades pelas equipes (mesa, cadeira, arquivo, impressora, telefone, computador etc.);</w:t>
      </w:r>
    </w:p>
    <w:p w14:paraId="1FC1AC04" w14:textId="77777777" w:rsidR="00896BB0" w:rsidRDefault="00F9181D">
      <w:pPr>
        <w:widowControl w:val="0"/>
        <w:numPr>
          <w:ilvl w:val="0"/>
          <w:numId w:val="9"/>
        </w:numPr>
        <w:pBdr>
          <w:top w:val="nil"/>
          <w:left w:val="nil"/>
          <w:bottom w:val="nil"/>
          <w:right w:val="nil"/>
          <w:between w:val="nil"/>
        </w:pBdr>
        <w:tabs>
          <w:tab w:val="left" w:pos="1852"/>
        </w:tabs>
        <w:spacing w:after="0" w:line="240" w:lineRule="auto"/>
        <w:ind w:left="1852" w:hanging="35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Utensílios em geral;</w:t>
      </w:r>
    </w:p>
    <w:p w14:paraId="63F0CC39" w14:textId="77777777" w:rsidR="00896BB0" w:rsidRDefault="00F9181D">
      <w:pPr>
        <w:widowControl w:val="0"/>
        <w:numPr>
          <w:ilvl w:val="0"/>
          <w:numId w:val="9"/>
        </w:numPr>
        <w:pBdr>
          <w:top w:val="nil"/>
          <w:left w:val="nil"/>
          <w:bottom w:val="nil"/>
          <w:right w:val="nil"/>
          <w:between w:val="nil"/>
        </w:pBdr>
        <w:tabs>
          <w:tab w:val="left" w:pos="1852"/>
        </w:tabs>
        <w:spacing w:before="139" w:after="0" w:line="240" w:lineRule="auto"/>
        <w:ind w:left="1852" w:hanging="35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Mobiliários e utensílios de cozinha, limpeza, cama, mesa e banho e de higiene pessoal;</w:t>
      </w:r>
    </w:p>
    <w:p w14:paraId="27D79E72" w14:textId="77777777" w:rsidR="00896BB0" w:rsidRDefault="00F9181D">
      <w:pPr>
        <w:widowControl w:val="0"/>
        <w:numPr>
          <w:ilvl w:val="0"/>
          <w:numId w:val="9"/>
        </w:numPr>
        <w:pBdr>
          <w:top w:val="nil"/>
          <w:left w:val="nil"/>
          <w:bottom w:val="nil"/>
          <w:right w:val="nil"/>
          <w:between w:val="nil"/>
        </w:pBdr>
        <w:tabs>
          <w:tab w:val="left" w:pos="1853"/>
        </w:tabs>
        <w:spacing w:before="137" w:after="0" w:line="360" w:lineRule="auto"/>
        <w:ind w:right="71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Vestuário e calçados em quantidade suficiente, respeitando o as especificidades do usuário, não havendo padronização;</w:t>
      </w:r>
    </w:p>
    <w:p w14:paraId="15E638EF" w14:textId="77777777" w:rsidR="00896BB0" w:rsidRDefault="00F9181D">
      <w:pPr>
        <w:widowControl w:val="0"/>
        <w:numPr>
          <w:ilvl w:val="0"/>
          <w:numId w:val="9"/>
        </w:numPr>
        <w:pBdr>
          <w:top w:val="nil"/>
          <w:left w:val="nil"/>
          <w:bottom w:val="nil"/>
          <w:right w:val="nil"/>
          <w:between w:val="nil"/>
        </w:pBdr>
        <w:tabs>
          <w:tab w:val="left" w:pos="1853"/>
        </w:tabs>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 xml:space="preserve">Produtos de higiene pessoal (creme e escova dental, shampoo, condicionador, sabonete, </w:t>
      </w:r>
      <w:proofErr w:type="spellStart"/>
      <w:proofErr w:type="gramStart"/>
      <w:r>
        <w:rPr>
          <w:rFonts w:ascii="Times New Roman" w:eastAsia="Times New Roman" w:hAnsi="Times New Roman" w:cs="Times New Roman"/>
          <w:color w:val="000009"/>
          <w:sz w:val="24"/>
          <w:szCs w:val="24"/>
        </w:rPr>
        <w:t>etc</w:t>
      </w:r>
      <w:proofErr w:type="spellEnd"/>
      <w:r>
        <w:rPr>
          <w:rFonts w:ascii="Times New Roman" w:eastAsia="Times New Roman" w:hAnsi="Times New Roman" w:cs="Times New Roman"/>
          <w:color w:val="000009"/>
          <w:sz w:val="24"/>
          <w:szCs w:val="24"/>
        </w:rPr>
        <w:t xml:space="preserve"> )</w:t>
      </w:r>
      <w:proofErr w:type="gramEnd"/>
      <w:r>
        <w:rPr>
          <w:rFonts w:ascii="Times New Roman" w:eastAsia="Times New Roman" w:hAnsi="Times New Roman" w:cs="Times New Roman"/>
          <w:color w:val="000009"/>
          <w:sz w:val="24"/>
          <w:szCs w:val="24"/>
        </w:rPr>
        <w:t>.</w:t>
      </w:r>
    </w:p>
    <w:p w14:paraId="3C22E12C" w14:textId="77777777" w:rsidR="00896BB0" w:rsidRDefault="00F9181D">
      <w:pPr>
        <w:pBdr>
          <w:top w:val="nil"/>
          <w:left w:val="nil"/>
          <w:bottom w:val="nil"/>
          <w:right w:val="nil"/>
          <w:between w:val="nil"/>
        </w:pBdr>
        <w:spacing w:before="274" w:line="360" w:lineRule="auto"/>
        <w:ind w:left="1699" w:right="70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A Organização da Sociedade Civil deverá se responsabilizar pelos demais custos com a rotina do Serviço de Acolhimento Institucional – Casa de Passagem/Acolhimento Adulto Feminino, tais como tarifas públicas (água, energia elétrica, serviços de </w:t>
      </w:r>
      <w:r>
        <w:rPr>
          <w:rFonts w:ascii="Times New Roman" w:eastAsia="Times New Roman" w:hAnsi="Times New Roman" w:cs="Times New Roman"/>
          <w:i/>
          <w:color w:val="000000"/>
          <w:sz w:val="24"/>
          <w:szCs w:val="24"/>
        </w:rPr>
        <w:t xml:space="preserve">internet </w:t>
      </w:r>
      <w:r>
        <w:rPr>
          <w:rFonts w:ascii="Times New Roman" w:eastAsia="Times New Roman" w:hAnsi="Times New Roman" w:cs="Times New Roman"/>
          <w:color w:val="000000"/>
          <w:sz w:val="24"/>
          <w:szCs w:val="24"/>
        </w:rPr>
        <w:t>e telecomunicações), impostos, manutenção, entre outros, devendo ser elencados no plano de aplicação.</w:t>
      </w:r>
    </w:p>
    <w:p w14:paraId="282C413A" w14:textId="450FF24D" w:rsidR="003F4513" w:rsidRDefault="00F9181D" w:rsidP="00901997">
      <w:pPr>
        <w:pBdr>
          <w:top w:val="nil"/>
          <w:left w:val="nil"/>
          <w:bottom w:val="nil"/>
          <w:right w:val="nil"/>
          <w:between w:val="nil"/>
        </w:pBdr>
        <w:spacing w:before="1" w:line="360" w:lineRule="auto"/>
        <w:ind w:left="-142" w:right="8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Apresenta-se abaixo a descrição dos tipos de materiais (material permanente e material de consumo):</w:t>
      </w:r>
    </w:p>
    <w:p w14:paraId="44CF0E49" w14:textId="77777777" w:rsidR="00896BB0" w:rsidRPr="00586140" w:rsidRDefault="00F9181D">
      <w:pPr>
        <w:widowControl w:val="0"/>
        <w:numPr>
          <w:ilvl w:val="0"/>
          <w:numId w:val="8"/>
        </w:numPr>
        <w:pBdr>
          <w:top w:val="nil"/>
          <w:left w:val="nil"/>
          <w:bottom w:val="nil"/>
          <w:right w:val="nil"/>
          <w:between w:val="nil"/>
        </w:pBdr>
        <w:tabs>
          <w:tab w:val="left" w:pos="1853"/>
        </w:tabs>
        <w:spacing w:after="0" w:line="360" w:lineRule="auto"/>
        <w:ind w:right="84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u w:val="single"/>
        </w:rPr>
        <w:t>Materiais Permanentes:</w:t>
      </w:r>
      <w:r>
        <w:rPr>
          <w:rFonts w:ascii="Times New Roman" w:eastAsia="Times New Roman" w:hAnsi="Times New Roman" w:cs="Times New Roman"/>
          <w:color w:val="000009"/>
          <w:sz w:val="24"/>
          <w:szCs w:val="24"/>
        </w:rPr>
        <w:t xml:space="preserve"> mobiliários, eletrodomésticos, materiais socioeducativos, lúdicos e pedagógicos, equipamentos </w:t>
      </w:r>
      <w:r>
        <w:rPr>
          <w:rFonts w:ascii="Times New Roman" w:eastAsia="Times New Roman" w:hAnsi="Times New Roman" w:cs="Times New Roman"/>
          <w:color w:val="000000"/>
          <w:sz w:val="24"/>
          <w:szCs w:val="24"/>
        </w:rPr>
        <w:t xml:space="preserve">de informática com internet, com capacidade para instalação do Sistema IRSAS e outros sistemas de informática necessários para execução do serviço, equipamentos </w:t>
      </w:r>
      <w:r>
        <w:rPr>
          <w:rFonts w:ascii="Times New Roman" w:eastAsia="Times New Roman" w:hAnsi="Times New Roman" w:cs="Times New Roman"/>
          <w:color w:val="000009"/>
          <w:sz w:val="24"/>
          <w:szCs w:val="24"/>
        </w:rPr>
        <w:t>eletrônicos e audiovisuais etc., em bom estado de conservação e de uso, e adequados ao atendimento dos usuários em questão, e ao desenvolvimento das atividades pela equipe;</w:t>
      </w:r>
    </w:p>
    <w:p w14:paraId="5663D38B" w14:textId="77777777" w:rsidR="00586140" w:rsidRDefault="00586140" w:rsidP="00586140">
      <w:pPr>
        <w:widowControl w:val="0"/>
        <w:pBdr>
          <w:top w:val="nil"/>
          <w:left w:val="nil"/>
          <w:bottom w:val="nil"/>
          <w:right w:val="nil"/>
          <w:between w:val="nil"/>
        </w:pBdr>
        <w:tabs>
          <w:tab w:val="left" w:pos="1853"/>
        </w:tabs>
        <w:spacing w:after="0" w:line="360" w:lineRule="auto"/>
        <w:ind w:right="844"/>
        <w:jc w:val="both"/>
        <w:rPr>
          <w:rFonts w:ascii="Times New Roman" w:eastAsia="Times New Roman" w:hAnsi="Times New Roman" w:cs="Times New Roman"/>
          <w:color w:val="000000"/>
          <w:sz w:val="24"/>
          <w:szCs w:val="24"/>
        </w:rPr>
      </w:pPr>
    </w:p>
    <w:p w14:paraId="4EB77135" w14:textId="77777777" w:rsidR="00896BB0" w:rsidRDefault="00F9181D">
      <w:pPr>
        <w:widowControl w:val="0"/>
        <w:numPr>
          <w:ilvl w:val="0"/>
          <w:numId w:val="8"/>
        </w:numPr>
        <w:pBdr>
          <w:top w:val="nil"/>
          <w:left w:val="nil"/>
          <w:bottom w:val="nil"/>
          <w:right w:val="nil"/>
          <w:between w:val="nil"/>
        </w:pBdr>
        <w:tabs>
          <w:tab w:val="left" w:pos="1853"/>
        </w:tabs>
        <w:spacing w:after="0" w:line="360" w:lineRule="auto"/>
        <w:ind w:right="84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u w:val="single"/>
        </w:rPr>
        <w:t>Materiais de Consumo</w:t>
      </w:r>
      <w:r>
        <w:rPr>
          <w:rFonts w:ascii="Times New Roman" w:eastAsia="Times New Roman" w:hAnsi="Times New Roman" w:cs="Times New Roman"/>
          <w:color w:val="000009"/>
          <w:sz w:val="24"/>
          <w:szCs w:val="24"/>
        </w:rPr>
        <w:t>: materiais de expediente, limpeza, alimentação, higiene, utensílios de cama, mesa e banho, vestuário, calçado, entre outros, utilizados pelos acolhidos e pela equipe do serviço.</w:t>
      </w:r>
    </w:p>
    <w:p w14:paraId="6E7EE5CD" w14:textId="77777777" w:rsidR="00896BB0" w:rsidRDefault="00F9181D" w:rsidP="00586140">
      <w:pPr>
        <w:pBdr>
          <w:top w:val="nil"/>
          <w:left w:val="nil"/>
          <w:bottom w:val="nil"/>
          <w:right w:val="nil"/>
          <w:between w:val="nil"/>
        </w:pBdr>
        <w:spacing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Quando houver possibilidade de parcela extra de auxílio conforme disposição orçamentária será necessário que a OSC apresente indicativos da mensuração da compatibilidade dos custos apresentados com os preços praticados no mercado ou com outras parcerias da mesma natureza, tais como cotações, tabelas de preços de associações profissionais, publicações especializadas ou quaisquer outras fontes de informação disponíveis ao público.</w:t>
      </w:r>
    </w:p>
    <w:p w14:paraId="1542EABA" w14:textId="77777777" w:rsidR="00896BB0" w:rsidRDefault="00F9181D" w:rsidP="00586140">
      <w:pPr>
        <w:pBdr>
          <w:top w:val="nil"/>
          <w:left w:val="nil"/>
          <w:bottom w:val="nil"/>
          <w:right w:val="nil"/>
          <w:between w:val="nil"/>
        </w:pBdr>
        <w:spacing w:before="1" w:line="360" w:lineRule="auto"/>
        <w:ind w:left="-142" w:right="1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utilização deste recurso para a aquisição de bens de capital como: mobiliário, máquinas, equipamentos, som, tendas, veículos, imóveis, fica condicionada à avaliação conjunta com a SMAS e deliberação no CMAS, desde que devidamente justificada.</w:t>
      </w:r>
    </w:p>
    <w:p w14:paraId="4333A1C9" w14:textId="77777777" w:rsidR="00896BB0" w:rsidRDefault="00896BB0">
      <w:pPr>
        <w:pBdr>
          <w:top w:val="nil"/>
          <w:left w:val="nil"/>
          <w:bottom w:val="nil"/>
          <w:right w:val="nil"/>
          <w:between w:val="nil"/>
        </w:pBdr>
        <w:spacing w:before="3"/>
        <w:jc w:val="both"/>
        <w:rPr>
          <w:rFonts w:ascii="Times New Roman" w:eastAsia="Times New Roman" w:hAnsi="Times New Roman" w:cs="Times New Roman"/>
          <w:color w:val="000000"/>
          <w:sz w:val="24"/>
          <w:szCs w:val="24"/>
        </w:rPr>
      </w:pPr>
    </w:p>
    <w:p w14:paraId="2ED2690C" w14:textId="77777777" w:rsidR="00896BB0" w:rsidRDefault="00F9181D" w:rsidP="00586140">
      <w:pPr>
        <w:pStyle w:val="Ttulo1"/>
        <w:widowControl w:val="0"/>
        <w:numPr>
          <w:ilvl w:val="1"/>
          <w:numId w:val="11"/>
        </w:numPr>
        <w:spacing w:before="1" w:after="0"/>
        <w:ind w:left="-142" w:firstLine="0"/>
        <w:jc w:val="both"/>
        <w:rPr>
          <w:color w:val="000009"/>
          <w:sz w:val="24"/>
          <w:szCs w:val="24"/>
        </w:rPr>
      </w:pPr>
      <w:r>
        <w:rPr>
          <w:sz w:val="24"/>
          <w:szCs w:val="24"/>
        </w:rPr>
        <w:t>MONITORAMENTO E AVALIAÇÃO</w:t>
      </w:r>
    </w:p>
    <w:p w14:paraId="5914C0B5" w14:textId="77777777" w:rsidR="00896BB0" w:rsidRDefault="00F9181D" w:rsidP="00586140">
      <w:pPr>
        <w:pBdr>
          <w:top w:val="nil"/>
          <w:left w:val="nil"/>
          <w:bottom w:val="nil"/>
          <w:right w:val="nil"/>
          <w:between w:val="nil"/>
        </w:pBdr>
        <w:spacing w:before="132" w:line="360" w:lineRule="auto"/>
        <w:ind w:left="-142" w:right="1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 monitoramento e avaliação serão efetivados pela Administração Pública, por intermédio do gestor da parceria e da Comissão de Monitoramento e Avaliação, bem como pela da Diretoria de Proteção Social Especial, através da Gerência de Serviços de Alta Complexidade.</w:t>
      </w:r>
    </w:p>
    <w:p w14:paraId="0C31C74F" w14:textId="77777777" w:rsidR="00896BB0" w:rsidRDefault="00F9181D" w:rsidP="00586140">
      <w:pPr>
        <w:pBdr>
          <w:top w:val="nil"/>
          <w:left w:val="nil"/>
          <w:bottom w:val="nil"/>
          <w:right w:val="nil"/>
          <w:between w:val="nil"/>
        </w:pBdr>
        <w:spacing w:before="3" w:line="360" w:lineRule="auto"/>
        <w:ind w:left="-142" w:right="1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administração pública realizará visitas </w:t>
      </w:r>
      <w:r>
        <w:rPr>
          <w:rFonts w:ascii="Times New Roman" w:eastAsia="Times New Roman" w:hAnsi="Times New Roman" w:cs="Times New Roman"/>
          <w:i/>
          <w:color w:val="000000"/>
          <w:sz w:val="24"/>
          <w:szCs w:val="24"/>
        </w:rPr>
        <w:t xml:space="preserve">in loco </w:t>
      </w:r>
      <w:r>
        <w:rPr>
          <w:rFonts w:ascii="Times New Roman" w:eastAsia="Times New Roman" w:hAnsi="Times New Roman" w:cs="Times New Roman"/>
          <w:color w:val="000000"/>
          <w:sz w:val="24"/>
          <w:szCs w:val="24"/>
        </w:rPr>
        <w:t>periódicas, com emissão de relatórios técnicos de acompanhamento e fiscalização do objeto da parceria.</w:t>
      </w:r>
    </w:p>
    <w:p w14:paraId="6CB7D639" w14:textId="77777777" w:rsidR="00896BB0" w:rsidRDefault="00F9181D" w:rsidP="00586140">
      <w:pPr>
        <w:pBdr>
          <w:top w:val="nil"/>
          <w:left w:val="nil"/>
          <w:bottom w:val="nil"/>
          <w:right w:val="nil"/>
          <w:between w:val="nil"/>
        </w:pBdr>
        <w:spacing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 processo de monitoramento e avaliação compõe ainda a análise dos relatórios técnicos emitidos pela Organização da Sociedade Civil, as reuniões com os técnicos dos serviços objeto dos Termos de Colaboração e as reuniões das Comissões de Serviços.</w:t>
      </w:r>
    </w:p>
    <w:p w14:paraId="63A22F35" w14:textId="77777777" w:rsidR="00896BB0" w:rsidRDefault="00F9181D" w:rsidP="00586140">
      <w:pPr>
        <w:pBdr>
          <w:top w:val="nil"/>
          <w:left w:val="nil"/>
          <w:bottom w:val="nil"/>
          <w:right w:val="nil"/>
          <w:between w:val="nil"/>
        </w:pBdr>
        <w:spacing w:before="135" w:line="360" w:lineRule="auto"/>
        <w:ind w:left="-142" w:right="85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As ações acima, não excluem o acompanhamento e fiscalização realizados pelo Conselho Municipal de Assistência Social e por outros órgãos de controle.</w:t>
      </w:r>
    </w:p>
    <w:p w14:paraId="5FF9F0AC" w14:textId="77777777" w:rsidR="00896BB0" w:rsidRDefault="00F9181D" w:rsidP="00586140">
      <w:pPr>
        <w:pBdr>
          <w:top w:val="nil"/>
          <w:left w:val="nil"/>
          <w:bottom w:val="nil"/>
          <w:right w:val="nil"/>
          <w:between w:val="nil"/>
        </w:pBdr>
        <w:spacing w:before="3"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Também faz parte do processo de monitoramento e avaliação a pesquisa de satisfação, a qual a OSC deverá realizar semestralmente junto aos seus usuários, elaborada em parceria com a Gestora de Parceria. A OSC deverá enviar os resultados finais à Diretoria de Proteção Social Especial.</w:t>
      </w:r>
    </w:p>
    <w:p w14:paraId="1292F052" w14:textId="77777777" w:rsidR="00586140" w:rsidRDefault="00586140">
      <w:pPr>
        <w:pBdr>
          <w:top w:val="nil"/>
          <w:left w:val="nil"/>
          <w:bottom w:val="nil"/>
          <w:right w:val="nil"/>
          <w:between w:val="nil"/>
        </w:pBdr>
        <w:spacing w:before="3"/>
        <w:jc w:val="both"/>
        <w:rPr>
          <w:rFonts w:ascii="Times New Roman" w:eastAsia="Times New Roman" w:hAnsi="Times New Roman" w:cs="Times New Roman"/>
          <w:color w:val="000000"/>
          <w:sz w:val="24"/>
          <w:szCs w:val="24"/>
        </w:rPr>
      </w:pPr>
    </w:p>
    <w:p w14:paraId="2A1A3A9B" w14:textId="77777777" w:rsidR="00896BB0" w:rsidRDefault="00F9181D" w:rsidP="00586140">
      <w:pPr>
        <w:pStyle w:val="Ttulo1"/>
        <w:widowControl w:val="0"/>
        <w:numPr>
          <w:ilvl w:val="1"/>
          <w:numId w:val="11"/>
        </w:numPr>
        <w:pBdr>
          <w:top w:val="nil"/>
          <w:left w:val="nil"/>
          <w:bottom w:val="nil"/>
          <w:right w:val="nil"/>
          <w:between w:val="nil"/>
        </w:pBdr>
        <w:spacing w:before="82" w:after="0" w:line="360" w:lineRule="auto"/>
        <w:ind w:left="-142" w:right="857" w:firstLine="0"/>
        <w:jc w:val="both"/>
        <w:rPr>
          <w:color w:val="000000"/>
          <w:sz w:val="24"/>
          <w:szCs w:val="24"/>
        </w:rPr>
      </w:pPr>
      <w:r>
        <w:rPr>
          <w:sz w:val="24"/>
          <w:szCs w:val="24"/>
        </w:rPr>
        <w:t>INDICADORES DE AVALIAÇÃO DE RESULTADOS</w:t>
      </w:r>
    </w:p>
    <w:p w14:paraId="4B47045B" w14:textId="77777777" w:rsidR="00896BB0" w:rsidRDefault="00F9181D" w:rsidP="00586140">
      <w:pPr>
        <w:pStyle w:val="Ttulo1"/>
        <w:widowControl w:val="0"/>
        <w:pBdr>
          <w:top w:val="nil"/>
          <w:left w:val="nil"/>
          <w:bottom w:val="nil"/>
          <w:right w:val="nil"/>
          <w:between w:val="nil"/>
        </w:pBdr>
        <w:tabs>
          <w:tab w:val="left" w:pos="1255"/>
        </w:tabs>
        <w:spacing w:before="82" w:after="0" w:line="360" w:lineRule="auto"/>
        <w:ind w:left="-142" w:right="-11"/>
        <w:jc w:val="both"/>
        <w:rPr>
          <w:color w:val="000000"/>
          <w:sz w:val="24"/>
          <w:szCs w:val="24"/>
        </w:rPr>
      </w:pPr>
      <w:r>
        <w:rPr>
          <w:b w:val="0"/>
          <w:color w:val="000000"/>
          <w:sz w:val="24"/>
          <w:szCs w:val="24"/>
        </w:rPr>
        <w:t>Constituem indicadores para avaliação de resultados, sem prejuízo de outros que poderão ser utilizados pela administração pública</w:t>
      </w:r>
      <w:r>
        <w:rPr>
          <w:color w:val="000000"/>
          <w:sz w:val="24"/>
          <w:szCs w:val="24"/>
        </w:rPr>
        <w:t>:</w:t>
      </w:r>
    </w:p>
    <w:p w14:paraId="7E7EEBCD" w14:textId="77777777" w:rsidR="00896BB0" w:rsidRDefault="00896BB0">
      <w:pPr>
        <w:jc w:val="both"/>
        <w:rPr>
          <w:rFonts w:ascii="Times New Roman" w:eastAsia="Times New Roman" w:hAnsi="Times New Roman" w:cs="Times New Roman"/>
          <w:sz w:val="24"/>
          <w:szCs w:val="24"/>
        </w:rPr>
      </w:pPr>
    </w:p>
    <w:p w14:paraId="66290205" w14:textId="77777777" w:rsidR="00896BB0" w:rsidRPr="00586140" w:rsidRDefault="00F9181D" w:rsidP="00586140">
      <w:pPr>
        <w:widowControl w:val="0"/>
        <w:numPr>
          <w:ilvl w:val="3"/>
          <w:numId w:val="11"/>
        </w:numPr>
        <w:pBdr>
          <w:top w:val="nil"/>
          <w:left w:val="nil"/>
          <w:bottom w:val="nil"/>
          <w:right w:val="nil"/>
          <w:between w:val="nil"/>
        </w:pBdr>
        <w:spacing w:after="0" w:line="360" w:lineRule="auto"/>
        <w:ind w:left="-142" w:right="-11" w:firstLine="0"/>
        <w:jc w:val="both"/>
        <w:rPr>
          <w:rFonts w:ascii="Times New Roman" w:eastAsia="Times New Roman" w:hAnsi="Times New Roman" w:cs="Times New Roman"/>
          <w:b/>
          <w:color w:val="000009"/>
          <w:sz w:val="24"/>
          <w:szCs w:val="24"/>
        </w:rPr>
      </w:pPr>
      <w:r>
        <w:rPr>
          <w:rFonts w:ascii="Times New Roman" w:eastAsia="Times New Roman" w:hAnsi="Times New Roman" w:cs="Times New Roman"/>
          <w:b/>
          <w:color w:val="000009"/>
          <w:sz w:val="24"/>
          <w:szCs w:val="24"/>
        </w:rPr>
        <w:t xml:space="preserve">Objetivo: </w:t>
      </w:r>
      <w:r>
        <w:rPr>
          <w:rFonts w:ascii="Times New Roman" w:eastAsia="Times New Roman" w:hAnsi="Times New Roman" w:cs="Times New Roman"/>
          <w:color w:val="000009"/>
          <w:sz w:val="24"/>
          <w:szCs w:val="24"/>
        </w:rPr>
        <w:t>Prestar o atendimento integral às acolhidas e às famílias, proporcionando a oportunidade de convívio em ambiente acolhedor, preservando sua dignidade e bem-estar pessoal e social e respeitando o direito de escolha e as condições da pessoa acolhida.</w:t>
      </w:r>
    </w:p>
    <w:p w14:paraId="4E3F5F0B" w14:textId="0FCF4340" w:rsidR="00896BB0" w:rsidRDefault="00F9181D" w:rsidP="00586140">
      <w:pPr>
        <w:pBdr>
          <w:top w:val="nil"/>
          <w:left w:val="nil"/>
          <w:bottom w:val="nil"/>
          <w:right w:val="nil"/>
          <w:between w:val="nil"/>
        </w:pBdr>
        <w:spacing w:line="360" w:lineRule="auto"/>
        <w:ind w:left="-142" w:right="-11" w:firstLine="28"/>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9"/>
          <w:sz w:val="24"/>
          <w:szCs w:val="24"/>
        </w:rPr>
        <w:t xml:space="preserve">Nome do Indicador: </w:t>
      </w:r>
      <w:r>
        <w:rPr>
          <w:rFonts w:ascii="Times New Roman" w:eastAsia="Times New Roman" w:hAnsi="Times New Roman" w:cs="Times New Roman"/>
          <w:color w:val="000009"/>
          <w:sz w:val="24"/>
          <w:szCs w:val="24"/>
        </w:rPr>
        <w:t>Quantidade de vagas ocupadas com a oferta de condições de higiene, salubridade, alimentação, segurança, vestuário e acomodações que garantam ao público alvo atendido a preservação de sua dignidade e de seu bem-estar pessoal e social e respeitando o direito de escolhas e as condições da pessoa acolhida.</w:t>
      </w:r>
    </w:p>
    <w:p w14:paraId="702E120B" w14:textId="1D53A879" w:rsidR="00896BB0" w:rsidRDefault="00F9181D" w:rsidP="00586140">
      <w:pPr>
        <w:pBdr>
          <w:top w:val="nil"/>
          <w:left w:val="nil"/>
          <w:bottom w:val="nil"/>
          <w:right w:val="nil"/>
          <w:between w:val="nil"/>
        </w:pBdr>
        <w:spacing w:line="360" w:lineRule="auto"/>
        <w:ind w:left="-142" w:right="-11" w:firstLine="28"/>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9"/>
          <w:sz w:val="24"/>
          <w:szCs w:val="24"/>
        </w:rPr>
        <w:t xml:space="preserve">Conceito: </w:t>
      </w:r>
      <w:r>
        <w:rPr>
          <w:rFonts w:ascii="Times New Roman" w:eastAsia="Times New Roman" w:hAnsi="Times New Roman" w:cs="Times New Roman"/>
          <w:color w:val="000009"/>
          <w:sz w:val="24"/>
          <w:szCs w:val="24"/>
        </w:rPr>
        <w:t>mensura a quantidade de vagas ocupadas com a oferta de condições de higiene, salubridade, alimentação, vestuário e acomodações, que garantam ao público alvo atendido a preservação de sua dignidade e de seu bem-estar pessoal e</w:t>
      </w:r>
      <w:r w:rsidR="00901997">
        <w:rPr>
          <w:rFonts w:ascii="Times New Roman" w:eastAsia="Times New Roman" w:hAnsi="Times New Roman" w:cs="Times New Roman"/>
          <w:color w:val="000009"/>
          <w:sz w:val="24"/>
          <w:szCs w:val="24"/>
        </w:rPr>
        <w:t xml:space="preserve"> </w:t>
      </w:r>
      <w:r>
        <w:rPr>
          <w:rFonts w:ascii="Times New Roman" w:eastAsia="Times New Roman" w:hAnsi="Times New Roman" w:cs="Times New Roman"/>
          <w:color w:val="000009"/>
          <w:sz w:val="24"/>
          <w:szCs w:val="24"/>
        </w:rPr>
        <w:t>social e respeitando o direito de escolhas e as condições da pessoa acolhida.</w:t>
      </w:r>
    </w:p>
    <w:p w14:paraId="32772329" w14:textId="2D72E29B" w:rsidR="00896BB0" w:rsidRDefault="00F9181D" w:rsidP="00586140">
      <w:pPr>
        <w:pBdr>
          <w:top w:val="nil"/>
          <w:left w:val="nil"/>
          <w:bottom w:val="nil"/>
          <w:right w:val="nil"/>
          <w:between w:val="nil"/>
        </w:pBdr>
        <w:spacing w:before="139"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9"/>
          <w:sz w:val="24"/>
          <w:szCs w:val="24"/>
        </w:rPr>
        <w:t xml:space="preserve">Fórmula de Cálculo: </w:t>
      </w:r>
      <w:r>
        <w:rPr>
          <w:rFonts w:ascii="Times New Roman" w:eastAsia="Times New Roman" w:hAnsi="Times New Roman" w:cs="Times New Roman"/>
          <w:color w:val="000009"/>
          <w:sz w:val="24"/>
          <w:szCs w:val="24"/>
        </w:rPr>
        <w:t>somatória do número de vagas diárias ocupadas que ofertem condições de higiene,</w:t>
      </w:r>
      <w:r w:rsidR="00901997">
        <w:rPr>
          <w:rFonts w:ascii="Times New Roman" w:eastAsia="Times New Roman" w:hAnsi="Times New Roman" w:cs="Times New Roman"/>
          <w:color w:val="000009"/>
          <w:sz w:val="24"/>
          <w:szCs w:val="24"/>
        </w:rPr>
        <w:t xml:space="preserve"> </w:t>
      </w:r>
      <w:r>
        <w:rPr>
          <w:rFonts w:ascii="Times New Roman" w:eastAsia="Times New Roman" w:hAnsi="Times New Roman" w:cs="Times New Roman"/>
          <w:color w:val="000009"/>
          <w:sz w:val="24"/>
          <w:szCs w:val="24"/>
        </w:rPr>
        <w:t>salubridade, alimentação, vestuário e acomodações, que garantam ao público alvo atendido a preservação de sua dignidade e de seu bem-estar pessoal e social e respeitando o direito de escolhas e as condições da pessoa acolhida.</w:t>
      </w:r>
    </w:p>
    <w:p w14:paraId="1F8CBCC7" w14:textId="77777777" w:rsidR="00896BB0" w:rsidRDefault="00F9181D" w:rsidP="00586140">
      <w:pPr>
        <w:spacing w:line="274" w:lineRule="auto"/>
        <w:ind w:left="-142"/>
        <w:jc w:val="both"/>
        <w:rPr>
          <w:rFonts w:ascii="Times New Roman" w:eastAsia="Times New Roman" w:hAnsi="Times New Roman" w:cs="Times New Roman"/>
          <w:sz w:val="24"/>
          <w:szCs w:val="24"/>
        </w:rPr>
      </w:pPr>
      <w:r>
        <w:rPr>
          <w:rFonts w:ascii="Times New Roman" w:eastAsia="Times New Roman" w:hAnsi="Times New Roman" w:cs="Times New Roman"/>
          <w:b/>
          <w:color w:val="000009"/>
          <w:sz w:val="24"/>
          <w:szCs w:val="24"/>
        </w:rPr>
        <w:t>Periodicidade</w:t>
      </w:r>
      <w:r>
        <w:rPr>
          <w:rFonts w:ascii="Times New Roman" w:eastAsia="Times New Roman" w:hAnsi="Times New Roman" w:cs="Times New Roman"/>
          <w:color w:val="000009"/>
          <w:sz w:val="24"/>
          <w:szCs w:val="24"/>
        </w:rPr>
        <w:t>: mensal</w:t>
      </w:r>
    </w:p>
    <w:p w14:paraId="7532F2CF" w14:textId="77777777" w:rsidR="00896BB0" w:rsidRDefault="00F9181D" w:rsidP="00586140">
      <w:pPr>
        <w:pBdr>
          <w:top w:val="nil"/>
          <w:left w:val="nil"/>
          <w:bottom w:val="nil"/>
          <w:right w:val="nil"/>
          <w:between w:val="nil"/>
        </w:pBdr>
        <w:spacing w:before="140" w:line="360" w:lineRule="auto"/>
        <w:ind w:left="-142" w:right="-11" w:firstLine="28"/>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9"/>
          <w:sz w:val="24"/>
          <w:szCs w:val="24"/>
        </w:rPr>
        <w:t xml:space="preserve">Fonte: </w:t>
      </w:r>
      <w:r>
        <w:rPr>
          <w:rFonts w:ascii="Times New Roman" w:eastAsia="Times New Roman" w:hAnsi="Times New Roman" w:cs="Times New Roman"/>
          <w:color w:val="000009"/>
          <w:sz w:val="24"/>
          <w:szCs w:val="24"/>
        </w:rPr>
        <w:t xml:space="preserve">eventos específicos para atendimento a esse indicador lançados no IRSAS, relatório de atividades e visitas </w:t>
      </w:r>
      <w:r>
        <w:rPr>
          <w:rFonts w:ascii="Times New Roman" w:eastAsia="Times New Roman" w:hAnsi="Times New Roman" w:cs="Times New Roman"/>
          <w:i/>
          <w:color w:val="000009"/>
          <w:sz w:val="24"/>
          <w:szCs w:val="24"/>
        </w:rPr>
        <w:t>in loco</w:t>
      </w:r>
      <w:r>
        <w:rPr>
          <w:rFonts w:ascii="Times New Roman" w:eastAsia="Times New Roman" w:hAnsi="Times New Roman" w:cs="Times New Roman"/>
          <w:color w:val="000009"/>
          <w:sz w:val="24"/>
          <w:szCs w:val="24"/>
        </w:rPr>
        <w:t>.</w:t>
      </w:r>
    </w:p>
    <w:p w14:paraId="3E99EB35" w14:textId="77777777" w:rsidR="00896BB0" w:rsidRDefault="00F9181D" w:rsidP="00586140">
      <w:pPr>
        <w:pBdr>
          <w:top w:val="nil"/>
          <w:left w:val="nil"/>
          <w:bottom w:val="nil"/>
          <w:right w:val="nil"/>
          <w:between w:val="nil"/>
        </w:pBdr>
        <w:spacing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9"/>
          <w:sz w:val="24"/>
          <w:szCs w:val="24"/>
        </w:rPr>
        <w:t xml:space="preserve">Índice de Referência: </w:t>
      </w:r>
      <w:r>
        <w:rPr>
          <w:rFonts w:ascii="Times New Roman" w:eastAsia="Times New Roman" w:hAnsi="Times New Roman" w:cs="Times New Roman"/>
          <w:color w:val="000009"/>
          <w:sz w:val="24"/>
          <w:szCs w:val="24"/>
        </w:rPr>
        <w:t>Alcançar 100% das vagas ocupadas que ofertem condições de higiene, salubridade, alimentação, vestuário e acomodações, que garantam ao público alvo atendido a preservação de sua dignidade e de seu bem-estar pessoal e social e respeitando o direito de escolhas e as condições da pessoa acolhida;</w:t>
      </w:r>
    </w:p>
    <w:p w14:paraId="31E11B68" w14:textId="77777777" w:rsidR="00896BB0" w:rsidRDefault="00F9181D" w:rsidP="00586140">
      <w:pPr>
        <w:widowControl w:val="0"/>
        <w:numPr>
          <w:ilvl w:val="0"/>
          <w:numId w:val="13"/>
        </w:numPr>
        <w:pBdr>
          <w:top w:val="nil"/>
          <w:left w:val="nil"/>
          <w:bottom w:val="nil"/>
          <w:right w:val="nil"/>
          <w:between w:val="nil"/>
        </w:pBdr>
        <w:spacing w:after="0" w:line="240" w:lineRule="auto"/>
        <w:ind w:left="-142" w:right="713" w:firstLine="142"/>
        <w:jc w:val="both"/>
        <w:rPr>
          <w:rFonts w:ascii="Times New Roman" w:eastAsia="Times New Roman" w:hAnsi="Times New Roman" w:cs="Times New Roman"/>
          <w:b/>
          <w:color w:val="000009"/>
          <w:sz w:val="24"/>
          <w:szCs w:val="24"/>
        </w:rPr>
      </w:pPr>
      <w:r>
        <w:rPr>
          <w:rFonts w:ascii="Times New Roman" w:eastAsia="Times New Roman" w:hAnsi="Times New Roman" w:cs="Times New Roman"/>
          <w:b/>
          <w:color w:val="000009"/>
          <w:sz w:val="24"/>
          <w:szCs w:val="24"/>
        </w:rPr>
        <w:t xml:space="preserve">Objetivo: </w:t>
      </w:r>
      <w:r>
        <w:rPr>
          <w:rFonts w:ascii="Times New Roman" w:eastAsia="Times New Roman" w:hAnsi="Times New Roman" w:cs="Times New Roman"/>
          <w:color w:val="000009"/>
          <w:sz w:val="24"/>
          <w:szCs w:val="24"/>
        </w:rPr>
        <w:t>Proporcionar o restabelecimento de vínculos familiares, comunitários e sociais.</w:t>
      </w:r>
    </w:p>
    <w:p w14:paraId="23E545BE" w14:textId="77777777" w:rsidR="00896BB0" w:rsidRDefault="00F9181D" w:rsidP="00417B01">
      <w:pPr>
        <w:pBdr>
          <w:top w:val="nil"/>
          <w:left w:val="nil"/>
          <w:bottom w:val="nil"/>
          <w:right w:val="nil"/>
          <w:between w:val="nil"/>
        </w:pBdr>
        <w:spacing w:before="140" w:line="357" w:lineRule="auto"/>
        <w:ind w:left="-142" w:right="-11" w:firstLine="28"/>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9"/>
          <w:sz w:val="24"/>
          <w:szCs w:val="24"/>
        </w:rPr>
        <w:t>Nome do Indicador</w:t>
      </w:r>
      <w:r>
        <w:rPr>
          <w:rFonts w:ascii="Times New Roman" w:eastAsia="Times New Roman" w:hAnsi="Times New Roman" w:cs="Times New Roman"/>
          <w:color w:val="000009"/>
          <w:sz w:val="24"/>
          <w:szCs w:val="24"/>
        </w:rPr>
        <w:t>: Número de ações realizadas pela equipe do acolhimento com a finalidade de restabelecer e/ou fortalecer vínculos familiares, comunitários e sociais.</w:t>
      </w:r>
    </w:p>
    <w:p w14:paraId="2DB13F26" w14:textId="77777777" w:rsidR="00896BB0" w:rsidRDefault="00F9181D" w:rsidP="00417B01">
      <w:pPr>
        <w:pBdr>
          <w:top w:val="nil"/>
          <w:left w:val="nil"/>
          <w:bottom w:val="nil"/>
          <w:right w:val="nil"/>
          <w:between w:val="nil"/>
        </w:pBdr>
        <w:spacing w:before="3" w:line="360" w:lineRule="auto"/>
        <w:ind w:left="-142" w:right="-11" w:firstLine="28"/>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9"/>
          <w:sz w:val="24"/>
          <w:szCs w:val="24"/>
        </w:rPr>
        <w:lastRenderedPageBreak/>
        <w:t xml:space="preserve">Conceito: </w:t>
      </w:r>
      <w:r>
        <w:rPr>
          <w:rFonts w:ascii="Times New Roman" w:eastAsia="Times New Roman" w:hAnsi="Times New Roman" w:cs="Times New Roman"/>
          <w:color w:val="000009"/>
          <w:sz w:val="24"/>
          <w:szCs w:val="24"/>
        </w:rPr>
        <w:t>mensura a quantidade de ações realizadas pela equipe do serviço de acolhimento, com cada usuária acolhida, com a finalidade de restabelecer vínculo com sua família, referências pessoais, comunitárias, sociais e de pertencimento, entre outros.</w:t>
      </w:r>
    </w:p>
    <w:p w14:paraId="03D06655" w14:textId="77777777" w:rsidR="00896BB0" w:rsidRDefault="00F9181D" w:rsidP="00417B01">
      <w:pPr>
        <w:pBdr>
          <w:top w:val="nil"/>
          <w:left w:val="nil"/>
          <w:bottom w:val="nil"/>
          <w:right w:val="nil"/>
          <w:between w:val="nil"/>
        </w:pBdr>
        <w:spacing w:before="1" w:line="360" w:lineRule="auto"/>
        <w:ind w:left="-142" w:right="-11" w:firstLine="28"/>
        <w:jc w:val="both"/>
        <w:rPr>
          <w:rFonts w:ascii="Times New Roman" w:eastAsia="Times New Roman" w:hAnsi="Times New Roman" w:cs="Times New Roman"/>
          <w:color w:val="000009"/>
          <w:sz w:val="24"/>
          <w:szCs w:val="24"/>
        </w:rPr>
      </w:pPr>
      <w:r>
        <w:rPr>
          <w:rFonts w:ascii="Times New Roman" w:eastAsia="Times New Roman" w:hAnsi="Times New Roman" w:cs="Times New Roman"/>
          <w:b/>
          <w:color w:val="000009"/>
          <w:sz w:val="24"/>
          <w:szCs w:val="24"/>
        </w:rPr>
        <w:t xml:space="preserve">Fórmula de Cálculo: </w:t>
      </w:r>
      <w:r>
        <w:rPr>
          <w:rFonts w:ascii="Times New Roman" w:eastAsia="Times New Roman" w:hAnsi="Times New Roman" w:cs="Times New Roman"/>
          <w:color w:val="000009"/>
          <w:sz w:val="24"/>
          <w:szCs w:val="24"/>
        </w:rPr>
        <w:t>somatória do número de ações realizadas pela equipe com cada usuária acolhida, que contribuam para o restabelecimento/fortalecimento dos vínculos familiares e/ou sociais.</w:t>
      </w:r>
    </w:p>
    <w:p w14:paraId="6CF26FF7" w14:textId="77777777" w:rsidR="00896BB0" w:rsidRDefault="00F9181D" w:rsidP="00417B01">
      <w:pPr>
        <w:spacing w:before="137"/>
        <w:ind w:left="-142" w:right="-11"/>
        <w:jc w:val="both"/>
        <w:rPr>
          <w:rFonts w:ascii="Times New Roman" w:eastAsia="Times New Roman" w:hAnsi="Times New Roman" w:cs="Times New Roman"/>
          <w:sz w:val="24"/>
          <w:szCs w:val="24"/>
        </w:rPr>
      </w:pPr>
      <w:r>
        <w:rPr>
          <w:rFonts w:ascii="Times New Roman" w:eastAsia="Times New Roman" w:hAnsi="Times New Roman" w:cs="Times New Roman"/>
          <w:b/>
          <w:color w:val="000009"/>
          <w:sz w:val="24"/>
          <w:szCs w:val="24"/>
        </w:rPr>
        <w:t xml:space="preserve">Periodicidade: </w:t>
      </w:r>
      <w:r>
        <w:rPr>
          <w:rFonts w:ascii="Times New Roman" w:eastAsia="Times New Roman" w:hAnsi="Times New Roman" w:cs="Times New Roman"/>
          <w:color w:val="000009"/>
          <w:sz w:val="24"/>
          <w:szCs w:val="24"/>
        </w:rPr>
        <w:t>mensal.</w:t>
      </w:r>
    </w:p>
    <w:p w14:paraId="2BBE5390" w14:textId="77777777" w:rsidR="00896BB0" w:rsidRDefault="00F9181D" w:rsidP="00417B01">
      <w:pPr>
        <w:pBdr>
          <w:top w:val="nil"/>
          <w:left w:val="nil"/>
          <w:bottom w:val="nil"/>
          <w:right w:val="nil"/>
          <w:between w:val="nil"/>
        </w:pBdr>
        <w:spacing w:before="139" w:line="360" w:lineRule="auto"/>
        <w:ind w:left="-142" w:right="-11" w:firstLine="28"/>
        <w:jc w:val="both"/>
        <w:rPr>
          <w:rFonts w:ascii="Times New Roman" w:eastAsia="Times New Roman" w:hAnsi="Times New Roman" w:cs="Times New Roman"/>
          <w:color w:val="000009"/>
          <w:sz w:val="24"/>
          <w:szCs w:val="24"/>
        </w:rPr>
      </w:pPr>
      <w:r>
        <w:rPr>
          <w:rFonts w:ascii="Times New Roman" w:eastAsia="Times New Roman" w:hAnsi="Times New Roman" w:cs="Times New Roman"/>
          <w:b/>
          <w:color w:val="000009"/>
          <w:sz w:val="24"/>
          <w:szCs w:val="24"/>
        </w:rPr>
        <w:t xml:space="preserve">Fonte: </w:t>
      </w:r>
      <w:r>
        <w:rPr>
          <w:rFonts w:ascii="Times New Roman" w:eastAsia="Times New Roman" w:hAnsi="Times New Roman" w:cs="Times New Roman"/>
          <w:color w:val="000009"/>
          <w:sz w:val="24"/>
          <w:szCs w:val="24"/>
        </w:rPr>
        <w:t>eventos específicos para atendimento a esse indicador lançados no IRSAS de cada acolhida residente e informados nominalmente no relatório de atividades.</w:t>
      </w:r>
    </w:p>
    <w:p w14:paraId="3F988677" w14:textId="77777777" w:rsidR="00896BB0" w:rsidRDefault="00F9181D" w:rsidP="00417B01">
      <w:pPr>
        <w:spacing w:line="274" w:lineRule="auto"/>
        <w:ind w:left="-142"/>
        <w:jc w:val="both"/>
        <w:rPr>
          <w:rFonts w:ascii="Times New Roman" w:eastAsia="Times New Roman" w:hAnsi="Times New Roman" w:cs="Times New Roman"/>
          <w:sz w:val="24"/>
          <w:szCs w:val="24"/>
        </w:rPr>
      </w:pPr>
      <w:r>
        <w:rPr>
          <w:rFonts w:ascii="Times New Roman" w:eastAsia="Times New Roman" w:hAnsi="Times New Roman" w:cs="Times New Roman"/>
          <w:b/>
          <w:color w:val="000009"/>
          <w:sz w:val="24"/>
          <w:szCs w:val="24"/>
        </w:rPr>
        <w:t xml:space="preserve">Índice de referência: </w:t>
      </w:r>
      <w:r>
        <w:rPr>
          <w:rFonts w:ascii="Times New Roman" w:eastAsia="Times New Roman" w:hAnsi="Times New Roman" w:cs="Times New Roman"/>
          <w:color w:val="000009"/>
          <w:sz w:val="24"/>
          <w:szCs w:val="24"/>
        </w:rPr>
        <w:t>Alcançar 100% dos acolhidos.</w:t>
      </w:r>
    </w:p>
    <w:p w14:paraId="596B6430" w14:textId="77777777" w:rsidR="00896BB0" w:rsidRDefault="00896BB0">
      <w:pPr>
        <w:pBdr>
          <w:top w:val="nil"/>
          <w:left w:val="nil"/>
          <w:bottom w:val="nil"/>
          <w:right w:val="nil"/>
          <w:between w:val="nil"/>
        </w:pBdr>
        <w:jc w:val="both"/>
        <w:rPr>
          <w:rFonts w:ascii="Times New Roman" w:eastAsia="Times New Roman" w:hAnsi="Times New Roman" w:cs="Times New Roman"/>
          <w:color w:val="000000"/>
          <w:sz w:val="24"/>
          <w:szCs w:val="24"/>
        </w:rPr>
      </w:pPr>
    </w:p>
    <w:p w14:paraId="07EF60EE" w14:textId="77777777" w:rsidR="00896BB0" w:rsidRDefault="00F9181D" w:rsidP="00417B01">
      <w:pPr>
        <w:widowControl w:val="0"/>
        <w:numPr>
          <w:ilvl w:val="0"/>
          <w:numId w:val="13"/>
        </w:numPr>
        <w:pBdr>
          <w:top w:val="nil"/>
          <w:left w:val="nil"/>
          <w:bottom w:val="nil"/>
          <w:right w:val="nil"/>
          <w:between w:val="nil"/>
        </w:pBdr>
        <w:spacing w:after="0" w:line="360" w:lineRule="auto"/>
        <w:ind w:left="-142" w:right="-11" w:firstLine="0"/>
        <w:jc w:val="both"/>
        <w:rPr>
          <w:rFonts w:ascii="Times New Roman" w:eastAsia="Times New Roman" w:hAnsi="Times New Roman" w:cs="Times New Roman"/>
          <w:b/>
          <w:color w:val="000009"/>
          <w:sz w:val="24"/>
          <w:szCs w:val="24"/>
        </w:rPr>
      </w:pPr>
      <w:r>
        <w:rPr>
          <w:rFonts w:ascii="Times New Roman" w:eastAsia="Times New Roman" w:hAnsi="Times New Roman" w:cs="Times New Roman"/>
          <w:b/>
          <w:color w:val="000009"/>
          <w:sz w:val="24"/>
          <w:szCs w:val="24"/>
        </w:rPr>
        <w:t xml:space="preserve">Objetivo: </w:t>
      </w:r>
      <w:r>
        <w:rPr>
          <w:rFonts w:ascii="Times New Roman" w:eastAsia="Times New Roman" w:hAnsi="Times New Roman" w:cs="Times New Roman"/>
          <w:color w:val="000009"/>
          <w:sz w:val="24"/>
          <w:szCs w:val="24"/>
        </w:rPr>
        <w:t>Promover acesso à rede socioassistencial, aos demais órgãos do Sistema de Garantia de Direitos e às demais políticas públicas setoriais.</w:t>
      </w:r>
    </w:p>
    <w:p w14:paraId="056635A0" w14:textId="77777777" w:rsidR="00896BB0" w:rsidRDefault="00F9181D" w:rsidP="00417B01">
      <w:pPr>
        <w:pBdr>
          <w:top w:val="nil"/>
          <w:left w:val="nil"/>
          <w:bottom w:val="nil"/>
          <w:right w:val="nil"/>
          <w:between w:val="nil"/>
        </w:pBdr>
        <w:spacing w:line="360" w:lineRule="auto"/>
        <w:ind w:left="-142" w:right="-11" w:firstLine="28"/>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9"/>
          <w:sz w:val="24"/>
          <w:szCs w:val="24"/>
        </w:rPr>
        <w:t>Nome do Indicador</w:t>
      </w:r>
      <w:r>
        <w:rPr>
          <w:rFonts w:ascii="Times New Roman" w:eastAsia="Times New Roman" w:hAnsi="Times New Roman" w:cs="Times New Roman"/>
          <w:color w:val="000009"/>
          <w:sz w:val="24"/>
          <w:szCs w:val="24"/>
        </w:rPr>
        <w:t>: quantidade de acolhidas encaminhadas para acesso à rede socioassistencial, aos demais órgãos do Sistema de Garantia de Direitos e às demais políticas públicas setoriais.</w:t>
      </w:r>
    </w:p>
    <w:p w14:paraId="3D23E037" w14:textId="77777777" w:rsidR="00896BB0" w:rsidRDefault="00F9181D" w:rsidP="00417B01">
      <w:pPr>
        <w:pBdr>
          <w:top w:val="nil"/>
          <w:left w:val="nil"/>
          <w:bottom w:val="nil"/>
          <w:right w:val="nil"/>
          <w:between w:val="nil"/>
        </w:pBdr>
        <w:spacing w:before="2" w:line="360" w:lineRule="auto"/>
        <w:ind w:left="-142" w:right="-11" w:firstLine="28"/>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9"/>
          <w:sz w:val="24"/>
          <w:szCs w:val="24"/>
        </w:rPr>
        <w:t xml:space="preserve">Conceito: </w:t>
      </w:r>
      <w:r>
        <w:rPr>
          <w:rFonts w:ascii="Times New Roman" w:eastAsia="Times New Roman" w:hAnsi="Times New Roman" w:cs="Times New Roman"/>
          <w:color w:val="000009"/>
          <w:sz w:val="24"/>
          <w:szCs w:val="24"/>
        </w:rPr>
        <w:t>verifica a quantidade de acolhidas que foram encaminhadas para acesso à rede socioassistencial, aos demais órgãos do Sistema de Garantia de Direitos e às demais políticas públicas setoriais.</w:t>
      </w:r>
    </w:p>
    <w:p w14:paraId="245D7473" w14:textId="77777777" w:rsidR="00896BB0" w:rsidRDefault="00F9181D" w:rsidP="00417B01">
      <w:pPr>
        <w:pBdr>
          <w:top w:val="nil"/>
          <w:left w:val="nil"/>
          <w:bottom w:val="nil"/>
          <w:right w:val="nil"/>
          <w:between w:val="nil"/>
        </w:pBdr>
        <w:spacing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9"/>
          <w:sz w:val="24"/>
          <w:szCs w:val="24"/>
        </w:rPr>
        <w:t xml:space="preserve">Fórmula de Cálculo: </w:t>
      </w:r>
      <w:r>
        <w:rPr>
          <w:rFonts w:ascii="Times New Roman" w:eastAsia="Times New Roman" w:hAnsi="Times New Roman" w:cs="Times New Roman"/>
          <w:color w:val="000009"/>
          <w:sz w:val="24"/>
          <w:szCs w:val="24"/>
        </w:rPr>
        <w:t>quantidade de acolhidas encaminhadas para acesso à rede socioassistencial, aos demais órgãos do Sistema de Garantia de Direitos e às demais políticas públicas setoriais.</w:t>
      </w:r>
    </w:p>
    <w:p w14:paraId="30492AC8" w14:textId="77777777" w:rsidR="00896BB0" w:rsidRDefault="00F9181D" w:rsidP="00417B01">
      <w:pPr>
        <w:ind w:left="-142" w:right="-153"/>
        <w:jc w:val="both"/>
        <w:rPr>
          <w:rFonts w:ascii="Times New Roman" w:eastAsia="Times New Roman" w:hAnsi="Times New Roman" w:cs="Times New Roman"/>
          <w:sz w:val="24"/>
          <w:szCs w:val="24"/>
        </w:rPr>
      </w:pPr>
      <w:r>
        <w:rPr>
          <w:rFonts w:ascii="Times New Roman" w:eastAsia="Times New Roman" w:hAnsi="Times New Roman" w:cs="Times New Roman"/>
          <w:b/>
          <w:color w:val="000009"/>
          <w:sz w:val="24"/>
          <w:szCs w:val="24"/>
        </w:rPr>
        <w:t xml:space="preserve">Periodicidade: </w:t>
      </w:r>
      <w:r>
        <w:rPr>
          <w:rFonts w:ascii="Times New Roman" w:eastAsia="Times New Roman" w:hAnsi="Times New Roman" w:cs="Times New Roman"/>
          <w:color w:val="000009"/>
          <w:sz w:val="24"/>
          <w:szCs w:val="24"/>
        </w:rPr>
        <w:t>mensal</w:t>
      </w:r>
    </w:p>
    <w:p w14:paraId="01FB0DAE" w14:textId="77777777" w:rsidR="00896BB0" w:rsidRDefault="00F9181D" w:rsidP="00417B01">
      <w:pPr>
        <w:pBdr>
          <w:top w:val="nil"/>
          <w:left w:val="nil"/>
          <w:bottom w:val="nil"/>
          <w:right w:val="nil"/>
          <w:between w:val="nil"/>
        </w:pBdr>
        <w:spacing w:before="1" w:line="360" w:lineRule="auto"/>
        <w:ind w:left="-142" w:right="-153"/>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9"/>
          <w:sz w:val="24"/>
          <w:szCs w:val="24"/>
        </w:rPr>
        <w:t xml:space="preserve">Fonte: </w:t>
      </w:r>
      <w:r>
        <w:rPr>
          <w:rFonts w:ascii="Times New Roman" w:eastAsia="Times New Roman" w:hAnsi="Times New Roman" w:cs="Times New Roman"/>
          <w:color w:val="000009"/>
          <w:sz w:val="24"/>
          <w:szCs w:val="24"/>
        </w:rPr>
        <w:t>eventos específicos para atendimento a esse indicador lançados no IRSAS de cada acolhida e informados nominalmente no relatório de atividades.</w:t>
      </w:r>
    </w:p>
    <w:p w14:paraId="17488994" w14:textId="77777777" w:rsidR="00896BB0" w:rsidRDefault="00107D26" w:rsidP="00417B01">
      <w:pPr>
        <w:ind w:left="-142" w:right="-153"/>
        <w:jc w:val="both"/>
        <w:rPr>
          <w:rFonts w:ascii="Times New Roman" w:eastAsia="Times New Roman" w:hAnsi="Times New Roman" w:cs="Times New Roman"/>
          <w:color w:val="000009"/>
          <w:sz w:val="24"/>
          <w:szCs w:val="24"/>
        </w:rPr>
      </w:pPr>
      <w:r>
        <w:rPr>
          <w:rFonts w:ascii="Times New Roman" w:eastAsia="Times New Roman" w:hAnsi="Times New Roman" w:cs="Times New Roman"/>
          <w:b/>
          <w:color w:val="000009"/>
          <w:sz w:val="24"/>
          <w:szCs w:val="24"/>
        </w:rPr>
        <w:t xml:space="preserve"> </w:t>
      </w:r>
      <w:r w:rsidR="00F9181D">
        <w:rPr>
          <w:rFonts w:ascii="Times New Roman" w:eastAsia="Times New Roman" w:hAnsi="Times New Roman" w:cs="Times New Roman"/>
          <w:b/>
          <w:color w:val="000009"/>
          <w:sz w:val="24"/>
          <w:szCs w:val="24"/>
        </w:rPr>
        <w:t xml:space="preserve">Índice de referência: </w:t>
      </w:r>
      <w:r w:rsidR="00F9181D">
        <w:rPr>
          <w:rFonts w:ascii="Times New Roman" w:eastAsia="Times New Roman" w:hAnsi="Times New Roman" w:cs="Times New Roman"/>
          <w:color w:val="000009"/>
          <w:sz w:val="24"/>
          <w:szCs w:val="24"/>
        </w:rPr>
        <w:t>Alcançar 100% dos acolhidos que apresentarem demanda.</w:t>
      </w:r>
    </w:p>
    <w:p w14:paraId="54D2C38A" w14:textId="77777777" w:rsidR="00896BB0" w:rsidRDefault="00896BB0">
      <w:pPr>
        <w:ind w:right="1094"/>
        <w:jc w:val="both"/>
        <w:rPr>
          <w:rFonts w:ascii="Times New Roman" w:eastAsia="Times New Roman" w:hAnsi="Times New Roman" w:cs="Times New Roman"/>
          <w:color w:val="000009"/>
          <w:sz w:val="24"/>
          <w:szCs w:val="24"/>
        </w:rPr>
      </w:pPr>
    </w:p>
    <w:p w14:paraId="34A46EA2" w14:textId="77777777" w:rsidR="00896BB0" w:rsidRDefault="00F9181D" w:rsidP="00107D26">
      <w:pPr>
        <w:widowControl w:val="0"/>
        <w:numPr>
          <w:ilvl w:val="0"/>
          <w:numId w:val="13"/>
        </w:numPr>
        <w:pBdr>
          <w:top w:val="nil"/>
          <w:left w:val="nil"/>
          <w:bottom w:val="nil"/>
          <w:right w:val="nil"/>
          <w:between w:val="nil"/>
        </w:pBdr>
        <w:spacing w:after="0" w:line="360" w:lineRule="auto"/>
        <w:ind w:left="-142" w:right="-153" w:firstLine="0"/>
        <w:jc w:val="both"/>
        <w:rPr>
          <w:rFonts w:ascii="Times New Roman" w:eastAsia="Times New Roman" w:hAnsi="Times New Roman" w:cs="Times New Roman"/>
          <w:b/>
          <w:color w:val="000009"/>
          <w:sz w:val="24"/>
          <w:szCs w:val="24"/>
        </w:rPr>
      </w:pPr>
      <w:r>
        <w:rPr>
          <w:rFonts w:ascii="Times New Roman" w:eastAsia="Times New Roman" w:hAnsi="Times New Roman" w:cs="Times New Roman"/>
          <w:b/>
          <w:color w:val="000009"/>
          <w:sz w:val="24"/>
          <w:szCs w:val="24"/>
        </w:rPr>
        <w:t xml:space="preserve">Objetivo: </w:t>
      </w:r>
      <w:r>
        <w:rPr>
          <w:rFonts w:ascii="Times New Roman" w:eastAsia="Times New Roman" w:hAnsi="Times New Roman" w:cs="Times New Roman"/>
          <w:color w:val="000009"/>
          <w:sz w:val="24"/>
          <w:szCs w:val="24"/>
        </w:rPr>
        <w:t>Favorecer o surgimento e o desenvolvimento de aptidões, capacidades e oportunidades para que possam desenvolver a autonomia, incentivando o protagonismo e capacidades para a realização de atividades da vida diária, respeitando as dificuldades e os limites de cada uma.</w:t>
      </w:r>
    </w:p>
    <w:p w14:paraId="23350D1A" w14:textId="77777777" w:rsidR="00896BB0" w:rsidRDefault="00F9181D" w:rsidP="00107D26">
      <w:pPr>
        <w:pBdr>
          <w:top w:val="nil"/>
          <w:left w:val="nil"/>
          <w:bottom w:val="nil"/>
          <w:right w:val="nil"/>
          <w:between w:val="nil"/>
        </w:pBdr>
        <w:spacing w:before="1" w:line="360" w:lineRule="auto"/>
        <w:ind w:left="-142" w:right="-153" w:firstLine="14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9"/>
          <w:sz w:val="24"/>
          <w:szCs w:val="24"/>
        </w:rPr>
        <w:t xml:space="preserve">Nome do Indicador: </w:t>
      </w:r>
      <w:r>
        <w:rPr>
          <w:rFonts w:ascii="Times New Roman" w:eastAsia="Times New Roman" w:hAnsi="Times New Roman" w:cs="Times New Roman"/>
          <w:color w:val="000009"/>
          <w:sz w:val="24"/>
          <w:szCs w:val="24"/>
        </w:rPr>
        <w:t>Participação das acolhidas em ações como oficinas, rodas de conversa, organização e responsabilidade no uso do espaço, promoção do autocuidado, de forma a desenvolver a autonomia, o protagonismo e habilidades para a realização de atividades da vida diária, respeitando as dificuldades e os limites de cada uma.</w:t>
      </w:r>
    </w:p>
    <w:p w14:paraId="45446687" w14:textId="77777777" w:rsidR="00896BB0" w:rsidRDefault="00F9181D" w:rsidP="00107D26">
      <w:pPr>
        <w:pBdr>
          <w:top w:val="nil"/>
          <w:left w:val="nil"/>
          <w:bottom w:val="nil"/>
          <w:right w:val="nil"/>
          <w:between w:val="nil"/>
        </w:pBdr>
        <w:spacing w:line="360" w:lineRule="auto"/>
        <w:ind w:left="-142" w:right="-153"/>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9"/>
          <w:sz w:val="24"/>
          <w:szCs w:val="24"/>
        </w:rPr>
        <w:t xml:space="preserve">Conceito: </w:t>
      </w:r>
      <w:r>
        <w:rPr>
          <w:rFonts w:ascii="Times New Roman" w:eastAsia="Times New Roman" w:hAnsi="Times New Roman" w:cs="Times New Roman"/>
          <w:color w:val="000009"/>
          <w:sz w:val="24"/>
          <w:szCs w:val="24"/>
        </w:rPr>
        <w:t xml:space="preserve">mensura a participação das acolhidas em ações como oficinas, rodas de conversa, organização e responsabilidade no uso do espaço, promoção do autocuidado, de forma a desenvolver a autonomia, o </w:t>
      </w:r>
      <w:r>
        <w:rPr>
          <w:rFonts w:ascii="Times New Roman" w:eastAsia="Times New Roman" w:hAnsi="Times New Roman" w:cs="Times New Roman"/>
          <w:color w:val="000009"/>
          <w:sz w:val="24"/>
          <w:szCs w:val="24"/>
        </w:rPr>
        <w:lastRenderedPageBreak/>
        <w:t>protagonismo e habilidades para a realização de atividades da vida diária, respeitando as dificuldades e os limites de cada uma.</w:t>
      </w:r>
    </w:p>
    <w:p w14:paraId="6C1E18D7" w14:textId="77777777" w:rsidR="00896BB0" w:rsidRDefault="00F9181D" w:rsidP="00107D26">
      <w:pPr>
        <w:pBdr>
          <w:top w:val="nil"/>
          <w:left w:val="nil"/>
          <w:bottom w:val="nil"/>
          <w:right w:val="nil"/>
          <w:between w:val="nil"/>
        </w:pBdr>
        <w:spacing w:before="137" w:line="362"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9"/>
          <w:sz w:val="24"/>
          <w:szCs w:val="24"/>
        </w:rPr>
        <w:t xml:space="preserve">Fórmula de Cálculo: </w:t>
      </w:r>
      <w:r>
        <w:rPr>
          <w:rFonts w:ascii="Times New Roman" w:eastAsia="Times New Roman" w:hAnsi="Times New Roman" w:cs="Times New Roman"/>
          <w:color w:val="000009"/>
          <w:sz w:val="24"/>
          <w:szCs w:val="24"/>
        </w:rPr>
        <w:t>quantidade de oficinas, rodas de conversa e outras ações com a participação das acolhidas.</w:t>
      </w:r>
    </w:p>
    <w:p w14:paraId="59ABDB1A" w14:textId="77777777" w:rsidR="00896BB0" w:rsidRDefault="00F9181D" w:rsidP="00107D26">
      <w:pPr>
        <w:spacing w:line="275" w:lineRule="auto"/>
        <w:ind w:left="-142"/>
        <w:jc w:val="both"/>
        <w:rPr>
          <w:rFonts w:ascii="Times New Roman" w:eastAsia="Times New Roman" w:hAnsi="Times New Roman" w:cs="Times New Roman"/>
          <w:sz w:val="24"/>
          <w:szCs w:val="24"/>
        </w:rPr>
      </w:pPr>
      <w:r>
        <w:rPr>
          <w:rFonts w:ascii="Times New Roman" w:eastAsia="Times New Roman" w:hAnsi="Times New Roman" w:cs="Times New Roman"/>
          <w:b/>
          <w:color w:val="000009"/>
          <w:sz w:val="24"/>
          <w:szCs w:val="24"/>
        </w:rPr>
        <w:t xml:space="preserve">Periodicidade: </w:t>
      </w:r>
      <w:r>
        <w:rPr>
          <w:rFonts w:ascii="Times New Roman" w:eastAsia="Times New Roman" w:hAnsi="Times New Roman" w:cs="Times New Roman"/>
          <w:color w:val="000009"/>
          <w:sz w:val="24"/>
          <w:szCs w:val="24"/>
        </w:rPr>
        <w:t>mensal.</w:t>
      </w:r>
    </w:p>
    <w:p w14:paraId="31015CF9" w14:textId="77777777" w:rsidR="00896BB0" w:rsidRDefault="00F9181D" w:rsidP="00107D26">
      <w:pPr>
        <w:pBdr>
          <w:top w:val="nil"/>
          <w:left w:val="nil"/>
          <w:bottom w:val="nil"/>
          <w:right w:val="nil"/>
          <w:between w:val="nil"/>
        </w:pBdr>
        <w:spacing w:before="175" w:line="360" w:lineRule="auto"/>
        <w:ind w:left="-142" w:right="-153"/>
        <w:jc w:val="both"/>
        <w:rPr>
          <w:rFonts w:ascii="Times New Roman" w:eastAsia="Times New Roman" w:hAnsi="Times New Roman" w:cs="Times New Roman"/>
          <w:color w:val="000009"/>
          <w:sz w:val="24"/>
          <w:szCs w:val="24"/>
        </w:rPr>
      </w:pPr>
      <w:r>
        <w:rPr>
          <w:rFonts w:ascii="Times New Roman" w:eastAsia="Times New Roman" w:hAnsi="Times New Roman" w:cs="Times New Roman"/>
          <w:b/>
          <w:color w:val="000009"/>
          <w:sz w:val="24"/>
          <w:szCs w:val="24"/>
        </w:rPr>
        <w:t xml:space="preserve">Fonte: </w:t>
      </w:r>
      <w:r>
        <w:rPr>
          <w:rFonts w:ascii="Times New Roman" w:eastAsia="Times New Roman" w:hAnsi="Times New Roman" w:cs="Times New Roman"/>
          <w:color w:val="000009"/>
          <w:sz w:val="24"/>
          <w:szCs w:val="24"/>
        </w:rPr>
        <w:t>eventos específicos para atendimento a esse indicador lançados no IRSAS de cada acolhida residente e informados nominalmente no relatório de atividades.</w:t>
      </w:r>
    </w:p>
    <w:p w14:paraId="1C587ED9" w14:textId="77777777" w:rsidR="00896BB0" w:rsidRDefault="00F9181D" w:rsidP="00107D26">
      <w:pPr>
        <w:spacing w:line="274" w:lineRule="auto"/>
        <w:ind w:left="-142"/>
        <w:jc w:val="both"/>
        <w:rPr>
          <w:rFonts w:ascii="Times New Roman" w:eastAsia="Times New Roman" w:hAnsi="Times New Roman" w:cs="Times New Roman"/>
          <w:color w:val="000009"/>
          <w:sz w:val="24"/>
          <w:szCs w:val="24"/>
        </w:rPr>
      </w:pPr>
      <w:r>
        <w:rPr>
          <w:rFonts w:ascii="Times New Roman" w:eastAsia="Times New Roman" w:hAnsi="Times New Roman" w:cs="Times New Roman"/>
          <w:b/>
          <w:color w:val="000009"/>
          <w:sz w:val="24"/>
          <w:szCs w:val="24"/>
        </w:rPr>
        <w:t xml:space="preserve">Índice de referência: </w:t>
      </w:r>
      <w:r>
        <w:rPr>
          <w:rFonts w:ascii="Times New Roman" w:eastAsia="Times New Roman" w:hAnsi="Times New Roman" w:cs="Times New Roman"/>
          <w:color w:val="000009"/>
          <w:sz w:val="24"/>
          <w:szCs w:val="24"/>
        </w:rPr>
        <w:t>Alcançar 100% dos acolhidos.</w:t>
      </w:r>
    </w:p>
    <w:p w14:paraId="0A06FBC4" w14:textId="77777777" w:rsidR="00027D87" w:rsidRDefault="00027D87" w:rsidP="00107D26">
      <w:pPr>
        <w:spacing w:line="274" w:lineRule="auto"/>
        <w:ind w:left="-142"/>
        <w:jc w:val="both"/>
        <w:rPr>
          <w:rFonts w:ascii="Times New Roman" w:eastAsia="Times New Roman" w:hAnsi="Times New Roman" w:cs="Times New Roman"/>
          <w:color w:val="000009"/>
          <w:sz w:val="24"/>
          <w:szCs w:val="24"/>
        </w:rPr>
      </w:pPr>
    </w:p>
    <w:p w14:paraId="48F532C5" w14:textId="77777777" w:rsidR="00896BB0" w:rsidRDefault="00F9181D" w:rsidP="00107D26">
      <w:pPr>
        <w:widowControl w:val="0"/>
        <w:numPr>
          <w:ilvl w:val="0"/>
          <w:numId w:val="13"/>
        </w:numPr>
        <w:pBdr>
          <w:top w:val="nil"/>
          <w:left w:val="nil"/>
          <w:bottom w:val="nil"/>
          <w:right w:val="nil"/>
          <w:between w:val="nil"/>
        </w:pBdr>
        <w:spacing w:after="0" w:line="360" w:lineRule="auto"/>
        <w:ind w:left="0" w:right="130" w:firstLine="0"/>
        <w:jc w:val="both"/>
        <w:rPr>
          <w:rFonts w:ascii="Times New Roman" w:eastAsia="Times New Roman" w:hAnsi="Times New Roman" w:cs="Times New Roman"/>
          <w:b/>
          <w:color w:val="000009"/>
          <w:sz w:val="24"/>
          <w:szCs w:val="24"/>
        </w:rPr>
      </w:pPr>
      <w:r>
        <w:rPr>
          <w:rFonts w:ascii="Times New Roman" w:eastAsia="Times New Roman" w:hAnsi="Times New Roman" w:cs="Times New Roman"/>
          <w:b/>
          <w:color w:val="000009"/>
          <w:sz w:val="24"/>
          <w:szCs w:val="24"/>
        </w:rPr>
        <w:t xml:space="preserve">Objetivo: </w:t>
      </w:r>
      <w:r>
        <w:rPr>
          <w:rFonts w:ascii="Times New Roman" w:eastAsia="Times New Roman" w:hAnsi="Times New Roman" w:cs="Times New Roman"/>
          <w:color w:val="000009"/>
          <w:sz w:val="24"/>
          <w:szCs w:val="24"/>
        </w:rPr>
        <w:t>Garantir processo de formação continuada aos trabalhadores do SUAS vinculados ao Serviço de Acolhimento Institucional.</w:t>
      </w:r>
    </w:p>
    <w:p w14:paraId="01A97B9F" w14:textId="77777777" w:rsidR="00107D26" w:rsidRDefault="00F9181D" w:rsidP="00107D26">
      <w:pPr>
        <w:spacing w:before="1" w:line="360" w:lineRule="auto"/>
        <w:ind w:right="3299"/>
        <w:jc w:val="both"/>
        <w:rPr>
          <w:rFonts w:ascii="Times New Roman" w:eastAsia="Times New Roman" w:hAnsi="Times New Roman" w:cs="Times New Roman"/>
          <w:color w:val="000009"/>
          <w:sz w:val="24"/>
          <w:szCs w:val="24"/>
        </w:rPr>
      </w:pPr>
      <w:r>
        <w:rPr>
          <w:rFonts w:ascii="Times New Roman" w:eastAsia="Times New Roman" w:hAnsi="Times New Roman" w:cs="Times New Roman"/>
          <w:b/>
          <w:color w:val="000009"/>
          <w:sz w:val="24"/>
          <w:szCs w:val="24"/>
        </w:rPr>
        <w:t xml:space="preserve">Nome do Indicador: </w:t>
      </w:r>
      <w:r>
        <w:rPr>
          <w:rFonts w:ascii="Times New Roman" w:eastAsia="Times New Roman" w:hAnsi="Times New Roman" w:cs="Times New Roman"/>
          <w:color w:val="000009"/>
          <w:sz w:val="24"/>
          <w:szCs w:val="24"/>
        </w:rPr>
        <w:t xml:space="preserve">quantidade de capacitações realizadas no ano. </w:t>
      </w:r>
    </w:p>
    <w:p w14:paraId="5DF8443F" w14:textId="77777777" w:rsidR="00896BB0" w:rsidRDefault="00F9181D" w:rsidP="00107D26">
      <w:pPr>
        <w:spacing w:before="1" w:line="360" w:lineRule="auto"/>
        <w:ind w:right="3299"/>
        <w:jc w:val="both"/>
        <w:rPr>
          <w:rFonts w:ascii="Times New Roman" w:eastAsia="Times New Roman" w:hAnsi="Times New Roman" w:cs="Times New Roman"/>
          <w:sz w:val="24"/>
          <w:szCs w:val="24"/>
        </w:rPr>
      </w:pPr>
      <w:r>
        <w:rPr>
          <w:rFonts w:ascii="Times New Roman" w:eastAsia="Times New Roman" w:hAnsi="Times New Roman" w:cs="Times New Roman"/>
          <w:b/>
          <w:color w:val="000009"/>
          <w:sz w:val="24"/>
          <w:szCs w:val="24"/>
        </w:rPr>
        <w:t xml:space="preserve">Conceito: </w:t>
      </w:r>
      <w:r>
        <w:rPr>
          <w:rFonts w:ascii="Times New Roman" w:eastAsia="Times New Roman" w:hAnsi="Times New Roman" w:cs="Times New Roman"/>
          <w:color w:val="000009"/>
          <w:sz w:val="24"/>
          <w:szCs w:val="24"/>
        </w:rPr>
        <w:t xml:space="preserve">verifica número de capacitações realizadas pela OSC no ano. </w:t>
      </w:r>
      <w:r>
        <w:rPr>
          <w:rFonts w:ascii="Times New Roman" w:eastAsia="Times New Roman" w:hAnsi="Times New Roman" w:cs="Times New Roman"/>
          <w:b/>
          <w:color w:val="000009"/>
          <w:sz w:val="24"/>
          <w:szCs w:val="24"/>
        </w:rPr>
        <w:t>Fórmula de Cálculo</w:t>
      </w:r>
      <w:r>
        <w:rPr>
          <w:rFonts w:ascii="Times New Roman" w:eastAsia="Times New Roman" w:hAnsi="Times New Roman" w:cs="Times New Roman"/>
          <w:color w:val="000009"/>
          <w:sz w:val="24"/>
          <w:szCs w:val="24"/>
        </w:rPr>
        <w:t>: número de capacitações realizadas pela OSC no ano.</w:t>
      </w:r>
    </w:p>
    <w:p w14:paraId="185F1BA7" w14:textId="77777777" w:rsidR="00896BB0" w:rsidRDefault="00F9181D" w:rsidP="00107D26">
      <w:pPr>
        <w:jc w:val="both"/>
        <w:rPr>
          <w:rFonts w:ascii="Times New Roman" w:eastAsia="Times New Roman" w:hAnsi="Times New Roman" w:cs="Times New Roman"/>
          <w:sz w:val="24"/>
          <w:szCs w:val="24"/>
        </w:rPr>
      </w:pPr>
      <w:r>
        <w:rPr>
          <w:rFonts w:ascii="Times New Roman" w:eastAsia="Times New Roman" w:hAnsi="Times New Roman" w:cs="Times New Roman"/>
          <w:b/>
          <w:color w:val="000009"/>
          <w:sz w:val="24"/>
          <w:szCs w:val="24"/>
        </w:rPr>
        <w:t>Periodicidade</w:t>
      </w:r>
      <w:r>
        <w:rPr>
          <w:rFonts w:ascii="Times New Roman" w:eastAsia="Times New Roman" w:hAnsi="Times New Roman" w:cs="Times New Roman"/>
          <w:color w:val="000009"/>
          <w:sz w:val="24"/>
          <w:szCs w:val="24"/>
        </w:rPr>
        <w:t>: bimestral</w:t>
      </w:r>
    </w:p>
    <w:p w14:paraId="13B490CA" w14:textId="77777777" w:rsidR="00896BB0" w:rsidRDefault="00F9181D" w:rsidP="00107D26">
      <w:pPr>
        <w:pBdr>
          <w:top w:val="nil"/>
          <w:left w:val="nil"/>
          <w:bottom w:val="nil"/>
          <w:right w:val="nil"/>
          <w:between w:val="nil"/>
        </w:pBdr>
        <w:spacing w:before="139"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F</w:t>
      </w:r>
      <w:r>
        <w:rPr>
          <w:rFonts w:ascii="Times New Roman" w:eastAsia="Times New Roman" w:hAnsi="Times New Roman" w:cs="Times New Roman"/>
          <w:b/>
          <w:color w:val="000009"/>
          <w:sz w:val="24"/>
          <w:szCs w:val="24"/>
        </w:rPr>
        <w:t xml:space="preserve">onte: </w:t>
      </w:r>
      <w:r>
        <w:rPr>
          <w:rFonts w:ascii="Times New Roman" w:eastAsia="Times New Roman" w:hAnsi="Times New Roman" w:cs="Times New Roman"/>
          <w:color w:val="000009"/>
          <w:sz w:val="24"/>
          <w:szCs w:val="24"/>
        </w:rPr>
        <w:t>Relatório com listas de presença anexas ou outros meios aptos a demonstrar a participação da equipe no processo de formação.</w:t>
      </w:r>
    </w:p>
    <w:p w14:paraId="112354ED" w14:textId="77777777" w:rsidR="00896BB0" w:rsidRDefault="00F9181D" w:rsidP="00107D26">
      <w:pPr>
        <w:jc w:val="both"/>
        <w:rPr>
          <w:rFonts w:ascii="Times New Roman" w:eastAsia="Times New Roman" w:hAnsi="Times New Roman" w:cs="Times New Roman"/>
          <w:sz w:val="24"/>
          <w:szCs w:val="24"/>
        </w:rPr>
      </w:pPr>
      <w:r>
        <w:rPr>
          <w:rFonts w:ascii="Times New Roman" w:eastAsia="Times New Roman" w:hAnsi="Times New Roman" w:cs="Times New Roman"/>
          <w:b/>
          <w:color w:val="000009"/>
          <w:sz w:val="24"/>
          <w:szCs w:val="24"/>
        </w:rPr>
        <w:t xml:space="preserve">Índice de Referência: </w:t>
      </w:r>
      <w:r>
        <w:rPr>
          <w:rFonts w:ascii="Times New Roman" w:eastAsia="Times New Roman" w:hAnsi="Times New Roman" w:cs="Times New Roman"/>
          <w:color w:val="000009"/>
          <w:sz w:val="24"/>
          <w:szCs w:val="24"/>
        </w:rPr>
        <w:t>01 (uma) capacitação/formação por bimestre.</w:t>
      </w:r>
    </w:p>
    <w:p w14:paraId="137DBCC6" w14:textId="77777777" w:rsidR="00896BB0" w:rsidRDefault="00896BB0">
      <w:pPr>
        <w:pBdr>
          <w:top w:val="nil"/>
          <w:left w:val="nil"/>
          <w:bottom w:val="nil"/>
          <w:right w:val="nil"/>
          <w:between w:val="nil"/>
        </w:pBdr>
        <w:jc w:val="both"/>
        <w:rPr>
          <w:rFonts w:ascii="Times New Roman" w:eastAsia="Times New Roman" w:hAnsi="Times New Roman" w:cs="Times New Roman"/>
          <w:color w:val="000000"/>
          <w:sz w:val="24"/>
          <w:szCs w:val="24"/>
        </w:rPr>
      </w:pPr>
    </w:p>
    <w:p w14:paraId="59BFC601" w14:textId="77777777" w:rsidR="00896BB0" w:rsidRDefault="00F9181D" w:rsidP="00107D26">
      <w:pPr>
        <w:widowControl w:val="0"/>
        <w:numPr>
          <w:ilvl w:val="0"/>
          <w:numId w:val="13"/>
        </w:numPr>
        <w:pBdr>
          <w:top w:val="nil"/>
          <w:left w:val="nil"/>
          <w:bottom w:val="nil"/>
          <w:right w:val="nil"/>
          <w:between w:val="nil"/>
        </w:pBdr>
        <w:spacing w:before="1" w:after="0" w:line="360" w:lineRule="auto"/>
        <w:ind w:left="0" w:right="130" w:firstLine="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Objetivo: </w:t>
      </w:r>
      <w:r>
        <w:rPr>
          <w:rFonts w:ascii="Times New Roman" w:eastAsia="Times New Roman" w:hAnsi="Times New Roman" w:cs="Times New Roman"/>
          <w:color w:val="000000"/>
          <w:sz w:val="24"/>
          <w:szCs w:val="24"/>
        </w:rPr>
        <w:t>Garantir participação da equipe do Serviço de Acolhimento Institucional – Casa de Passagem/Acolhimento Adulto Feminino em reuniões de comissões, entre a rede de serviços e grupos de trabalho.</w:t>
      </w:r>
    </w:p>
    <w:p w14:paraId="2D1BF88B" w14:textId="77777777" w:rsidR="00896BB0" w:rsidRDefault="00F9181D" w:rsidP="00853409">
      <w:pPr>
        <w:spacing w:line="272"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Nome do Indicador: </w:t>
      </w:r>
      <w:r>
        <w:rPr>
          <w:rFonts w:ascii="Times New Roman" w:eastAsia="Times New Roman" w:hAnsi="Times New Roman" w:cs="Times New Roman"/>
          <w:sz w:val="24"/>
          <w:szCs w:val="24"/>
        </w:rPr>
        <w:t>encontros com a rede de serviços realizados no mês.</w:t>
      </w:r>
    </w:p>
    <w:p w14:paraId="251AC0B8" w14:textId="6C4AE67B" w:rsidR="00896BB0" w:rsidRDefault="00F9181D" w:rsidP="00853409">
      <w:pPr>
        <w:pBdr>
          <w:top w:val="nil"/>
          <w:left w:val="nil"/>
          <w:bottom w:val="nil"/>
          <w:right w:val="nil"/>
          <w:between w:val="nil"/>
        </w:pBdr>
        <w:spacing w:before="139" w:line="360" w:lineRule="auto"/>
        <w:ind w:right="1249"/>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Conceito: </w:t>
      </w:r>
      <w:r>
        <w:rPr>
          <w:rFonts w:ascii="Times New Roman" w:eastAsia="Times New Roman" w:hAnsi="Times New Roman" w:cs="Times New Roman"/>
          <w:color w:val="000000"/>
          <w:sz w:val="24"/>
          <w:szCs w:val="24"/>
        </w:rPr>
        <w:t>verifica a participação da equipe do serviço em encontros onde são discutidos fluxos, protocolos e realizadas pactuações sobre funcionamento dos serviços.</w:t>
      </w:r>
    </w:p>
    <w:p w14:paraId="0E600C9E" w14:textId="77777777" w:rsidR="00896BB0" w:rsidRDefault="00F9181D" w:rsidP="00853409">
      <w:pPr>
        <w:ind w:right="1149"/>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Fórmula de Cálculo</w:t>
      </w:r>
      <w:r>
        <w:rPr>
          <w:rFonts w:ascii="Times New Roman" w:eastAsia="Times New Roman" w:hAnsi="Times New Roman" w:cs="Times New Roman"/>
          <w:sz w:val="24"/>
          <w:szCs w:val="24"/>
        </w:rPr>
        <w:t>: número de participação da OSC em encontros com a rede de serviços.</w:t>
      </w:r>
    </w:p>
    <w:p w14:paraId="15D0BE9A" w14:textId="77777777" w:rsidR="00896BB0" w:rsidRDefault="00F9181D" w:rsidP="00853409">
      <w:pPr>
        <w:spacing w:before="135"/>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Periodicidade</w:t>
      </w:r>
      <w:r>
        <w:rPr>
          <w:rFonts w:ascii="Times New Roman" w:eastAsia="Times New Roman" w:hAnsi="Times New Roman" w:cs="Times New Roman"/>
          <w:sz w:val="24"/>
          <w:szCs w:val="24"/>
        </w:rPr>
        <w:t>: mensal.</w:t>
      </w:r>
    </w:p>
    <w:p w14:paraId="042CCC14" w14:textId="77777777" w:rsidR="00896BB0" w:rsidRDefault="00F9181D" w:rsidP="00853409">
      <w:pPr>
        <w:pBdr>
          <w:top w:val="nil"/>
          <w:left w:val="nil"/>
          <w:bottom w:val="nil"/>
          <w:right w:val="nil"/>
          <w:between w:val="nil"/>
        </w:pBdr>
        <w:spacing w:before="139" w:line="360" w:lineRule="auto"/>
        <w:ind w:right="141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w:t>
      </w:r>
      <w:r>
        <w:rPr>
          <w:rFonts w:ascii="Times New Roman" w:eastAsia="Times New Roman" w:hAnsi="Times New Roman" w:cs="Times New Roman"/>
          <w:b/>
          <w:color w:val="000000"/>
          <w:sz w:val="24"/>
          <w:szCs w:val="24"/>
        </w:rPr>
        <w:t xml:space="preserve">onte: </w:t>
      </w:r>
      <w:r>
        <w:rPr>
          <w:rFonts w:ascii="Times New Roman" w:eastAsia="Times New Roman" w:hAnsi="Times New Roman" w:cs="Times New Roman"/>
          <w:color w:val="000000"/>
          <w:sz w:val="24"/>
          <w:szCs w:val="24"/>
        </w:rPr>
        <w:t>Atas com listas de presença anexas ou outros meios aptos a demonstrar a participação da equipe em encontros com a rede de serviços.</w:t>
      </w:r>
    </w:p>
    <w:p w14:paraId="459DBC3C" w14:textId="77777777" w:rsidR="00896BB0" w:rsidRDefault="00F9181D" w:rsidP="00853409">
      <w:pPr>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Índice de Referência: </w:t>
      </w:r>
      <w:r>
        <w:rPr>
          <w:rFonts w:ascii="Times New Roman" w:eastAsia="Times New Roman" w:hAnsi="Times New Roman" w:cs="Times New Roman"/>
          <w:sz w:val="24"/>
          <w:szCs w:val="24"/>
        </w:rPr>
        <w:t>01 (uma) participação/mês.</w:t>
      </w:r>
    </w:p>
    <w:p w14:paraId="4F4B20A3" w14:textId="77777777" w:rsidR="00896BB0" w:rsidRDefault="00896BB0">
      <w:pPr>
        <w:pBdr>
          <w:top w:val="nil"/>
          <w:left w:val="nil"/>
          <w:bottom w:val="nil"/>
          <w:right w:val="nil"/>
          <w:between w:val="nil"/>
        </w:pBdr>
        <w:spacing w:before="10"/>
        <w:jc w:val="both"/>
        <w:rPr>
          <w:rFonts w:ascii="Times New Roman" w:eastAsia="Times New Roman" w:hAnsi="Times New Roman" w:cs="Times New Roman"/>
          <w:color w:val="000000"/>
          <w:sz w:val="24"/>
          <w:szCs w:val="24"/>
        </w:rPr>
      </w:pPr>
    </w:p>
    <w:p w14:paraId="102FFB10" w14:textId="77777777" w:rsidR="00896BB0" w:rsidRDefault="00F9181D" w:rsidP="00853409">
      <w:pPr>
        <w:widowControl w:val="0"/>
        <w:numPr>
          <w:ilvl w:val="0"/>
          <w:numId w:val="13"/>
        </w:numPr>
        <w:pBdr>
          <w:top w:val="nil"/>
          <w:left w:val="nil"/>
          <w:bottom w:val="nil"/>
          <w:right w:val="nil"/>
          <w:between w:val="nil"/>
        </w:pBdr>
        <w:spacing w:before="82" w:after="0" w:line="360" w:lineRule="auto"/>
        <w:ind w:left="0" w:right="860" w:firstLine="14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Objetivo: </w:t>
      </w:r>
      <w:r>
        <w:rPr>
          <w:rFonts w:ascii="Times New Roman" w:eastAsia="Times New Roman" w:hAnsi="Times New Roman" w:cs="Times New Roman"/>
          <w:color w:val="000000"/>
          <w:sz w:val="24"/>
          <w:szCs w:val="24"/>
        </w:rPr>
        <w:t xml:space="preserve">Garantir o princípio da impessoalidade no atendimento a solicitação de vaga, </w:t>
      </w:r>
      <w:r>
        <w:rPr>
          <w:rFonts w:ascii="Times New Roman" w:eastAsia="Times New Roman" w:hAnsi="Times New Roman" w:cs="Times New Roman"/>
          <w:color w:val="000000"/>
          <w:sz w:val="24"/>
          <w:szCs w:val="24"/>
        </w:rPr>
        <w:lastRenderedPageBreak/>
        <w:t xml:space="preserve">quando houver capacidade para o atendimento. </w:t>
      </w:r>
    </w:p>
    <w:p w14:paraId="1BBF533B" w14:textId="77777777" w:rsidR="00896BB0" w:rsidRDefault="00F9181D" w:rsidP="00853409">
      <w:pPr>
        <w:widowControl w:val="0"/>
        <w:pBdr>
          <w:top w:val="nil"/>
          <w:left w:val="nil"/>
          <w:bottom w:val="nil"/>
          <w:right w:val="nil"/>
          <w:between w:val="nil"/>
        </w:pBdr>
        <w:tabs>
          <w:tab w:val="left" w:pos="2648"/>
        </w:tabs>
        <w:spacing w:before="82" w:after="0" w:line="360" w:lineRule="auto"/>
        <w:ind w:right="860" w:firstLine="142"/>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Nome do Indicador: </w:t>
      </w:r>
      <w:r>
        <w:rPr>
          <w:rFonts w:ascii="Times New Roman" w:eastAsia="Times New Roman" w:hAnsi="Times New Roman" w:cs="Times New Roman"/>
          <w:sz w:val="24"/>
          <w:szCs w:val="24"/>
        </w:rPr>
        <w:t>atendimento à solicitação de vaga.</w:t>
      </w:r>
    </w:p>
    <w:p w14:paraId="15E8BDAD" w14:textId="77777777" w:rsidR="00896BB0" w:rsidRDefault="00F9181D" w:rsidP="00853409">
      <w:pPr>
        <w:pBdr>
          <w:top w:val="nil"/>
          <w:left w:val="nil"/>
          <w:bottom w:val="nil"/>
          <w:right w:val="nil"/>
          <w:between w:val="nil"/>
        </w:pBdr>
        <w:spacing w:before="139"/>
        <w:ind w:right="500" w:firstLine="14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Conceito: </w:t>
      </w:r>
      <w:r>
        <w:rPr>
          <w:rFonts w:ascii="Times New Roman" w:eastAsia="Times New Roman" w:hAnsi="Times New Roman" w:cs="Times New Roman"/>
          <w:color w:val="000000"/>
          <w:sz w:val="24"/>
          <w:szCs w:val="24"/>
        </w:rPr>
        <w:t>verifica se o serviço está atendendo às solicitações de vaga, conforme pactuação vigente.</w:t>
      </w:r>
    </w:p>
    <w:p w14:paraId="1CC15504" w14:textId="77777777" w:rsidR="00896BB0" w:rsidRDefault="00F9181D" w:rsidP="00853409">
      <w:pPr>
        <w:pBdr>
          <w:top w:val="nil"/>
          <w:left w:val="nil"/>
          <w:bottom w:val="nil"/>
          <w:right w:val="nil"/>
          <w:between w:val="nil"/>
        </w:pBdr>
        <w:spacing w:before="137"/>
        <w:ind w:right="1094" w:firstLine="14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Fórmula de Cálculo</w:t>
      </w:r>
      <w:r>
        <w:rPr>
          <w:rFonts w:ascii="Times New Roman" w:eastAsia="Times New Roman" w:hAnsi="Times New Roman" w:cs="Times New Roman"/>
          <w:color w:val="000000"/>
          <w:sz w:val="24"/>
          <w:szCs w:val="24"/>
        </w:rPr>
        <w:t>: número de solicitações de vaga realizadas x atendimento às solicitações.</w:t>
      </w:r>
    </w:p>
    <w:p w14:paraId="3FE732A6" w14:textId="77777777" w:rsidR="00896BB0" w:rsidRDefault="00F9181D" w:rsidP="00853409">
      <w:pPr>
        <w:spacing w:before="139"/>
        <w:ind w:firstLine="142"/>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Periodicidade</w:t>
      </w:r>
      <w:r>
        <w:rPr>
          <w:rFonts w:ascii="Times New Roman" w:eastAsia="Times New Roman" w:hAnsi="Times New Roman" w:cs="Times New Roman"/>
          <w:sz w:val="24"/>
          <w:szCs w:val="24"/>
        </w:rPr>
        <w:t>: mensal.</w:t>
      </w:r>
    </w:p>
    <w:p w14:paraId="238EECFD" w14:textId="77777777" w:rsidR="00896BB0" w:rsidRDefault="00F9181D" w:rsidP="00D82EC0">
      <w:pPr>
        <w:pBdr>
          <w:top w:val="nil"/>
          <w:left w:val="nil"/>
          <w:bottom w:val="nil"/>
          <w:right w:val="nil"/>
          <w:between w:val="nil"/>
        </w:pBdr>
        <w:spacing w:before="137"/>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w:t>
      </w:r>
      <w:r>
        <w:rPr>
          <w:rFonts w:ascii="Times New Roman" w:eastAsia="Times New Roman" w:hAnsi="Times New Roman" w:cs="Times New Roman"/>
          <w:b/>
          <w:color w:val="000000"/>
          <w:sz w:val="24"/>
          <w:szCs w:val="24"/>
        </w:rPr>
        <w:t xml:space="preserve">onte: </w:t>
      </w:r>
      <w:r>
        <w:rPr>
          <w:rFonts w:ascii="Times New Roman" w:eastAsia="Times New Roman" w:hAnsi="Times New Roman" w:cs="Times New Roman"/>
          <w:color w:val="000000"/>
          <w:sz w:val="24"/>
          <w:szCs w:val="24"/>
        </w:rPr>
        <w:t>Informativo da Central de Vagas sobre negativa de vaga.</w:t>
      </w:r>
    </w:p>
    <w:p w14:paraId="3D2661DA" w14:textId="77777777" w:rsidR="00896BB0" w:rsidRDefault="00F9181D" w:rsidP="00D82EC0">
      <w:pPr>
        <w:pBdr>
          <w:top w:val="nil"/>
          <w:left w:val="nil"/>
          <w:bottom w:val="nil"/>
          <w:right w:val="nil"/>
          <w:between w:val="nil"/>
        </w:pBdr>
        <w:spacing w:before="142" w:line="360" w:lineRule="auto"/>
        <w:ind w:left="-142" w:right="-11" w:firstLine="3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Índice de Referência: </w:t>
      </w:r>
      <w:r>
        <w:rPr>
          <w:rFonts w:ascii="Times New Roman" w:eastAsia="Times New Roman" w:hAnsi="Times New Roman" w:cs="Times New Roman"/>
          <w:color w:val="000000"/>
          <w:sz w:val="24"/>
          <w:szCs w:val="24"/>
        </w:rPr>
        <w:t>Atendimento a todas as solicitações de vagas, respeitando a Nota Técnica vigente e o público alvo do serviço descrito neste Plano de Trabalho.</w:t>
      </w:r>
    </w:p>
    <w:p w14:paraId="0484CE07" w14:textId="77777777" w:rsidR="00896BB0" w:rsidRDefault="00896BB0">
      <w:pPr>
        <w:pBdr>
          <w:top w:val="nil"/>
          <w:left w:val="nil"/>
          <w:bottom w:val="nil"/>
          <w:right w:val="nil"/>
          <w:between w:val="nil"/>
        </w:pBdr>
        <w:spacing w:before="3"/>
        <w:jc w:val="both"/>
        <w:rPr>
          <w:rFonts w:ascii="Times New Roman" w:eastAsia="Times New Roman" w:hAnsi="Times New Roman" w:cs="Times New Roman"/>
          <w:color w:val="000000"/>
          <w:sz w:val="24"/>
          <w:szCs w:val="24"/>
        </w:rPr>
      </w:pPr>
    </w:p>
    <w:p w14:paraId="75E0903F" w14:textId="77777777" w:rsidR="00896BB0" w:rsidRDefault="00F9181D" w:rsidP="00AB0D23">
      <w:pPr>
        <w:pStyle w:val="Ttulo1"/>
        <w:widowControl w:val="0"/>
        <w:numPr>
          <w:ilvl w:val="1"/>
          <w:numId w:val="11"/>
        </w:numPr>
        <w:spacing w:after="0"/>
        <w:ind w:left="142" w:hanging="250"/>
        <w:jc w:val="both"/>
        <w:rPr>
          <w:color w:val="000009"/>
          <w:sz w:val="24"/>
          <w:szCs w:val="24"/>
        </w:rPr>
      </w:pPr>
      <w:r>
        <w:rPr>
          <w:sz w:val="24"/>
          <w:szCs w:val="24"/>
        </w:rPr>
        <w:t>EQUIPE DE TRABALHO E CAPACIDADE MÍNIMA EXIGÍVEL:</w:t>
      </w:r>
    </w:p>
    <w:p w14:paraId="430AB972" w14:textId="77777777" w:rsidR="00896BB0" w:rsidRDefault="00F9181D" w:rsidP="00AB0D23">
      <w:pPr>
        <w:pBdr>
          <w:top w:val="nil"/>
          <w:left w:val="nil"/>
          <w:bottom w:val="nil"/>
          <w:right w:val="nil"/>
          <w:between w:val="nil"/>
        </w:pBdr>
        <w:spacing w:before="134" w:line="360" w:lineRule="auto"/>
        <w:ind w:left="-142" w:right="85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equipe descrita abaixo foi planejada de forma que seja suficiente para o desenvolvimento do trabalho estipulado neste edital, não sendo aceito contratação de trabalhador acima do indicado, com pagamento via recursos desta parceria, salvo situações em que a Organização da Sociedade Civil solicitar parecer prévio ao Gestor da Parceria, que juntamente com a equipe vinculada à Gerência de Alta Complexidade avaliará a pertinência da contratação, emitindo autorização por escrito.</w:t>
      </w:r>
    </w:p>
    <w:p w14:paraId="0D792E4C" w14:textId="77777777" w:rsidR="00896BB0" w:rsidRDefault="00F9181D" w:rsidP="00AB0D23">
      <w:pPr>
        <w:pBdr>
          <w:top w:val="nil"/>
          <w:left w:val="nil"/>
          <w:bottom w:val="nil"/>
          <w:right w:val="nil"/>
          <w:between w:val="nil"/>
        </w:pBdr>
        <w:spacing w:before="132" w:line="360" w:lineRule="auto"/>
        <w:ind w:left="-142" w:right="85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Quanto aos Recursos Humanos as entidades deverão seguir o Acordo Coletivo Trabalhista dando especial atenção em relação ao sobreaviso, horas extras e insalubridade.</w:t>
      </w:r>
    </w:p>
    <w:p w14:paraId="7CF1D1F4" w14:textId="77777777" w:rsidR="00896BB0" w:rsidRDefault="00F9181D" w:rsidP="00AB0D23">
      <w:pPr>
        <w:pBdr>
          <w:top w:val="nil"/>
          <w:left w:val="nil"/>
          <w:bottom w:val="nil"/>
          <w:right w:val="nil"/>
          <w:between w:val="nil"/>
        </w:pBdr>
        <w:spacing w:before="1" w:line="360" w:lineRule="auto"/>
        <w:ind w:left="-142" w:right="8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equipe de trabalho foi planejada para atendimento de até 20 metas em uma unidade de acolhimento.</w:t>
      </w:r>
    </w:p>
    <w:tbl>
      <w:tblPr>
        <w:tblStyle w:val="aa"/>
        <w:tblW w:w="9630" w:type="dxa"/>
        <w:tblInd w:w="278" w:type="dxa"/>
        <w:tblBorders>
          <w:top w:val="nil"/>
          <w:left w:val="nil"/>
          <w:bottom w:val="nil"/>
          <w:right w:val="nil"/>
          <w:insideH w:val="nil"/>
          <w:insideV w:val="nil"/>
        </w:tblBorders>
        <w:tblLayout w:type="fixed"/>
        <w:tblLook w:val="0600" w:firstRow="0" w:lastRow="0" w:firstColumn="0" w:lastColumn="0" w:noHBand="1" w:noVBand="1"/>
      </w:tblPr>
      <w:tblGrid>
        <w:gridCol w:w="3260"/>
        <w:gridCol w:w="2890"/>
        <w:gridCol w:w="1770"/>
        <w:gridCol w:w="1710"/>
      </w:tblGrid>
      <w:tr w:rsidR="00896BB0" w14:paraId="7C0A477D" w14:textId="77777777" w:rsidTr="00901997">
        <w:trPr>
          <w:trHeight w:val="525"/>
        </w:trPr>
        <w:tc>
          <w:tcPr>
            <w:tcW w:w="326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64106E42" w14:textId="77777777" w:rsidR="00896BB0" w:rsidRDefault="00F9181D" w:rsidP="00AB0D23">
            <w:pPr>
              <w:spacing w:after="0" w:line="360" w:lineRule="auto"/>
              <w:ind w:left="900" w:right="112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Função</w:t>
            </w:r>
          </w:p>
        </w:tc>
        <w:tc>
          <w:tcPr>
            <w:tcW w:w="2890" w:type="dxa"/>
            <w:tcBorders>
              <w:top w:val="single" w:sz="5" w:space="0" w:color="000000"/>
              <w:left w:val="nil"/>
              <w:bottom w:val="single" w:sz="5" w:space="0" w:color="000000"/>
              <w:right w:val="single" w:sz="5" w:space="0" w:color="000000"/>
            </w:tcBorders>
            <w:tcMar>
              <w:top w:w="0" w:type="dxa"/>
              <w:left w:w="0" w:type="dxa"/>
              <w:bottom w:w="0" w:type="dxa"/>
              <w:right w:w="0" w:type="dxa"/>
            </w:tcMar>
          </w:tcPr>
          <w:p w14:paraId="6562B41D" w14:textId="08ECCBDC" w:rsidR="00896BB0" w:rsidRDefault="00F9181D">
            <w:pPr>
              <w:spacing w:after="0" w:line="360" w:lineRule="auto"/>
              <w:ind w:left="120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Critérios </w:t>
            </w:r>
            <w:r w:rsidR="00901997">
              <w:rPr>
                <w:rFonts w:ascii="Times New Roman" w:eastAsia="Times New Roman" w:hAnsi="Times New Roman" w:cs="Times New Roman"/>
                <w:b/>
                <w:sz w:val="24"/>
                <w:szCs w:val="24"/>
              </w:rPr>
              <w:t>mínimos</w:t>
            </w:r>
          </w:p>
        </w:tc>
        <w:tc>
          <w:tcPr>
            <w:tcW w:w="1770" w:type="dxa"/>
            <w:tcBorders>
              <w:top w:val="single" w:sz="5" w:space="0" w:color="000000"/>
              <w:left w:val="nil"/>
              <w:bottom w:val="single" w:sz="5" w:space="0" w:color="000000"/>
              <w:right w:val="single" w:sz="5" w:space="0" w:color="000000"/>
            </w:tcBorders>
            <w:tcMar>
              <w:top w:w="0" w:type="dxa"/>
              <w:left w:w="0" w:type="dxa"/>
              <w:bottom w:w="0" w:type="dxa"/>
              <w:right w:w="0" w:type="dxa"/>
            </w:tcMar>
          </w:tcPr>
          <w:p w14:paraId="16A4AA15" w14:textId="77777777" w:rsidR="00896BB0" w:rsidRDefault="00F9181D" w:rsidP="00901997">
            <w:pPr>
              <w:spacing w:after="0" w:line="360" w:lineRule="auto"/>
              <w:ind w:left="369"/>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Quantidade</w:t>
            </w:r>
          </w:p>
        </w:tc>
        <w:tc>
          <w:tcPr>
            <w:tcW w:w="1710" w:type="dxa"/>
            <w:tcBorders>
              <w:top w:val="single" w:sz="5" w:space="0" w:color="000000"/>
              <w:left w:val="nil"/>
              <w:bottom w:val="single" w:sz="5" w:space="0" w:color="000000"/>
              <w:right w:val="single" w:sz="5" w:space="0" w:color="000000"/>
            </w:tcBorders>
            <w:tcMar>
              <w:top w:w="0" w:type="dxa"/>
              <w:left w:w="0" w:type="dxa"/>
              <w:bottom w:w="0" w:type="dxa"/>
              <w:right w:w="0" w:type="dxa"/>
            </w:tcMar>
          </w:tcPr>
          <w:p w14:paraId="461DB089" w14:textId="77777777" w:rsidR="00896BB0" w:rsidRDefault="00F9181D">
            <w:pPr>
              <w:spacing w:after="0" w:line="360" w:lineRule="auto"/>
              <w:ind w:left="60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Carga Horária</w:t>
            </w:r>
          </w:p>
        </w:tc>
      </w:tr>
      <w:tr w:rsidR="00896BB0" w14:paraId="303F1A43" w14:textId="77777777" w:rsidTr="00901997">
        <w:trPr>
          <w:trHeight w:val="840"/>
        </w:trPr>
        <w:tc>
          <w:tcPr>
            <w:tcW w:w="3260" w:type="dxa"/>
            <w:tcBorders>
              <w:top w:val="nil"/>
              <w:left w:val="single" w:sz="5" w:space="0" w:color="000000"/>
              <w:bottom w:val="single" w:sz="5" w:space="0" w:color="000000"/>
              <w:right w:val="single" w:sz="5" w:space="0" w:color="000000"/>
            </w:tcBorders>
            <w:tcMar>
              <w:top w:w="0" w:type="dxa"/>
              <w:left w:w="0" w:type="dxa"/>
              <w:bottom w:w="0" w:type="dxa"/>
              <w:right w:w="0" w:type="dxa"/>
            </w:tcMar>
          </w:tcPr>
          <w:p w14:paraId="316590CE" w14:textId="77777777" w:rsidR="00896BB0" w:rsidRDefault="00F9181D">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Coordenação</w:t>
            </w:r>
          </w:p>
        </w:tc>
        <w:tc>
          <w:tcPr>
            <w:tcW w:w="2890" w:type="dxa"/>
            <w:tcBorders>
              <w:top w:val="nil"/>
              <w:left w:val="nil"/>
              <w:bottom w:val="single" w:sz="5" w:space="0" w:color="000000"/>
              <w:right w:val="single" w:sz="5" w:space="0" w:color="000000"/>
            </w:tcBorders>
            <w:tcMar>
              <w:top w:w="0" w:type="dxa"/>
              <w:left w:w="0" w:type="dxa"/>
              <w:bottom w:w="0" w:type="dxa"/>
              <w:right w:w="0" w:type="dxa"/>
            </w:tcMar>
          </w:tcPr>
          <w:p w14:paraId="2070F532" w14:textId="77777777" w:rsidR="00896BB0" w:rsidRDefault="00F9181D" w:rsidP="003F4513">
            <w:pPr>
              <w:spacing w:after="0" w:line="360" w:lineRule="auto"/>
              <w:ind w:left="160" w:right="33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Nível Superior (Serviço Social ou Psicologia)</w:t>
            </w:r>
          </w:p>
        </w:tc>
        <w:tc>
          <w:tcPr>
            <w:tcW w:w="1770" w:type="dxa"/>
            <w:tcBorders>
              <w:top w:val="nil"/>
              <w:left w:val="nil"/>
              <w:bottom w:val="single" w:sz="5" w:space="0" w:color="000000"/>
              <w:right w:val="single" w:sz="5" w:space="0" w:color="000000"/>
            </w:tcBorders>
            <w:tcMar>
              <w:top w:w="0" w:type="dxa"/>
              <w:left w:w="0" w:type="dxa"/>
              <w:bottom w:w="0" w:type="dxa"/>
              <w:right w:w="0" w:type="dxa"/>
            </w:tcMar>
          </w:tcPr>
          <w:p w14:paraId="287B4825" w14:textId="77777777" w:rsidR="00896BB0" w:rsidRDefault="00F9181D">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01</w:t>
            </w:r>
          </w:p>
        </w:tc>
        <w:tc>
          <w:tcPr>
            <w:tcW w:w="1710" w:type="dxa"/>
            <w:tcBorders>
              <w:top w:val="nil"/>
              <w:left w:val="nil"/>
              <w:bottom w:val="single" w:sz="5" w:space="0" w:color="000000"/>
              <w:right w:val="single" w:sz="5" w:space="0" w:color="000000"/>
            </w:tcBorders>
            <w:tcMar>
              <w:top w:w="0" w:type="dxa"/>
              <w:left w:w="0" w:type="dxa"/>
              <w:bottom w:w="0" w:type="dxa"/>
              <w:right w:w="0" w:type="dxa"/>
            </w:tcMar>
          </w:tcPr>
          <w:p w14:paraId="1C8B8A23" w14:textId="77777777" w:rsidR="00896BB0" w:rsidRDefault="00F9181D">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40 h</w:t>
            </w:r>
          </w:p>
        </w:tc>
      </w:tr>
      <w:tr w:rsidR="00896BB0" w14:paraId="49CBA192" w14:textId="77777777" w:rsidTr="00901997">
        <w:trPr>
          <w:trHeight w:val="270"/>
        </w:trPr>
        <w:tc>
          <w:tcPr>
            <w:tcW w:w="3260" w:type="dxa"/>
            <w:tcBorders>
              <w:top w:val="nil"/>
              <w:left w:val="single" w:sz="5" w:space="0" w:color="000000"/>
              <w:bottom w:val="single" w:sz="5" w:space="0" w:color="000000"/>
              <w:right w:val="single" w:sz="5" w:space="0" w:color="000000"/>
            </w:tcBorders>
            <w:tcMar>
              <w:top w:w="0" w:type="dxa"/>
              <w:left w:w="0" w:type="dxa"/>
              <w:bottom w:w="0" w:type="dxa"/>
              <w:right w:w="0" w:type="dxa"/>
            </w:tcMar>
          </w:tcPr>
          <w:p w14:paraId="7FDF42FE" w14:textId="77777777" w:rsidR="00896BB0" w:rsidRDefault="00F9181D">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Auxiliar Administrativo</w:t>
            </w:r>
          </w:p>
        </w:tc>
        <w:tc>
          <w:tcPr>
            <w:tcW w:w="2890" w:type="dxa"/>
            <w:tcBorders>
              <w:top w:val="nil"/>
              <w:left w:val="nil"/>
              <w:bottom w:val="single" w:sz="5" w:space="0" w:color="000000"/>
              <w:right w:val="single" w:sz="5" w:space="0" w:color="000000"/>
            </w:tcBorders>
            <w:tcMar>
              <w:top w:w="0" w:type="dxa"/>
              <w:left w:w="0" w:type="dxa"/>
              <w:bottom w:w="0" w:type="dxa"/>
              <w:right w:w="0" w:type="dxa"/>
            </w:tcMar>
          </w:tcPr>
          <w:p w14:paraId="331A157E" w14:textId="77777777" w:rsidR="00896BB0" w:rsidRDefault="00F9181D" w:rsidP="003F4513">
            <w:pPr>
              <w:spacing w:after="0" w:line="360" w:lineRule="auto"/>
              <w:ind w:left="160" w:right="33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Nível Médio</w:t>
            </w:r>
          </w:p>
        </w:tc>
        <w:tc>
          <w:tcPr>
            <w:tcW w:w="1770" w:type="dxa"/>
            <w:tcBorders>
              <w:top w:val="nil"/>
              <w:left w:val="nil"/>
              <w:bottom w:val="single" w:sz="5" w:space="0" w:color="000000"/>
              <w:right w:val="single" w:sz="5" w:space="0" w:color="000000"/>
            </w:tcBorders>
            <w:tcMar>
              <w:top w:w="0" w:type="dxa"/>
              <w:left w:w="0" w:type="dxa"/>
              <w:bottom w:w="0" w:type="dxa"/>
              <w:right w:w="0" w:type="dxa"/>
            </w:tcMar>
          </w:tcPr>
          <w:p w14:paraId="0AB74922" w14:textId="77777777" w:rsidR="00896BB0" w:rsidRDefault="00F9181D">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01</w:t>
            </w:r>
          </w:p>
        </w:tc>
        <w:tc>
          <w:tcPr>
            <w:tcW w:w="1710" w:type="dxa"/>
            <w:tcBorders>
              <w:top w:val="nil"/>
              <w:left w:val="nil"/>
              <w:bottom w:val="single" w:sz="5" w:space="0" w:color="000000"/>
              <w:right w:val="single" w:sz="5" w:space="0" w:color="000000"/>
            </w:tcBorders>
            <w:tcMar>
              <w:top w:w="0" w:type="dxa"/>
              <w:left w:w="0" w:type="dxa"/>
              <w:bottom w:w="0" w:type="dxa"/>
              <w:right w:w="0" w:type="dxa"/>
            </w:tcMar>
          </w:tcPr>
          <w:p w14:paraId="347D6655" w14:textId="77777777" w:rsidR="00896BB0" w:rsidRDefault="00F9181D">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40h</w:t>
            </w:r>
          </w:p>
        </w:tc>
      </w:tr>
      <w:tr w:rsidR="00896BB0" w14:paraId="08239948" w14:textId="77777777" w:rsidTr="00901997">
        <w:trPr>
          <w:trHeight w:val="1035"/>
        </w:trPr>
        <w:tc>
          <w:tcPr>
            <w:tcW w:w="3260" w:type="dxa"/>
            <w:tcBorders>
              <w:top w:val="nil"/>
              <w:left w:val="single" w:sz="5" w:space="0" w:color="000000"/>
              <w:bottom w:val="single" w:sz="5" w:space="0" w:color="000000"/>
              <w:right w:val="single" w:sz="5" w:space="0" w:color="000000"/>
            </w:tcBorders>
            <w:tcMar>
              <w:top w:w="0" w:type="dxa"/>
              <w:left w:w="0" w:type="dxa"/>
              <w:bottom w:w="0" w:type="dxa"/>
              <w:right w:w="0" w:type="dxa"/>
            </w:tcMar>
          </w:tcPr>
          <w:p w14:paraId="24023DF3" w14:textId="77777777" w:rsidR="00896BB0" w:rsidRDefault="00F9181D">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Técnico de referência</w:t>
            </w:r>
          </w:p>
        </w:tc>
        <w:tc>
          <w:tcPr>
            <w:tcW w:w="2890" w:type="dxa"/>
            <w:tcBorders>
              <w:top w:val="nil"/>
              <w:left w:val="nil"/>
              <w:bottom w:val="single" w:sz="5" w:space="0" w:color="000000"/>
              <w:right w:val="single" w:sz="5" w:space="0" w:color="000000"/>
            </w:tcBorders>
            <w:tcMar>
              <w:top w:w="0" w:type="dxa"/>
              <w:left w:w="0" w:type="dxa"/>
              <w:bottom w:w="0" w:type="dxa"/>
              <w:right w:w="0" w:type="dxa"/>
            </w:tcMar>
          </w:tcPr>
          <w:p w14:paraId="050F59F0" w14:textId="77777777" w:rsidR="00896BB0" w:rsidRDefault="00F9181D" w:rsidP="003F4513">
            <w:pPr>
              <w:spacing w:after="0" w:line="360" w:lineRule="auto"/>
              <w:ind w:left="160" w:right="33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Nível Superior</w:t>
            </w:r>
            <w:r w:rsidR="00027D8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(Serviço Social ou Psicologia – a depender da coordenação)</w:t>
            </w:r>
          </w:p>
        </w:tc>
        <w:tc>
          <w:tcPr>
            <w:tcW w:w="1770" w:type="dxa"/>
            <w:tcBorders>
              <w:top w:val="nil"/>
              <w:left w:val="nil"/>
              <w:bottom w:val="single" w:sz="5" w:space="0" w:color="000000"/>
              <w:right w:val="single" w:sz="5" w:space="0" w:color="000000"/>
            </w:tcBorders>
            <w:tcMar>
              <w:top w:w="0" w:type="dxa"/>
              <w:left w:w="0" w:type="dxa"/>
              <w:bottom w:w="0" w:type="dxa"/>
              <w:right w:w="0" w:type="dxa"/>
            </w:tcMar>
          </w:tcPr>
          <w:p w14:paraId="38FA0AAE" w14:textId="77777777" w:rsidR="00896BB0" w:rsidRDefault="00F9181D">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01</w:t>
            </w:r>
          </w:p>
        </w:tc>
        <w:tc>
          <w:tcPr>
            <w:tcW w:w="1710" w:type="dxa"/>
            <w:tcBorders>
              <w:top w:val="nil"/>
              <w:left w:val="nil"/>
              <w:bottom w:val="single" w:sz="5" w:space="0" w:color="000000"/>
              <w:right w:val="single" w:sz="5" w:space="0" w:color="000000"/>
            </w:tcBorders>
            <w:tcMar>
              <w:top w:w="0" w:type="dxa"/>
              <w:left w:w="0" w:type="dxa"/>
              <w:bottom w:w="0" w:type="dxa"/>
              <w:right w:w="0" w:type="dxa"/>
            </w:tcMar>
          </w:tcPr>
          <w:p w14:paraId="6B787B6B" w14:textId="77777777" w:rsidR="00896BB0" w:rsidRDefault="00F9181D">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30 h</w:t>
            </w:r>
          </w:p>
        </w:tc>
      </w:tr>
      <w:tr w:rsidR="00896BB0" w14:paraId="5557E80C" w14:textId="77777777" w:rsidTr="00901997">
        <w:trPr>
          <w:trHeight w:val="525"/>
        </w:trPr>
        <w:tc>
          <w:tcPr>
            <w:tcW w:w="3260" w:type="dxa"/>
            <w:tcBorders>
              <w:top w:val="nil"/>
              <w:left w:val="single" w:sz="5" w:space="0" w:color="000000"/>
              <w:bottom w:val="single" w:sz="5" w:space="0" w:color="000000"/>
              <w:right w:val="single" w:sz="5" w:space="0" w:color="000000"/>
            </w:tcBorders>
            <w:tcMar>
              <w:top w:w="0" w:type="dxa"/>
              <w:left w:w="0" w:type="dxa"/>
              <w:bottom w:w="0" w:type="dxa"/>
              <w:right w:w="0" w:type="dxa"/>
            </w:tcMar>
          </w:tcPr>
          <w:p w14:paraId="58BC17BA" w14:textId="77777777" w:rsidR="00896BB0" w:rsidRDefault="00F9181D">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Cozinheira nível II</w:t>
            </w:r>
          </w:p>
        </w:tc>
        <w:tc>
          <w:tcPr>
            <w:tcW w:w="2890" w:type="dxa"/>
            <w:tcBorders>
              <w:top w:val="nil"/>
              <w:left w:val="nil"/>
              <w:bottom w:val="single" w:sz="5" w:space="0" w:color="000000"/>
              <w:right w:val="single" w:sz="5" w:space="0" w:color="000000"/>
            </w:tcBorders>
            <w:tcMar>
              <w:top w:w="0" w:type="dxa"/>
              <w:left w:w="0" w:type="dxa"/>
              <w:bottom w:w="0" w:type="dxa"/>
              <w:right w:w="0" w:type="dxa"/>
            </w:tcMar>
          </w:tcPr>
          <w:p w14:paraId="42E719BB" w14:textId="77777777" w:rsidR="00896BB0" w:rsidRDefault="00F9181D" w:rsidP="003F4513">
            <w:pPr>
              <w:spacing w:after="0" w:line="360" w:lineRule="auto"/>
              <w:ind w:left="160" w:right="33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Nível </w:t>
            </w:r>
            <w:r w:rsidR="00027D87">
              <w:rPr>
                <w:rFonts w:ascii="Times New Roman" w:eastAsia="Times New Roman" w:hAnsi="Times New Roman" w:cs="Times New Roman"/>
                <w:sz w:val="24"/>
                <w:szCs w:val="24"/>
              </w:rPr>
              <w:t>Fundamental</w:t>
            </w:r>
            <w:r>
              <w:rPr>
                <w:rFonts w:ascii="Times New Roman" w:eastAsia="Times New Roman" w:hAnsi="Times New Roman" w:cs="Times New Roman"/>
                <w:sz w:val="24"/>
                <w:szCs w:val="24"/>
              </w:rPr>
              <w:t xml:space="preserve"> incompleto</w:t>
            </w:r>
          </w:p>
        </w:tc>
        <w:tc>
          <w:tcPr>
            <w:tcW w:w="1770" w:type="dxa"/>
            <w:tcBorders>
              <w:top w:val="nil"/>
              <w:left w:val="nil"/>
              <w:bottom w:val="single" w:sz="5" w:space="0" w:color="000000"/>
              <w:right w:val="single" w:sz="5" w:space="0" w:color="000000"/>
            </w:tcBorders>
            <w:tcMar>
              <w:top w:w="0" w:type="dxa"/>
              <w:left w:w="0" w:type="dxa"/>
              <w:bottom w:w="0" w:type="dxa"/>
              <w:right w:w="0" w:type="dxa"/>
            </w:tcMar>
          </w:tcPr>
          <w:p w14:paraId="36D2E8A3" w14:textId="77777777" w:rsidR="00896BB0" w:rsidRDefault="00F9181D">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01</w:t>
            </w:r>
          </w:p>
        </w:tc>
        <w:tc>
          <w:tcPr>
            <w:tcW w:w="1710" w:type="dxa"/>
            <w:tcBorders>
              <w:top w:val="nil"/>
              <w:left w:val="nil"/>
              <w:bottom w:val="single" w:sz="5" w:space="0" w:color="000000"/>
              <w:right w:val="single" w:sz="5" w:space="0" w:color="000000"/>
            </w:tcBorders>
            <w:tcMar>
              <w:top w:w="0" w:type="dxa"/>
              <w:left w:w="0" w:type="dxa"/>
              <w:bottom w:w="0" w:type="dxa"/>
              <w:right w:w="0" w:type="dxa"/>
            </w:tcMar>
          </w:tcPr>
          <w:p w14:paraId="5433768D" w14:textId="77777777" w:rsidR="00896BB0" w:rsidRDefault="00F9181D">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44 h</w:t>
            </w:r>
          </w:p>
        </w:tc>
      </w:tr>
      <w:tr w:rsidR="00896BB0" w14:paraId="0BDBEE1C" w14:textId="77777777" w:rsidTr="00901997">
        <w:trPr>
          <w:trHeight w:val="270"/>
        </w:trPr>
        <w:tc>
          <w:tcPr>
            <w:tcW w:w="3260" w:type="dxa"/>
            <w:tcBorders>
              <w:top w:val="nil"/>
              <w:left w:val="single" w:sz="5" w:space="0" w:color="000000"/>
              <w:bottom w:val="single" w:sz="5" w:space="0" w:color="000000"/>
              <w:right w:val="single" w:sz="5" w:space="0" w:color="000000"/>
            </w:tcBorders>
            <w:tcMar>
              <w:top w:w="0" w:type="dxa"/>
              <w:left w:w="0" w:type="dxa"/>
              <w:bottom w:w="0" w:type="dxa"/>
              <w:right w:w="0" w:type="dxa"/>
            </w:tcMar>
          </w:tcPr>
          <w:p w14:paraId="286DF29F" w14:textId="77777777" w:rsidR="00896BB0" w:rsidRDefault="00F9181D">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Cuidador Social</w:t>
            </w:r>
            <w:r w:rsidR="00AB0D23">
              <w:rPr>
                <w:rFonts w:ascii="Times New Roman" w:eastAsia="Times New Roman" w:hAnsi="Times New Roman" w:cs="Times New Roman"/>
                <w:sz w:val="24"/>
                <w:szCs w:val="24"/>
              </w:rPr>
              <w:t>/Educador</w:t>
            </w:r>
          </w:p>
        </w:tc>
        <w:tc>
          <w:tcPr>
            <w:tcW w:w="2890" w:type="dxa"/>
            <w:tcBorders>
              <w:top w:val="nil"/>
              <w:left w:val="nil"/>
              <w:bottom w:val="single" w:sz="5" w:space="0" w:color="000000"/>
              <w:right w:val="single" w:sz="5" w:space="0" w:color="000000"/>
            </w:tcBorders>
            <w:tcMar>
              <w:top w:w="0" w:type="dxa"/>
              <w:left w:w="0" w:type="dxa"/>
              <w:bottom w:w="0" w:type="dxa"/>
              <w:right w:w="0" w:type="dxa"/>
            </w:tcMar>
          </w:tcPr>
          <w:p w14:paraId="1D018492" w14:textId="77777777" w:rsidR="00896BB0" w:rsidRDefault="00F9181D" w:rsidP="003F4513">
            <w:pPr>
              <w:spacing w:after="0" w:line="360" w:lineRule="auto"/>
              <w:ind w:left="160" w:right="33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Nível Médio</w:t>
            </w:r>
          </w:p>
        </w:tc>
        <w:tc>
          <w:tcPr>
            <w:tcW w:w="1770" w:type="dxa"/>
            <w:tcBorders>
              <w:top w:val="nil"/>
              <w:left w:val="nil"/>
              <w:bottom w:val="single" w:sz="5" w:space="0" w:color="000000"/>
              <w:right w:val="single" w:sz="5" w:space="0" w:color="000000"/>
            </w:tcBorders>
            <w:tcMar>
              <w:top w:w="0" w:type="dxa"/>
              <w:left w:w="0" w:type="dxa"/>
              <w:bottom w:w="0" w:type="dxa"/>
              <w:right w:w="0" w:type="dxa"/>
            </w:tcMar>
          </w:tcPr>
          <w:p w14:paraId="5E47A177" w14:textId="77777777" w:rsidR="00896BB0" w:rsidRDefault="00F9181D">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06</w:t>
            </w:r>
          </w:p>
        </w:tc>
        <w:tc>
          <w:tcPr>
            <w:tcW w:w="1710" w:type="dxa"/>
            <w:tcBorders>
              <w:top w:val="nil"/>
              <w:left w:val="nil"/>
              <w:bottom w:val="single" w:sz="5" w:space="0" w:color="000000"/>
              <w:right w:val="single" w:sz="5" w:space="0" w:color="000000"/>
            </w:tcBorders>
            <w:tcMar>
              <w:top w:w="0" w:type="dxa"/>
              <w:left w:w="0" w:type="dxa"/>
              <w:bottom w:w="0" w:type="dxa"/>
              <w:right w:w="0" w:type="dxa"/>
            </w:tcMar>
          </w:tcPr>
          <w:p w14:paraId="7D0A368E" w14:textId="77777777" w:rsidR="00896BB0" w:rsidRDefault="00F9181D">
            <w:pPr>
              <w:spacing w:after="0" w:line="360" w:lineRule="auto"/>
              <w:ind w:left="3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12x36hs</w:t>
            </w:r>
          </w:p>
        </w:tc>
      </w:tr>
    </w:tbl>
    <w:p w14:paraId="0F4A59DA" w14:textId="77777777" w:rsidR="00896BB0" w:rsidRDefault="00F9181D" w:rsidP="00027D87">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bl>
      <w:tblPr>
        <w:tblStyle w:val="ab"/>
        <w:tblW w:w="9915" w:type="dxa"/>
        <w:tblInd w:w="510" w:type="dxa"/>
        <w:tblBorders>
          <w:top w:val="nil"/>
          <w:left w:val="nil"/>
          <w:bottom w:val="nil"/>
          <w:right w:val="nil"/>
          <w:insideH w:val="nil"/>
          <w:insideV w:val="nil"/>
        </w:tblBorders>
        <w:tblLayout w:type="fixed"/>
        <w:tblLook w:val="0600" w:firstRow="0" w:lastRow="0" w:firstColumn="0" w:lastColumn="0" w:noHBand="1" w:noVBand="1"/>
      </w:tblPr>
      <w:tblGrid>
        <w:gridCol w:w="3780"/>
        <w:gridCol w:w="6135"/>
      </w:tblGrid>
      <w:tr w:rsidR="00896BB0" w14:paraId="052022D6" w14:textId="77777777">
        <w:trPr>
          <w:trHeight w:val="465"/>
        </w:trPr>
        <w:tc>
          <w:tcPr>
            <w:tcW w:w="9915" w:type="dxa"/>
            <w:gridSpan w:val="2"/>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14:paraId="3265C415" w14:textId="77777777" w:rsidR="00896BB0" w:rsidRDefault="00F9181D">
            <w:pPr>
              <w:spacing w:line="360" w:lineRule="auto"/>
              <w:ind w:left="2260" w:right="3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COORDENADOR</w:t>
            </w:r>
          </w:p>
        </w:tc>
      </w:tr>
      <w:tr w:rsidR="00896BB0" w14:paraId="2B3CAE7E" w14:textId="77777777">
        <w:trPr>
          <w:trHeight w:val="3375"/>
        </w:trPr>
        <w:tc>
          <w:tcPr>
            <w:tcW w:w="3780"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3CE530FA" w14:textId="77777777" w:rsidR="00896BB0" w:rsidRDefault="00F9181D">
            <w:pPr>
              <w:spacing w:line="360" w:lineRule="auto"/>
              <w:ind w:left="226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3F94BA5E" w14:textId="77777777" w:rsidR="00896BB0" w:rsidRDefault="00F9181D">
            <w:pPr>
              <w:spacing w:line="360" w:lineRule="auto"/>
              <w:ind w:left="226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47BE6FEE" w14:textId="77777777" w:rsidR="00896BB0" w:rsidRDefault="00F9181D">
            <w:pPr>
              <w:spacing w:line="360" w:lineRule="auto"/>
              <w:ind w:left="226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6FD8D7BF" w14:textId="77777777" w:rsidR="00896BB0" w:rsidRDefault="00F9181D">
            <w:pPr>
              <w:spacing w:before="20" w:line="360" w:lineRule="auto"/>
              <w:ind w:left="226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6CD9B5DE" w14:textId="77777777" w:rsidR="00896BB0" w:rsidRDefault="00F9181D" w:rsidP="00AB0D23">
            <w:pPr>
              <w:spacing w:line="360" w:lineRule="auto"/>
              <w:ind w:left="944" w:right="3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Perfil</w:t>
            </w:r>
          </w:p>
        </w:tc>
        <w:tc>
          <w:tcPr>
            <w:tcW w:w="6135" w:type="dxa"/>
            <w:tcBorders>
              <w:top w:val="nil"/>
              <w:left w:val="nil"/>
              <w:bottom w:val="single" w:sz="5" w:space="0" w:color="000000"/>
              <w:right w:val="single" w:sz="5" w:space="0" w:color="000000"/>
            </w:tcBorders>
            <w:tcMar>
              <w:top w:w="0" w:type="dxa"/>
              <w:left w:w="100" w:type="dxa"/>
              <w:bottom w:w="0" w:type="dxa"/>
              <w:right w:w="100" w:type="dxa"/>
            </w:tcMar>
          </w:tcPr>
          <w:p w14:paraId="7722ECAC" w14:textId="77777777" w:rsidR="00896BB0" w:rsidRDefault="00F9181D" w:rsidP="00AB0D23">
            <w:pPr>
              <w:spacing w:line="360" w:lineRule="auto"/>
              <w:ind w:left="282"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Coordenador, com carga horária mínima de 40 horas semanais para atendimento de até 50 metas;</w:t>
            </w:r>
          </w:p>
          <w:p w14:paraId="11DE7966" w14:textId="77777777" w:rsidR="00896BB0" w:rsidRDefault="00F9181D" w:rsidP="00AB0D23">
            <w:pPr>
              <w:spacing w:line="360" w:lineRule="auto"/>
              <w:ind w:left="282"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Possuir nível superior, em serviço social ou psicologia, devendo ter experiência na função.</w:t>
            </w:r>
          </w:p>
          <w:p w14:paraId="1EE3FBB9" w14:textId="77777777" w:rsidR="00896BB0" w:rsidRDefault="00F9181D" w:rsidP="00AB0D23">
            <w:pPr>
              <w:spacing w:line="360" w:lineRule="auto"/>
              <w:ind w:left="282"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Possuir experiência e conhecimento da rede de serviços das políticas públicas afetas à pessoa em situação de rua.</w:t>
            </w:r>
          </w:p>
        </w:tc>
      </w:tr>
      <w:tr w:rsidR="00896BB0" w14:paraId="490CA0EA" w14:textId="77777777">
        <w:trPr>
          <w:trHeight w:val="675"/>
        </w:trPr>
        <w:tc>
          <w:tcPr>
            <w:tcW w:w="3780"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51FED9C9" w14:textId="77777777" w:rsidR="00896BB0" w:rsidRDefault="00F9181D" w:rsidP="00AB0D23">
            <w:pPr>
              <w:spacing w:line="360" w:lineRule="auto"/>
              <w:ind w:left="660" w:right="3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Quantidade</w:t>
            </w:r>
          </w:p>
        </w:tc>
        <w:tc>
          <w:tcPr>
            <w:tcW w:w="6135" w:type="dxa"/>
            <w:tcBorders>
              <w:top w:val="nil"/>
              <w:left w:val="nil"/>
              <w:bottom w:val="single" w:sz="5" w:space="0" w:color="000000"/>
              <w:right w:val="single" w:sz="5" w:space="0" w:color="000000"/>
            </w:tcBorders>
            <w:tcMar>
              <w:top w:w="0" w:type="dxa"/>
              <w:left w:w="100" w:type="dxa"/>
              <w:bottom w:w="0" w:type="dxa"/>
              <w:right w:w="100" w:type="dxa"/>
            </w:tcMar>
          </w:tcPr>
          <w:p w14:paraId="38F5CED5" w14:textId="77777777" w:rsidR="00896BB0" w:rsidRDefault="00F9181D">
            <w:pPr>
              <w:spacing w:line="360" w:lineRule="auto"/>
              <w:ind w:left="226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01 profissional.</w:t>
            </w:r>
          </w:p>
        </w:tc>
      </w:tr>
      <w:tr w:rsidR="00896BB0" w14:paraId="2B9C784F" w14:textId="77777777" w:rsidTr="00901997">
        <w:trPr>
          <w:trHeight w:val="4099"/>
        </w:trPr>
        <w:tc>
          <w:tcPr>
            <w:tcW w:w="3780"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0485FB31" w14:textId="77777777" w:rsidR="003F4513" w:rsidRDefault="003F4513" w:rsidP="00A108AE">
            <w:pPr>
              <w:spacing w:line="360" w:lineRule="auto"/>
              <w:ind w:left="518" w:right="340"/>
              <w:jc w:val="both"/>
              <w:rPr>
                <w:rFonts w:ascii="Times New Roman" w:eastAsia="Times New Roman" w:hAnsi="Times New Roman" w:cs="Times New Roman"/>
                <w:b/>
                <w:sz w:val="24"/>
                <w:szCs w:val="24"/>
              </w:rPr>
            </w:pPr>
          </w:p>
          <w:p w14:paraId="23023389" w14:textId="77777777" w:rsidR="00896BB0" w:rsidRDefault="00F9181D" w:rsidP="00A108AE">
            <w:pPr>
              <w:spacing w:line="360" w:lineRule="auto"/>
              <w:ind w:left="518" w:right="3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Principais atividades desenvolvidas</w:t>
            </w:r>
          </w:p>
        </w:tc>
        <w:tc>
          <w:tcPr>
            <w:tcW w:w="6135" w:type="dxa"/>
            <w:tcBorders>
              <w:top w:val="nil"/>
              <w:left w:val="nil"/>
              <w:bottom w:val="single" w:sz="5" w:space="0" w:color="000000"/>
              <w:right w:val="single" w:sz="5" w:space="0" w:color="000000"/>
            </w:tcBorders>
            <w:tcMar>
              <w:top w:w="0" w:type="dxa"/>
              <w:left w:w="100" w:type="dxa"/>
              <w:bottom w:w="0" w:type="dxa"/>
              <w:right w:w="100" w:type="dxa"/>
            </w:tcMar>
          </w:tcPr>
          <w:p w14:paraId="267FD31B" w14:textId="77777777" w:rsidR="00896BB0" w:rsidRDefault="00F9181D" w:rsidP="00A108AE">
            <w:pPr>
              <w:spacing w:line="360" w:lineRule="auto"/>
              <w:ind w:left="566"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Realizar a gestão do serviço;</w:t>
            </w:r>
          </w:p>
          <w:p w14:paraId="10D27F77" w14:textId="77777777" w:rsidR="00896BB0" w:rsidRDefault="00F9181D" w:rsidP="00A108AE">
            <w:pPr>
              <w:spacing w:before="180" w:line="360" w:lineRule="auto"/>
              <w:ind w:left="566"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Elaborar em conjunto com equipe técnica os relatórios mensais e trimestrais e demais necessários;</w:t>
            </w:r>
          </w:p>
          <w:p w14:paraId="7670A4BC" w14:textId="77777777" w:rsidR="00896BB0" w:rsidRDefault="00F9181D" w:rsidP="00A108AE">
            <w:pPr>
              <w:spacing w:line="360" w:lineRule="auto"/>
              <w:ind w:left="566"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Acompanhar com o setor administrativo as compras e uso do recurso da parceria;</w:t>
            </w:r>
          </w:p>
          <w:p w14:paraId="5A6CBC74" w14:textId="77777777" w:rsidR="00896BB0" w:rsidRDefault="00F9181D" w:rsidP="00A108AE">
            <w:pPr>
              <w:spacing w:line="360" w:lineRule="auto"/>
              <w:ind w:left="566"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Elaborar regimento interno em conjunto com a equipe técnica e usuários; </w:t>
            </w:r>
            <w:proofErr w:type="gramStart"/>
            <w:r>
              <w:rPr>
                <w:rFonts w:ascii="Times New Roman" w:eastAsia="Times New Roman" w:hAnsi="Times New Roman" w:cs="Times New Roman"/>
                <w:sz w:val="24"/>
                <w:szCs w:val="24"/>
              </w:rPr>
              <w:t>Elaborar</w:t>
            </w:r>
            <w:proofErr w:type="gramEnd"/>
            <w:r>
              <w:rPr>
                <w:rFonts w:ascii="Times New Roman" w:eastAsia="Times New Roman" w:hAnsi="Times New Roman" w:cs="Times New Roman"/>
                <w:sz w:val="24"/>
                <w:szCs w:val="24"/>
              </w:rPr>
              <w:t xml:space="preserve"> os editais de contratação dos profissionais quando necessário em conjunto com Diretoria da OSC e acompanhar o processo de contratação; </w:t>
            </w:r>
            <w:proofErr w:type="gramStart"/>
            <w:r>
              <w:rPr>
                <w:rFonts w:ascii="Times New Roman" w:eastAsia="Times New Roman" w:hAnsi="Times New Roman" w:cs="Times New Roman"/>
                <w:sz w:val="24"/>
                <w:szCs w:val="24"/>
              </w:rPr>
              <w:t>Supervisionar</w:t>
            </w:r>
            <w:proofErr w:type="gramEnd"/>
            <w:r>
              <w:rPr>
                <w:rFonts w:ascii="Times New Roman" w:eastAsia="Times New Roman" w:hAnsi="Times New Roman" w:cs="Times New Roman"/>
                <w:sz w:val="24"/>
                <w:szCs w:val="24"/>
              </w:rPr>
              <w:t xml:space="preserve"> os trabalhos desenvolvidos pela equipe;</w:t>
            </w:r>
          </w:p>
          <w:p w14:paraId="1886873C" w14:textId="77777777" w:rsidR="00896BB0" w:rsidRDefault="00F9181D" w:rsidP="00A108AE">
            <w:pPr>
              <w:spacing w:line="360" w:lineRule="auto"/>
              <w:ind w:left="566"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Articular com a rede de serviços e Conselhos; </w:t>
            </w:r>
            <w:proofErr w:type="gramStart"/>
            <w:r>
              <w:rPr>
                <w:rFonts w:ascii="Times New Roman" w:eastAsia="Times New Roman" w:hAnsi="Times New Roman" w:cs="Times New Roman"/>
                <w:sz w:val="24"/>
                <w:szCs w:val="24"/>
              </w:rPr>
              <w:t>Mediar</w:t>
            </w:r>
            <w:proofErr w:type="gramEnd"/>
            <w:r>
              <w:rPr>
                <w:rFonts w:ascii="Times New Roman" w:eastAsia="Times New Roman" w:hAnsi="Times New Roman" w:cs="Times New Roman"/>
                <w:sz w:val="24"/>
                <w:szCs w:val="24"/>
              </w:rPr>
              <w:t xml:space="preserve"> conflitos de interesses;</w:t>
            </w:r>
          </w:p>
          <w:p w14:paraId="7BFEBB25" w14:textId="77777777" w:rsidR="00896BB0" w:rsidRDefault="00F9181D" w:rsidP="00A108AE">
            <w:pPr>
              <w:spacing w:line="360" w:lineRule="auto"/>
              <w:ind w:left="566"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Gerenciar os cuidados relacionados a unidade de acolhimento que for referência;</w:t>
            </w:r>
          </w:p>
          <w:p w14:paraId="765E7D0A" w14:textId="77777777" w:rsidR="00896BB0" w:rsidRDefault="00F9181D" w:rsidP="00A108AE">
            <w:pPr>
              <w:spacing w:line="360" w:lineRule="auto"/>
              <w:ind w:left="566"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Elaborar e executar plano de educação permanente para a equipe de trabalho; </w:t>
            </w:r>
            <w:proofErr w:type="gramStart"/>
            <w:r>
              <w:rPr>
                <w:rFonts w:ascii="Times New Roman" w:eastAsia="Times New Roman" w:hAnsi="Times New Roman" w:cs="Times New Roman"/>
                <w:sz w:val="24"/>
                <w:szCs w:val="24"/>
              </w:rPr>
              <w:t>Viabilizar</w:t>
            </w:r>
            <w:proofErr w:type="gramEnd"/>
            <w:r>
              <w:rPr>
                <w:rFonts w:ascii="Times New Roman" w:eastAsia="Times New Roman" w:hAnsi="Times New Roman" w:cs="Times New Roman"/>
                <w:sz w:val="24"/>
                <w:szCs w:val="24"/>
              </w:rPr>
              <w:t xml:space="preserve"> a participação da equipe em formações;</w:t>
            </w:r>
          </w:p>
          <w:p w14:paraId="21EFD98D" w14:textId="77777777" w:rsidR="00896BB0" w:rsidRDefault="00F9181D" w:rsidP="00A108AE">
            <w:pPr>
              <w:spacing w:line="360" w:lineRule="auto"/>
              <w:ind w:left="566"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Ser protagonista na sensibilização da comunidade local, externa ao acolhimento sobre o trabalho desenvolvido no serviço;</w:t>
            </w:r>
          </w:p>
          <w:p w14:paraId="0979C5E0" w14:textId="77777777" w:rsidR="00896BB0" w:rsidRDefault="00F9181D" w:rsidP="00A108AE">
            <w:pPr>
              <w:spacing w:line="360" w:lineRule="auto"/>
              <w:ind w:left="566"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Organizar o cotidiano e desempenhar demais atribuições pertinentes ao cargo; </w:t>
            </w:r>
            <w:proofErr w:type="gramStart"/>
            <w:r>
              <w:rPr>
                <w:rFonts w:ascii="Times New Roman" w:eastAsia="Times New Roman" w:hAnsi="Times New Roman" w:cs="Times New Roman"/>
                <w:sz w:val="24"/>
                <w:szCs w:val="24"/>
              </w:rPr>
              <w:t>Deverá</w:t>
            </w:r>
            <w:proofErr w:type="gramEnd"/>
            <w:r>
              <w:rPr>
                <w:rFonts w:ascii="Times New Roman" w:eastAsia="Times New Roman" w:hAnsi="Times New Roman" w:cs="Times New Roman"/>
                <w:sz w:val="24"/>
                <w:szCs w:val="24"/>
              </w:rPr>
              <w:t xml:space="preserve"> organizar sua escala de trabalho para que haja revezamento entre os turnos de trabalho, a fim de estar em todo os períodos de atendimento das unidades (matutino, vespertino e noturno);</w:t>
            </w:r>
          </w:p>
          <w:p w14:paraId="1FA8D913" w14:textId="77777777" w:rsidR="00896BB0" w:rsidRDefault="00F9181D" w:rsidP="00A108AE">
            <w:pPr>
              <w:spacing w:line="360" w:lineRule="auto"/>
              <w:ind w:left="566"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Construir em conjunto com os demais serviços da Trilha da Cidadania as adequações sempre que necessário.</w:t>
            </w:r>
          </w:p>
        </w:tc>
      </w:tr>
    </w:tbl>
    <w:p w14:paraId="2CC03057" w14:textId="77777777" w:rsidR="00896BB0" w:rsidRDefault="00F9181D" w:rsidP="00027D87">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p>
    <w:tbl>
      <w:tblPr>
        <w:tblStyle w:val="ac"/>
        <w:tblW w:w="9705" w:type="dxa"/>
        <w:tblInd w:w="495" w:type="dxa"/>
        <w:tblBorders>
          <w:top w:val="nil"/>
          <w:left w:val="nil"/>
          <w:bottom w:val="nil"/>
          <w:right w:val="nil"/>
          <w:insideH w:val="nil"/>
          <w:insideV w:val="nil"/>
        </w:tblBorders>
        <w:tblLayout w:type="fixed"/>
        <w:tblLook w:val="0600" w:firstRow="0" w:lastRow="0" w:firstColumn="0" w:lastColumn="0" w:noHBand="1" w:noVBand="1"/>
      </w:tblPr>
      <w:tblGrid>
        <w:gridCol w:w="2295"/>
        <w:gridCol w:w="7410"/>
      </w:tblGrid>
      <w:tr w:rsidR="00896BB0" w14:paraId="1C79C88B" w14:textId="77777777" w:rsidTr="00A108AE">
        <w:trPr>
          <w:trHeight w:val="495"/>
        </w:trPr>
        <w:tc>
          <w:tcPr>
            <w:tcW w:w="9705" w:type="dxa"/>
            <w:gridSpan w:val="2"/>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640B3193" w14:textId="77777777" w:rsidR="00896BB0" w:rsidRDefault="00F9181D">
            <w:pPr>
              <w:spacing w:line="360" w:lineRule="auto"/>
              <w:ind w:left="300" w:right="3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TÉCNICOS: ASSISTENTE SOCIAL E PSICÓLOGO</w:t>
            </w:r>
          </w:p>
        </w:tc>
      </w:tr>
      <w:tr w:rsidR="00896BB0" w14:paraId="6F3A2C46" w14:textId="77777777" w:rsidTr="00A108AE">
        <w:trPr>
          <w:trHeight w:val="2925"/>
        </w:trPr>
        <w:tc>
          <w:tcPr>
            <w:tcW w:w="2295" w:type="dxa"/>
            <w:tcBorders>
              <w:top w:val="nil"/>
              <w:left w:val="single" w:sz="5" w:space="0" w:color="000000"/>
              <w:bottom w:val="single" w:sz="5" w:space="0" w:color="000000"/>
              <w:right w:val="single" w:sz="4" w:space="0" w:color="auto"/>
            </w:tcBorders>
            <w:tcMar>
              <w:top w:w="0" w:type="dxa"/>
              <w:left w:w="100" w:type="dxa"/>
              <w:bottom w:w="0" w:type="dxa"/>
              <w:right w:w="100" w:type="dxa"/>
            </w:tcMar>
          </w:tcPr>
          <w:p w14:paraId="070F44CE" w14:textId="77777777" w:rsidR="00896BB0" w:rsidRDefault="00F9181D">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6FCF512C" w14:textId="77777777" w:rsidR="00896BB0" w:rsidRDefault="00F9181D">
            <w:pPr>
              <w:spacing w:before="220"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7F6A09FB" w14:textId="77777777" w:rsidR="00896BB0" w:rsidRDefault="00F9181D">
            <w:pPr>
              <w:spacing w:line="360" w:lineRule="auto"/>
              <w:ind w:left="300" w:right="3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Perfil</w:t>
            </w:r>
          </w:p>
        </w:tc>
        <w:tc>
          <w:tcPr>
            <w:tcW w:w="7410" w:type="dxa"/>
            <w:tcBorders>
              <w:top w:val="single" w:sz="4" w:space="0" w:color="auto"/>
              <w:left w:val="single" w:sz="4" w:space="0" w:color="auto"/>
              <w:bottom w:val="single" w:sz="4" w:space="0" w:color="auto"/>
              <w:right w:val="single" w:sz="4" w:space="0" w:color="auto"/>
            </w:tcBorders>
          </w:tcPr>
          <w:p w14:paraId="220DCBE9" w14:textId="77777777" w:rsidR="00896BB0" w:rsidRDefault="00F9181D">
            <w:pPr>
              <w:spacing w:line="360" w:lineRule="auto"/>
              <w:ind w:left="115" w:right="7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Assistente social e/ou psicólogo com carga horária mínima de 30 horas semanais, com formação de nível superior e registro nos respectivos Conselhos de Classe;</w:t>
            </w:r>
          </w:p>
          <w:p w14:paraId="06546883" w14:textId="77777777" w:rsidR="00896BB0" w:rsidRDefault="00F9181D">
            <w:pPr>
              <w:spacing w:line="360" w:lineRule="auto"/>
              <w:ind w:left="115" w:right="8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Experiência no atendimento à população em situação de rua, amplo conhecimento das legislações específicas da Política de Assistência Social, direitos socioassistenciais e legislações específicas.</w:t>
            </w:r>
          </w:p>
        </w:tc>
      </w:tr>
      <w:tr w:rsidR="00896BB0" w14:paraId="42E91260" w14:textId="77777777" w:rsidTr="00A108AE">
        <w:trPr>
          <w:trHeight w:val="1485"/>
        </w:trPr>
        <w:tc>
          <w:tcPr>
            <w:tcW w:w="2295" w:type="dxa"/>
            <w:tcBorders>
              <w:top w:val="nil"/>
              <w:left w:val="single" w:sz="5" w:space="0" w:color="000000"/>
              <w:bottom w:val="single" w:sz="4" w:space="0" w:color="auto"/>
              <w:right w:val="single" w:sz="4" w:space="0" w:color="auto"/>
            </w:tcBorders>
            <w:tcMar>
              <w:top w:w="0" w:type="dxa"/>
              <w:left w:w="100" w:type="dxa"/>
              <w:bottom w:w="0" w:type="dxa"/>
              <w:right w:w="100" w:type="dxa"/>
            </w:tcMar>
          </w:tcPr>
          <w:p w14:paraId="25C16C99" w14:textId="77777777" w:rsidR="00896BB0" w:rsidRDefault="00F9181D">
            <w:pPr>
              <w:spacing w:line="360" w:lineRule="auto"/>
              <w:ind w:left="300" w:right="3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Quantidade</w:t>
            </w:r>
          </w:p>
        </w:tc>
        <w:tc>
          <w:tcPr>
            <w:tcW w:w="7410" w:type="dxa"/>
            <w:tcBorders>
              <w:top w:val="single" w:sz="4" w:space="0" w:color="auto"/>
              <w:left w:val="single" w:sz="4" w:space="0" w:color="auto"/>
              <w:bottom w:val="single" w:sz="4" w:space="0" w:color="auto"/>
              <w:right w:val="single" w:sz="4" w:space="0" w:color="auto"/>
            </w:tcBorders>
          </w:tcPr>
          <w:p w14:paraId="086FE41B" w14:textId="77777777" w:rsidR="00896BB0" w:rsidRDefault="00F9181D">
            <w:pPr>
              <w:spacing w:line="360" w:lineRule="auto"/>
              <w:ind w:left="11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Equipe técnica mínima composta por 01 Assistente Social e/ou 01 Psicólogo para até 20 metas.</w:t>
            </w:r>
          </w:p>
          <w:p w14:paraId="478E8DF7" w14:textId="77777777" w:rsidR="00896BB0" w:rsidRDefault="00F9181D">
            <w:pPr>
              <w:ind w:left="11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Carga horária mínima: 30 horas/semanais </w:t>
            </w:r>
          </w:p>
        </w:tc>
      </w:tr>
      <w:tr w:rsidR="00896BB0" w14:paraId="3432AB8A" w14:textId="77777777" w:rsidTr="00027D87">
        <w:trPr>
          <w:trHeight w:val="2270"/>
        </w:trPr>
        <w:tc>
          <w:tcPr>
            <w:tcW w:w="2295"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0272B7F5" w14:textId="77777777" w:rsidR="00896BB0" w:rsidRDefault="00F9181D">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607E5A2" w14:textId="77777777" w:rsidR="00896BB0" w:rsidRDefault="00F9181D">
            <w:pPr>
              <w:spacing w:before="220"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78013119" w14:textId="77777777" w:rsidR="00896BB0" w:rsidRDefault="00F9181D">
            <w:pPr>
              <w:spacing w:line="360" w:lineRule="auto"/>
              <w:ind w:left="300" w:right="3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Principais atividades desenvolvidas</w:t>
            </w:r>
          </w:p>
        </w:tc>
        <w:tc>
          <w:tcPr>
            <w:tcW w:w="7410"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6CE9AED7" w14:textId="77777777" w:rsidR="00896BB0" w:rsidRDefault="00F9181D">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Acolhida /Recepção; Escuta;</w:t>
            </w:r>
          </w:p>
          <w:p w14:paraId="5BE551FC" w14:textId="77777777" w:rsidR="00896BB0" w:rsidRDefault="00F9181D">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Elaborar em conjunto com o coordenador os relatórios mensais e trimestrais e regimento interno;</w:t>
            </w:r>
          </w:p>
          <w:p w14:paraId="07870F56" w14:textId="77777777" w:rsidR="00896BB0" w:rsidRDefault="00F9181D">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Ofertar assessoria sistemática aos usuários com orientações quanto: Formas adequadas de higiene, alimentação, vestuário, organização do acolhimento, convívio e uso dos serviços da rede no território;</w:t>
            </w:r>
          </w:p>
          <w:p w14:paraId="63640119" w14:textId="77777777" w:rsidR="00896BB0" w:rsidRDefault="00F9181D">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Articular e encaminhar para/com a rede de serviços socioassistenciais e de outras políticas públicas;</w:t>
            </w:r>
          </w:p>
          <w:p w14:paraId="0E8B1864" w14:textId="77777777" w:rsidR="00896BB0" w:rsidRDefault="00F9181D">
            <w:pPr>
              <w:spacing w:before="140"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Acompanhar e monitorar os encaminhamentos realizados para os serviços de saúde, assistência social, trabalho, entre outros;</w:t>
            </w:r>
          </w:p>
          <w:p w14:paraId="093374EC" w14:textId="77777777" w:rsidR="00896BB0" w:rsidRDefault="00F9181D">
            <w:pPr>
              <w:spacing w:before="140"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Construir coletivamente regras de convívio, bem como espaços de discussão para soluções de possíveis conflitos;</w:t>
            </w:r>
          </w:p>
          <w:p w14:paraId="161924E1" w14:textId="77777777" w:rsidR="00896BB0" w:rsidRDefault="00F9181D">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Promover atendimento social individual e/ou grupal;</w:t>
            </w:r>
          </w:p>
          <w:p w14:paraId="5DA8867B" w14:textId="77777777" w:rsidR="00896BB0" w:rsidRDefault="00F9181D">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Elaborar e seguir os fluxos pactuados com a rede de serviço;</w:t>
            </w:r>
          </w:p>
          <w:p w14:paraId="253C061C" w14:textId="77777777" w:rsidR="00896BB0" w:rsidRDefault="00F9181D">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Elaborar cronograma de atividades, relatórios e/ou prontuários;</w:t>
            </w:r>
          </w:p>
          <w:p w14:paraId="0AC32975" w14:textId="77777777" w:rsidR="00896BB0" w:rsidRDefault="00F9181D">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Encaminhar e discutir com autoridades Judiciária e/ou Ministério Público quando necessário;</w:t>
            </w:r>
          </w:p>
          <w:p w14:paraId="7C1A1357" w14:textId="77777777" w:rsidR="00896BB0" w:rsidRDefault="00F9181D">
            <w:pPr>
              <w:spacing w:before="140"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Possibilitar espaços de discussão com usuários para a defesa e garantia de direitos;</w:t>
            </w:r>
          </w:p>
          <w:p w14:paraId="0F64E665" w14:textId="77777777" w:rsidR="00896BB0" w:rsidRDefault="00F9181D">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Orientar para acesso a documentação pessoal;</w:t>
            </w:r>
          </w:p>
          <w:p w14:paraId="2CE778D9" w14:textId="77777777" w:rsidR="00896BB0" w:rsidRDefault="00F9181D">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Mobilizar para o exercício da cidadania;</w:t>
            </w:r>
          </w:p>
          <w:p w14:paraId="4713F399" w14:textId="77777777" w:rsidR="00896BB0" w:rsidRDefault="00F9181D">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Realizar avaliação continuada do serviço ofertado;</w:t>
            </w:r>
          </w:p>
          <w:p w14:paraId="63751B75" w14:textId="77777777" w:rsidR="00896BB0" w:rsidRDefault="00F9181D">
            <w:pPr>
              <w:spacing w:before="140"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Mapear a rede de serviços governamentais e não governamentais Sistema de Garantia de Direitos;</w:t>
            </w:r>
          </w:p>
          <w:p w14:paraId="1EAB4068" w14:textId="77777777" w:rsidR="00896BB0" w:rsidRDefault="00F9181D">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Realizar referência e contra referência com vistas ao acompanhamento e monitoramento dos encaminhamentos propostos;</w:t>
            </w:r>
          </w:p>
          <w:p w14:paraId="6B9D66FD" w14:textId="5841EF7A" w:rsidR="003F4513" w:rsidRDefault="00F9181D" w:rsidP="00901997">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Inserir registros no sistema IRSAS;</w:t>
            </w:r>
          </w:p>
          <w:p w14:paraId="1084EB14" w14:textId="77777777" w:rsidR="00896BB0" w:rsidRDefault="00F9181D">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Participar das reuniões de comissões dos serviços;</w:t>
            </w:r>
          </w:p>
          <w:p w14:paraId="563B18C9" w14:textId="77777777" w:rsidR="00896BB0" w:rsidRDefault="00F9181D">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Desempenhar outras atribuições pertinentes ao cargo.</w:t>
            </w:r>
          </w:p>
        </w:tc>
      </w:tr>
    </w:tbl>
    <w:p w14:paraId="16EBA2C7" w14:textId="77777777" w:rsidR="00A108AE" w:rsidRDefault="00A108AE">
      <w:pPr>
        <w:spacing w:before="1" w:line="360" w:lineRule="auto"/>
        <w:ind w:left="1812" w:right="840"/>
        <w:jc w:val="both"/>
        <w:rPr>
          <w:rFonts w:ascii="Times New Roman" w:eastAsia="Times New Roman" w:hAnsi="Times New Roman" w:cs="Times New Roman"/>
          <w:sz w:val="24"/>
          <w:szCs w:val="24"/>
        </w:rPr>
      </w:pPr>
    </w:p>
    <w:tbl>
      <w:tblPr>
        <w:tblStyle w:val="ad"/>
        <w:tblW w:w="9735" w:type="dxa"/>
        <w:tblInd w:w="600" w:type="dxa"/>
        <w:tblBorders>
          <w:top w:val="nil"/>
          <w:left w:val="nil"/>
          <w:bottom w:val="nil"/>
          <w:right w:val="nil"/>
          <w:insideH w:val="nil"/>
          <w:insideV w:val="nil"/>
        </w:tblBorders>
        <w:tblLayout w:type="fixed"/>
        <w:tblLook w:val="0600" w:firstRow="0" w:lastRow="0" w:firstColumn="0" w:lastColumn="0" w:noHBand="1" w:noVBand="1"/>
      </w:tblPr>
      <w:tblGrid>
        <w:gridCol w:w="2160"/>
        <w:gridCol w:w="7575"/>
      </w:tblGrid>
      <w:tr w:rsidR="00896BB0" w14:paraId="20805181" w14:textId="77777777">
        <w:trPr>
          <w:trHeight w:val="735"/>
        </w:trPr>
        <w:tc>
          <w:tcPr>
            <w:tcW w:w="9735" w:type="dxa"/>
            <w:gridSpan w:val="2"/>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14:paraId="68D0775E" w14:textId="77777777" w:rsidR="00896BB0" w:rsidRDefault="00F9181D">
            <w:pPr>
              <w:spacing w:before="80" w:line="360" w:lineRule="auto"/>
              <w:ind w:left="68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Equipe de apoio: Auxiliar Administrativo</w:t>
            </w:r>
          </w:p>
        </w:tc>
      </w:tr>
      <w:tr w:rsidR="00896BB0" w14:paraId="0403C2D8" w14:textId="77777777">
        <w:trPr>
          <w:trHeight w:val="1320"/>
        </w:trPr>
        <w:tc>
          <w:tcPr>
            <w:tcW w:w="2160"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75C37B1B" w14:textId="77777777" w:rsidR="00896BB0" w:rsidRDefault="00F9181D">
            <w:pPr>
              <w:spacing w:before="100" w:line="360" w:lineRule="auto"/>
              <w:ind w:left="68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Perfil</w:t>
            </w:r>
          </w:p>
        </w:tc>
        <w:tc>
          <w:tcPr>
            <w:tcW w:w="7575" w:type="dxa"/>
            <w:tcBorders>
              <w:top w:val="nil"/>
              <w:left w:val="nil"/>
              <w:bottom w:val="single" w:sz="5" w:space="0" w:color="000000"/>
              <w:right w:val="single" w:sz="5" w:space="0" w:color="000000"/>
            </w:tcBorders>
            <w:tcMar>
              <w:top w:w="0" w:type="dxa"/>
              <w:left w:w="100" w:type="dxa"/>
              <w:bottom w:w="0" w:type="dxa"/>
              <w:right w:w="100" w:type="dxa"/>
            </w:tcMar>
          </w:tcPr>
          <w:p w14:paraId="6756B251" w14:textId="77777777" w:rsidR="00896BB0" w:rsidRDefault="00F9181D">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Auxiliar administrativo, com formação em ensino médio completo; Experiência com práticas administrativas, sistemas </w:t>
            </w:r>
            <w:r>
              <w:rPr>
                <w:rFonts w:ascii="Times New Roman" w:eastAsia="Times New Roman" w:hAnsi="Times New Roman" w:cs="Times New Roman"/>
                <w:i/>
                <w:sz w:val="24"/>
                <w:szCs w:val="24"/>
              </w:rPr>
              <w:t xml:space="preserve">office </w:t>
            </w:r>
            <w:r>
              <w:rPr>
                <w:rFonts w:ascii="Times New Roman" w:eastAsia="Times New Roman" w:hAnsi="Times New Roman" w:cs="Times New Roman"/>
                <w:sz w:val="24"/>
                <w:szCs w:val="24"/>
              </w:rPr>
              <w:t>e desejável experiência em prestação de contas públicas.</w:t>
            </w:r>
          </w:p>
        </w:tc>
      </w:tr>
      <w:tr w:rsidR="00896BB0" w14:paraId="0FABEA8D" w14:textId="77777777">
        <w:trPr>
          <w:trHeight w:val="1290"/>
        </w:trPr>
        <w:tc>
          <w:tcPr>
            <w:tcW w:w="2160"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1F567DC9" w14:textId="77777777" w:rsidR="00896BB0" w:rsidRDefault="00F9181D">
            <w:pPr>
              <w:spacing w:before="100" w:line="360" w:lineRule="auto"/>
              <w:ind w:left="10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Quantidade</w:t>
            </w:r>
          </w:p>
        </w:tc>
        <w:tc>
          <w:tcPr>
            <w:tcW w:w="7575" w:type="dxa"/>
            <w:tcBorders>
              <w:top w:val="nil"/>
              <w:left w:val="nil"/>
              <w:bottom w:val="single" w:sz="5" w:space="0" w:color="000000"/>
              <w:right w:val="single" w:sz="5" w:space="0" w:color="000000"/>
            </w:tcBorders>
            <w:tcMar>
              <w:top w:w="0" w:type="dxa"/>
              <w:left w:w="100" w:type="dxa"/>
              <w:bottom w:w="0" w:type="dxa"/>
              <w:right w:w="100" w:type="dxa"/>
            </w:tcMar>
          </w:tcPr>
          <w:p w14:paraId="54244D07" w14:textId="3DB6B210" w:rsidR="00896BB0" w:rsidRDefault="00F9181D">
            <w:pPr>
              <w:spacing w:before="100"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01 profissional podendo ser dividido com </w:t>
            </w:r>
            <w:r w:rsidR="00901997">
              <w:rPr>
                <w:rFonts w:ascii="Times New Roman" w:eastAsia="Times New Roman" w:hAnsi="Times New Roman" w:cs="Times New Roman"/>
                <w:sz w:val="24"/>
                <w:szCs w:val="24"/>
              </w:rPr>
              <w:t>outros serviços</w:t>
            </w:r>
            <w:r>
              <w:rPr>
                <w:rFonts w:ascii="Times New Roman" w:eastAsia="Times New Roman" w:hAnsi="Times New Roman" w:cs="Times New Roman"/>
                <w:sz w:val="24"/>
                <w:szCs w:val="24"/>
              </w:rPr>
              <w:t xml:space="preserve"> da OSC e seu pagamento ser feito por esta parceria de forma proporcional às horas executadas neste serviço.</w:t>
            </w:r>
          </w:p>
        </w:tc>
      </w:tr>
      <w:tr w:rsidR="00896BB0" w14:paraId="71A6ABCA" w14:textId="77777777">
        <w:trPr>
          <w:trHeight w:val="3090"/>
        </w:trPr>
        <w:tc>
          <w:tcPr>
            <w:tcW w:w="2160"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5151D101" w14:textId="77777777" w:rsidR="00896BB0" w:rsidRDefault="00F9181D">
            <w:pPr>
              <w:spacing w:line="360" w:lineRule="auto"/>
              <w:ind w:left="10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Principais atividades desenvolvidas</w:t>
            </w:r>
          </w:p>
        </w:tc>
        <w:tc>
          <w:tcPr>
            <w:tcW w:w="7575" w:type="dxa"/>
            <w:tcBorders>
              <w:top w:val="nil"/>
              <w:left w:val="nil"/>
              <w:bottom w:val="single" w:sz="5" w:space="0" w:color="000000"/>
              <w:right w:val="single" w:sz="5" w:space="0" w:color="000000"/>
            </w:tcBorders>
            <w:tcMar>
              <w:top w:w="0" w:type="dxa"/>
              <w:left w:w="100" w:type="dxa"/>
              <w:bottom w:w="0" w:type="dxa"/>
              <w:right w:w="100" w:type="dxa"/>
            </w:tcMar>
          </w:tcPr>
          <w:p w14:paraId="4ACBEC87" w14:textId="77777777" w:rsidR="00896BB0" w:rsidRDefault="00F9181D">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Elaborar planilhas e materiais para o desenvolvimento do trabalho e planejamento das ações afetas a função;</w:t>
            </w:r>
          </w:p>
          <w:p w14:paraId="0C3DD6BB" w14:textId="77777777" w:rsidR="00896BB0" w:rsidRDefault="00F9181D">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Participar das capacitações da Educação Permanente da SMAS;</w:t>
            </w:r>
          </w:p>
          <w:p w14:paraId="3B6375B0" w14:textId="77777777" w:rsidR="00896BB0" w:rsidRDefault="00F9181D">
            <w:pPr>
              <w:spacing w:before="140"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Seguir as orientações da Gestora de Parceria e da Diretoria de Gestão do Sistema Municipal de Assistência Social através das Gerências de Convênios, Gestão de Monitoramento e Avaliação e Gestão da Informação no que couber.</w:t>
            </w:r>
          </w:p>
        </w:tc>
      </w:tr>
      <w:tr w:rsidR="00896BB0" w14:paraId="11DD6E26" w14:textId="77777777">
        <w:trPr>
          <w:trHeight w:val="915"/>
        </w:trPr>
        <w:tc>
          <w:tcPr>
            <w:tcW w:w="2160"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22194FD5" w14:textId="77777777" w:rsidR="00896BB0" w:rsidRDefault="00F9181D">
            <w:pPr>
              <w:spacing w:line="360" w:lineRule="auto"/>
              <w:ind w:left="68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Carga</w:t>
            </w:r>
          </w:p>
          <w:p w14:paraId="40186423" w14:textId="77777777" w:rsidR="00896BB0" w:rsidRDefault="00F9181D">
            <w:pPr>
              <w:spacing w:before="140" w:line="360" w:lineRule="auto"/>
              <w:ind w:left="68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Horária</w:t>
            </w:r>
          </w:p>
        </w:tc>
        <w:tc>
          <w:tcPr>
            <w:tcW w:w="7575" w:type="dxa"/>
            <w:tcBorders>
              <w:top w:val="nil"/>
              <w:left w:val="nil"/>
              <w:bottom w:val="single" w:sz="5" w:space="0" w:color="000000"/>
              <w:right w:val="single" w:sz="5" w:space="0" w:color="000000"/>
            </w:tcBorders>
            <w:tcMar>
              <w:top w:w="0" w:type="dxa"/>
              <w:left w:w="100" w:type="dxa"/>
              <w:bottom w:w="0" w:type="dxa"/>
              <w:right w:w="100" w:type="dxa"/>
            </w:tcMar>
          </w:tcPr>
          <w:p w14:paraId="02C670AE" w14:textId="77777777" w:rsidR="00896BB0" w:rsidRDefault="00F9181D">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Carga horária mínima de 40 horas semanais.</w:t>
            </w:r>
          </w:p>
        </w:tc>
      </w:tr>
    </w:tbl>
    <w:p w14:paraId="76D75E5A" w14:textId="77777777" w:rsidR="00896BB0" w:rsidRDefault="00F9181D">
      <w:pPr>
        <w:spacing w:line="360" w:lineRule="auto"/>
        <w:ind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bl>
      <w:tblPr>
        <w:tblStyle w:val="ae"/>
        <w:tblW w:w="9735" w:type="dxa"/>
        <w:tblInd w:w="555" w:type="dxa"/>
        <w:tblBorders>
          <w:top w:val="nil"/>
          <w:left w:val="nil"/>
          <w:bottom w:val="nil"/>
          <w:right w:val="nil"/>
          <w:insideH w:val="nil"/>
          <w:insideV w:val="nil"/>
        </w:tblBorders>
        <w:tblLayout w:type="fixed"/>
        <w:tblLook w:val="0600" w:firstRow="0" w:lastRow="0" w:firstColumn="0" w:lastColumn="0" w:noHBand="1" w:noVBand="1"/>
      </w:tblPr>
      <w:tblGrid>
        <w:gridCol w:w="2265"/>
        <w:gridCol w:w="7470"/>
      </w:tblGrid>
      <w:tr w:rsidR="00896BB0" w14:paraId="52C0CE5E" w14:textId="77777777">
        <w:trPr>
          <w:trHeight w:val="660"/>
        </w:trPr>
        <w:tc>
          <w:tcPr>
            <w:tcW w:w="9735" w:type="dxa"/>
            <w:gridSpan w:val="2"/>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14:paraId="3F4B9C87" w14:textId="77777777" w:rsidR="00896BB0" w:rsidRDefault="00F9181D">
            <w:pPr>
              <w:spacing w:before="100" w:line="360" w:lineRule="auto"/>
              <w:ind w:left="68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Cozinheira Nível II:</w:t>
            </w:r>
          </w:p>
        </w:tc>
      </w:tr>
      <w:tr w:rsidR="00896BB0" w14:paraId="6E8FF482" w14:textId="77777777">
        <w:trPr>
          <w:trHeight w:val="660"/>
        </w:trPr>
        <w:tc>
          <w:tcPr>
            <w:tcW w:w="2265"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49B9D87F" w14:textId="77777777" w:rsidR="00896BB0" w:rsidRDefault="00F9181D">
            <w:pPr>
              <w:spacing w:before="100" w:line="360" w:lineRule="auto"/>
              <w:ind w:left="68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Perfil</w:t>
            </w:r>
          </w:p>
        </w:tc>
        <w:tc>
          <w:tcPr>
            <w:tcW w:w="7470" w:type="dxa"/>
            <w:tcBorders>
              <w:top w:val="nil"/>
              <w:left w:val="nil"/>
              <w:bottom w:val="single" w:sz="5" w:space="0" w:color="000000"/>
              <w:right w:val="single" w:sz="5" w:space="0" w:color="000000"/>
            </w:tcBorders>
            <w:tcMar>
              <w:top w:w="0" w:type="dxa"/>
              <w:left w:w="100" w:type="dxa"/>
              <w:bottom w:w="0" w:type="dxa"/>
              <w:right w:w="100" w:type="dxa"/>
            </w:tcMar>
          </w:tcPr>
          <w:p w14:paraId="79B34CA3" w14:textId="77777777" w:rsidR="00896BB0" w:rsidRDefault="00F9181D">
            <w:pPr>
              <w:spacing w:before="100"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Cozinheira com nível fundamental incompleto.</w:t>
            </w:r>
          </w:p>
        </w:tc>
      </w:tr>
      <w:tr w:rsidR="00896BB0" w14:paraId="356179FD" w14:textId="77777777">
        <w:trPr>
          <w:trHeight w:val="660"/>
        </w:trPr>
        <w:tc>
          <w:tcPr>
            <w:tcW w:w="2265"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23A423A0" w14:textId="77777777" w:rsidR="00896BB0" w:rsidRDefault="00F9181D" w:rsidP="00901997">
            <w:pPr>
              <w:spacing w:before="100" w:line="360" w:lineRule="auto"/>
              <w:ind w:left="333"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Quantidade</w:t>
            </w:r>
          </w:p>
        </w:tc>
        <w:tc>
          <w:tcPr>
            <w:tcW w:w="7470" w:type="dxa"/>
            <w:tcBorders>
              <w:top w:val="nil"/>
              <w:left w:val="nil"/>
              <w:bottom w:val="single" w:sz="5" w:space="0" w:color="000000"/>
              <w:right w:val="single" w:sz="5" w:space="0" w:color="000000"/>
            </w:tcBorders>
            <w:tcMar>
              <w:top w:w="0" w:type="dxa"/>
              <w:left w:w="100" w:type="dxa"/>
              <w:bottom w:w="0" w:type="dxa"/>
              <w:right w:w="100" w:type="dxa"/>
            </w:tcMar>
          </w:tcPr>
          <w:p w14:paraId="6AF78977" w14:textId="77777777" w:rsidR="00896BB0" w:rsidRDefault="00F9181D">
            <w:pPr>
              <w:spacing w:before="100"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01 profissional.</w:t>
            </w:r>
          </w:p>
        </w:tc>
      </w:tr>
      <w:tr w:rsidR="00896BB0" w14:paraId="67B223E6" w14:textId="77777777" w:rsidTr="00A108AE">
        <w:trPr>
          <w:trHeight w:val="660"/>
        </w:trPr>
        <w:tc>
          <w:tcPr>
            <w:tcW w:w="2265" w:type="dxa"/>
            <w:tcBorders>
              <w:top w:val="nil"/>
              <w:left w:val="single" w:sz="5" w:space="0" w:color="000000"/>
              <w:bottom w:val="single" w:sz="4" w:space="0" w:color="auto"/>
              <w:right w:val="single" w:sz="5" w:space="0" w:color="000000"/>
            </w:tcBorders>
            <w:tcMar>
              <w:top w:w="0" w:type="dxa"/>
              <w:left w:w="100" w:type="dxa"/>
              <w:bottom w:w="0" w:type="dxa"/>
              <w:right w:w="100" w:type="dxa"/>
            </w:tcMar>
          </w:tcPr>
          <w:p w14:paraId="7791BE24" w14:textId="77777777" w:rsidR="00896BB0" w:rsidRDefault="00F9181D">
            <w:pPr>
              <w:spacing w:line="360" w:lineRule="auto"/>
              <w:ind w:left="68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Carga Horária</w:t>
            </w:r>
          </w:p>
        </w:tc>
        <w:tc>
          <w:tcPr>
            <w:tcW w:w="7470" w:type="dxa"/>
            <w:tcBorders>
              <w:top w:val="nil"/>
              <w:left w:val="nil"/>
              <w:bottom w:val="single" w:sz="4" w:space="0" w:color="auto"/>
              <w:right w:val="single" w:sz="5" w:space="0" w:color="000000"/>
            </w:tcBorders>
            <w:tcMar>
              <w:top w:w="0" w:type="dxa"/>
              <w:left w:w="100" w:type="dxa"/>
              <w:bottom w:w="0" w:type="dxa"/>
              <w:right w:w="100" w:type="dxa"/>
            </w:tcMar>
          </w:tcPr>
          <w:p w14:paraId="2D38661D" w14:textId="77777777" w:rsidR="00896BB0" w:rsidRDefault="00F9181D">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Carga horária mínima de 44 horas semanais.</w:t>
            </w:r>
          </w:p>
        </w:tc>
      </w:tr>
      <w:tr w:rsidR="00896BB0" w14:paraId="078793CB" w14:textId="77777777" w:rsidTr="00027D87">
        <w:trPr>
          <w:trHeight w:val="2412"/>
        </w:trPr>
        <w:tc>
          <w:tcPr>
            <w:tcW w:w="2265"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381825B1" w14:textId="77777777" w:rsidR="003F4513" w:rsidRDefault="003F4513" w:rsidP="00A108AE">
            <w:pPr>
              <w:spacing w:line="360" w:lineRule="auto"/>
              <w:ind w:left="332" w:right="440"/>
              <w:jc w:val="both"/>
              <w:rPr>
                <w:rFonts w:ascii="Times New Roman" w:eastAsia="Times New Roman" w:hAnsi="Times New Roman" w:cs="Times New Roman"/>
                <w:b/>
                <w:sz w:val="24"/>
                <w:szCs w:val="24"/>
              </w:rPr>
            </w:pPr>
          </w:p>
          <w:p w14:paraId="116AC9CD" w14:textId="77777777" w:rsidR="00896BB0" w:rsidRDefault="00F9181D" w:rsidP="00A108AE">
            <w:pPr>
              <w:spacing w:line="360" w:lineRule="auto"/>
              <w:ind w:left="332"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Principais atividades</w:t>
            </w:r>
          </w:p>
        </w:tc>
        <w:tc>
          <w:tcPr>
            <w:tcW w:w="7470"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48CC706C" w14:textId="77777777" w:rsidR="003F4513" w:rsidRDefault="003F4513">
            <w:pPr>
              <w:spacing w:line="360" w:lineRule="auto"/>
              <w:ind w:left="680" w:right="440"/>
              <w:jc w:val="both"/>
              <w:rPr>
                <w:rFonts w:ascii="Times New Roman" w:eastAsia="Times New Roman" w:hAnsi="Times New Roman" w:cs="Times New Roman"/>
                <w:sz w:val="24"/>
                <w:szCs w:val="24"/>
              </w:rPr>
            </w:pPr>
          </w:p>
          <w:p w14:paraId="6601CCDA" w14:textId="77777777" w:rsidR="00896BB0" w:rsidRDefault="00F9181D">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Preparo das refeições: café da manhã, almoço, lanche da tarde, jantar e ceia;</w:t>
            </w:r>
          </w:p>
          <w:p w14:paraId="6E1CBD6E" w14:textId="77777777" w:rsidR="00896BB0" w:rsidRDefault="00F9181D">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Seguir o planejamento do cardápio, informando a nutricionista quando houver necessidade de alterações;</w:t>
            </w:r>
          </w:p>
          <w:p w14:paraId="5F9C16ED" w14:textId="77777777" w:rsidR="00896BB0" w:rsidRDefault="00F9181D">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Manipular e preparar adequadamente os alimentos, conforme orientações nutricionais, incluindo pratos quentes e frios (assados, cozidos, dentre outros);</w:t>
            </w:r>
          </w:p>
          <w:p w14:paraId="02286695" w14:textId="77777777" w:rsidR="00896BB0" w:rsidRDefault="00F9181D">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Realizar o pré-preparo e preparo das refeições principais, de forma que o almoço seja feito em quantidade suficiente para também atender ao jantar, sendo armazenado corretamente em geladeira para que os cuidadores noturnos necessitem apenas aquecer e realizar pequenos preparos (saladas, sucos, etc.);</w:t>
            </w:r>
          </w:p>
          <w:p w14:paraId="62F4057E" w14:textId="77777777" w:rsidR="00896BB0" w:rsidRDefault="00F9181D">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Preparar alimentos para congelamento, a fim de garantir refeições nos domingos, feriados e períodos de férias;</w:t>
            </w:r>
          </w:p>
          <w:p w14:paraId="4683A8CA" w14:textId="77777777" w:rsidR="00896BB0" w:rsidRDefault="00F9181D">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Realizar o porcionamento de frutas para consumo in natura durante o dia e congelar itens maduros para utilização em vitaminas e sucos;</w:t>
            </w:r>
          </w:p>
          <w:p w14:paraId="43EF1B15" w14:textId="77777777" w:rsidR="00896BB0" w:rsidRDefault="00F9181D">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Quando necessário, cozinhar alimentos específicos para introdução alimentar de bebês de 6 a 8 meses, conforme orientações e especificidades de cada casa.</w:t>
            </w:r>
          </w:p>
          <w:p w14:paraId="46EEDC54" w14:textId="77777777" w:rsidR="00896BB0" w:rsidRDefault="00F9181D">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Organização e Higienização</w:t>
            </w:r>
          </w:p>
          <w:p w14:paraId="54876B57" w14:textId="77777777" w:rsidR="00896BB0" w:rsidRDefault="00F9181D">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Casa/Cozinha e equipamentos: organizar e limpar diariamente, higienizando utensílios antes e após o preparo e o servimento;</w:t>
            </w:r>
          </w:p>
          <w:p w14:paraId="6A2DC6DD" w14:textId="77777777" w:rsidR="00896BB0" w:rsidRDefault="00F9181D">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Estoque de alimentos: organizar, limpar e verificar produtos próximos ao vencimento, etiquetar alimentos abertos com prazo de validade, controlar estoque (anotar produtos utilizados diariamente) e elaborar lista de compras;</w:t>
            </w:r>
          </w:p>
          <w:p w14:paraId="7932F974" w14:textId="77777777" w:rsidR="003F4513" w:rsidRDefault="00F9181D">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Recebimento e conferência: realizar a conferência de carnes, hortifrutis e demais produtos, armazenando-os conforme a regra PVPS (primeiro que vence, primeiro que sai);</w:t>
            </w:r>
          </w:p>
          <w:p w14:paraId="3398C9EF" w14:textId="77777777" w:rsidR="00896BB0" w:rsidRDefault="00F9181D">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Separar, higienizar e armazenar adequadamente itens alimentícios como hortifrutigranjeiros e carnes.</w:t>
            </w:r>
          </w:p>
        </w:tc>
      </w:tr>
    </w:tbl>
    <w:p w14:paraId="773D8E89" w14:textId="77777777" w:rsidR="00896BB0" w:rsidRDefault="00F9181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p>
    <w:tbl>
      <w:tblPr>
        <w:tblStyle w:val="af"/>
        <w:tblW w:w="9690" w:type="dxa"/>
        <w:tblInd w:w="585" w:type="dxa"/>
        <w:tblBorders>
          <w:top w:val="nil"/>
          <w:left w:val="nil"/>
          <w:bottom w:val="nil"/>
          <w:right w:val="nil"/>
          <w:insideH w:val="nil"/>
          <w:insideV w:val="nil"/>
        </w:tblBorders>
        <w:tblLayout w:type="fixed"/>
        <w:tblLook w:val="0600" w:firstRow="0" w:lastRow="0" w:firstColumn="0" w:lastColumn="0" w:noHBand="1" w:noVBand="1"/>
      </w:tblPr>
      <w:tblGrid>
        <w:gridCol w:w="2310"/>
        <w:gridCol w:w="7380"/>
      </w:tblGrid>
      <w:tr w:rsidR="00896BB0" w14:paraId="7349EE90" w14:textId="77777777">
        <w:trPr>
          <w:trHeight w:val="435"/>
        </w:trPr>
        <w:tc>
          <w:tcPr>
            <w:tcW w:w="9690" w:type="dxa"/>
            <w:gridSpan w:val="2"/>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14:paraId="0F921C07" w14:textId="77777777" w:rsidR="00896BB0" w:rsidRDefault="00F9181D">
            <w:pPr>
              <w:spacing w:line="360" w:lineRule="auto"/>
              <w:ind w:left="68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Cuidador Social</w:t>
            </w:r>
          </w:p>
        </w:tc>
      </w:tr>
      <w:tr w:rsidR="00896BB0" w14:paraId="0B4466AC" w14:textId="77777777">
        <w:trPr>
          <w:trHeight w:val="1170"/>
        </w:trPr>
        <w:tc>
          <w:tcPr>
            <w:tcW w:w="2310"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76520917" w14:textId="77777777" w:rsidR="00896BB0" w:rsidRDefault="00F9181D">
            <w:pPr>
              <w:spacing w:before="100" w:line="360" w:lineRule="auto"/>
              <w:ind w:left="68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Perfil</w:t>
            </w:r>
          </w:p>
        </w:tc>
        <w:tc>
          <w:tcPr>
            <w:tcW w:w="7380" w:type="dxa"/>
            <w:tcBorders>
              <w:top w:val="nil"/>
              <w:left w:val="nil"/>
              <w:bottom w:val="single" w:sz="5" w:space="0" w:color="000000"/>
              <w:right w:val="single" w:sz="5" w:space="0" w:color="000000"/>
            </w:tcBorders>
            <w:tcMar>
              <w:top w:w="0" w:type="dxa"/>
              <w:left w:w="100" w:type="dxa"/>
              <w:bottom w:w="0" w:type="dxa"/>
              <w:right w:w="100" w:type="dxa"/>
            </w:tcMar>
          </w:tcPr>
          <w:p w14:paraId="44339E15" w14:textId="77777777" w:rsidR="00896BB0" w:rsidRDefault="00F9181D">
            <w:pPr>
              <w:spacing w:before="100"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 formação de nível médio, habilidades específicas para o desenvolvimento da função de cuidador social.</w:t>
            </w:r>
          </w:p>
        </w:tc>
      </w:tr>
      <w:tr w:rsidR="00896BB0" w14:paraId="7475FA2F" w14:textId="77777777">
        <w:trPr>
          <w:trHeight w:val="690"/>
        </w:trPr>
        <w:tc>
          <w:tcPr>
            <w:tcW w:w="2310"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5A237C32" w14:textId="77777777" w:rsidR="00896BB0" w:rsidRDefault="00F9181D" w:rsidP="00A108AE">
            <w:pPr>
              <w:spacing w:before="100" w:line="360" w:lineRule="auto"/>
              <w:ind w:left="16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Quantidade</w:t>
            </w:r>
          </w:p>
        </w:tc>
        <w:tc>
          <w:tcPr>
            <w:tcW w:w="7380" w:type="dxa"/>
            <w:tcBorders>
              <w:top w:val="nil"/>
              <w:left w:val="nil"/>
              <w:bottom w:val="single" w:sz="5" w:space="0" w:color="000000"/>
              <w:right w:val="single" w:sz="5" w:space="0" w:color="000000"/>
            </w:tcBorders>
            <w:tcMar>
              <w:top w:w="0" w:type="dxa"/>
              <w:left w:w="100" w:type="dxa"/>
              <w:bottom w:w="0" w:type="dxa"/>
              <w:right w:w="100" w:type="dxa"/>
            </w:tcMar>
          </w:tcPr>
          <w:p w14:paraId="1E606E58" w14:textId="77777777" w:rsidR="00896BB0" w:rsidRDefault="00F9181D">
            <w:pPr>
              <w:spacing w:before="100"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06 cuidadores sociais.</w:t>
            </w:r>
          </w:p>
        </w:tc>
      </w:tr>
      <w:tr w:rsidR="00896BB0" w14:paraId="0DC8F761" w14:textId="77777777">
        <w:trPr>
          <w:trHeight w:val="4980"/>
        </w:trPr>
        <w:tc>
          <w:tcPr>
            <w:tcW w:w="2310"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6D0BE391" w14:textId="77777777" w:rsidR="00896BB0" w:rsidRDefault="00F9181D" w:rsidP="00A108AE">
            <w:pPr>
              <w:spacing w:before="100" w:line="360" w:lineRule="auto"/>
              <w:ind w:left="16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Principais atividades desenvolvidas</w:t>
            </w:r>
          </w:p>
        </w:tc>
        <w:tc>
          <w:tcPr>
            <w:tcW w:w="7380" w:type="dxa"/>
            <w:tcBorders>
              <w:top w:val="nil"/>
              <w:left w:val="nil"/>
              <w:bottom w:val="single" w:sz="5" w:space="0" w:color="000000"/>
              <w:right w:val="single" w:sz="5" w:space="0" w:color="000000"/>
            </w:tcBorders>
            <w:tcMar>
              <w:top w:w="0" w:type="dxa"/>
              <w:left w:w="100" w:type="dxa"/>
              <w:bottom w:w="0" w:type="dxa"/>
              <w:right w:w="100" w:type="dxa"/>
            </w:tcMar>
          </w:tcPr>
          <w:p w14:paraId="7C2633AC" w14:textId="77777777" w:rsidR="00896BB0" w:rsidRDefault="00F9181D">
            <w:pPr>
              <w:spacing w:before="100"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Acompanhar, auxiliar e orientar nos cuidados pessoais das acolhidas;</w:t>
            </w:r>
          </w:p>
          <w:p w14:paraId="60995361" w14:textId="77777777" w:rsidR="00896BB0" w:rsidRDefault="00F9181D">
            <w:pPr>
              <w:spacing w:before="100"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Acompanhar em consultas médicas e/ou procedimentos, quando necessário;</w:t>
            </w:r>
          </w:p>
          <w:p w14:paraId="7520A0DA" w14:textId="77777777" w:rsidR="00896BB0" w:rsidRDefault="00F9181D">
            <w:pPr>
              <w:spacing w:before="100"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Orientar, encaminhar ou auxiliar nos cuidados de higiene pessoal, conforme necessidade;</w:t>
            </w:r>
          </w:p>
          <w:p w14:paraId="7FC7CB9E" w14:textId="77777777" w:rsidR="00896BB0" w:rsidRDefault="00F9181D">
            <w:pPr>
              <w:spacing w:before="100"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Estimular e/ou ajudar na alimentação, quando necessário;</w:t>
            </w:r>
          </w:p>
          <w:p w14:paraId="2EDB797D" w14:textId="77777777" w:rsidR="00896BB0" w:rsidRDefault="00F9181D">
            <w:pPr>
              <w:spacing w:before="100"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Ajudar na alimentação e atividades físicas;</w:t>
            </w:r>
          </w:p>
          <w:p w14:paraId="34D08B73" w14:textId="77777777" w:rsidR="00896BB0" w:rsidRDefault="00F9181D">
            <w:pPr>
              <w:spacing w:before="100"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Desempenhar outras atribuições pertinentes ao cargo, sob orientações da coordenação e/ou equipe técnica.</w:t>
            </w:r>
          </w:p>
          <w:p w14:paraId="3F8288DA" w14:textId="77777777" w:rsidR="00896BB0" w:rsidRDefault="00F9181D">
            <w:pPr>
              <w:spacing w:before="100" w:line="360" w:lineRule="auto"/>
              <w:ind w:left="10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r>
      <w:tr w:rsidR="00896BB0" w14:paraId="25D720D6" w14:textId="77777777">
        <w:trPr>
          <w:trHeight w:val="885"/>
        </w:trPr>
        <w:tc>
          <w:tcPr>
            <w:tcW w:w="2310"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71C6F217" w14:textId="77777777" w:rsidR="00896BB0" w:rsidRDefault="00F9181D">
            <w:pPr>
              <w:spacing w:line="360" w:lineRule="auto"/>
              <w:ind w:left="68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Carga Horária</w:t>
            </w:r>
          </w:p>
        </w:tc>
        <w:tc>
          <w:tcPr>
            <w:tcW w:w="7380" w:type="dxa"/>
            <w:tcBorders>
              <w:top w:val="nil"/>
              <w:left w:val="nil"/>
              <w:bottom w:val="single" w:sz="5" w:space="0" w:color="000000"/>
              <w:right w:val="single" w:sz="5" w:space="0" w:color="000000"/>
            </w:tcBorders>
            <w:tcMar>
              <w:top w:w="0" w:type="dxa"/>
              <w:left w:w="100" w:type="dxa"/>
              <w:bottom w:w="0" w:type="dxa"/>
              <w:right w:w="100" w:type="dxa"/>
            </w:tcMar>
          </w:tcPr>
          <w:p w14:paraId="784262D9" w14:textId="77777777" w:rsidR="00896BB0" w:rsidRDefault="00F9181D">
            <w:pPr>
              <w:spacing w:before="100"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Carga horária 12x36.</w:t>
            </w:r>
          </w:p>
        </w:tc>
      </w:tr>
    </w:tbl>
    <w:p w14:paraId="49136AEA" w14:textId="77777777" w:rsidR="00896BB0" w:rsidRDefault="00896BB0">
      <w:pPr>
        <w:pBdr>
          <w:top w:val="nil"/>
          <w:left w:val="nil"/>
          <w:bottom w:val="nil"/>
          <w:right w:val="nil"/>
          <w:between w:val="nil"/>
        </w:pBdr>
        <w:jc w:val="both"/>
        <w:rPr>
          <w:rFonts w:ascii="Times New Roman" w:eastAsia="Times New Roman" w:hAnsi="Times New Roman" w:cs="Times New Roman"/>
          <w:b/>
          <w:color w:val="000000"/>
          <w:sz w:val="24"/>
          <w:szCs w:val="24"/>
        </w:rPr>
      </w:pPr>
    </w:p>
    <w:p w14:paraId="08F95D31" w14:textId="77777777" w:rsidR="00896BB0" w:rsidRDefault="00F9181D">
      <w:pPr>
        <w:pBdr>
          <w:top w:val="nil"/>
          <w:left w:val="nil"/>
          <w:bottom w:val="nil"/>
          <w:right w:val="nil"/>
          <w:between w:val="nil"/>
        </w:pBdr>
        <w:ind w:right="901"/>
        <w:jc w:val="both"/>
        <w:rPr>
          <w:rFonts w:ascii="Times New Roman" w:eastAsia="Times New Roman" w:hAnsi="Times New Roman" w:cs="Times New Roman"/>
          <w:color w:val="000000"/>
          <w:sz w:val="20"/>
          <w:szCs w:val="20"/>
        </w:rPr>
        <w:sectPr w:rsidR="00896BB0" w:rsidSect="00027D87">
          <w:headerReference w:type="default" r:id="rId9"/>
          <w:footerReference w:type="default" r:id="rId10"/>
          <w:pgSz w:w="11930" w:h="16860"/>
          <w:pgMar w:top="1134" w:right="737" w:bottom="737" w:left="737" w:header="119" w:footer="0" w:gutter="0"/>
          <w:cols w:space="720"/>
          <w:docGrid w:linePitch="299"/>
        </w:sectPr>
      </w:pP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0"/>
          <w:szCs w:val="20"/>
        </w:rPr>
        <w:t xml:space="preserve">*Conforme diagnóstico, monitoramento, avaliação e pactuações na </w:t>
      </w:r>
      <w:r w:rsidR="00A108AE">
        <w:rPr>
          <w:rFonts w:ascii="Times New Roman" w:eastAsia="Times New Roman" w:hAnsi="Times New Roman" w:cs="Times New Roman"/>
          <w:color w:val="000000"/>
          <w:sz w:val="20"/>
          <w:szCs w:val="20"/>
        </w:rPr>
        <w:t>Rede Pop Rua</w:t>
      </w:r>
      <w:r>
        <w:rPr>
          <w:rFonts w:ascii="Times New Roman" w:eastAsia="Times New Roman" w:hAnsi="Times New Roman" w:cs="Times New Roman"/>
          <w:color w:val="000000"/>
          <w:sz w:val="20"/>
          <w:szCs w:val="20"/>
        </w:rPr>
        <w:t xml:space="preserve"> o quadro de    recursos humanos poderá sofrer alteração, devendo para isso a SMAS apresentar ao CMAS a proposta de adequação, tanto metodológica quanto avaliação de custo, para somente então iniciar o processo administrativo para aditivo.</w:t>
      </w:r>
    </w:p>
    <w:p w14:paraId="6178CD88" w14:textId="77777777" w:rsidR="00896BB0" w:rsidRDefault="00896BB0">
      <w:pPr>
        <w:ind w:left="149"/>
        <w:jc w:val="center"/>
        <w:rPr>
          <w:b/>
          <w:sz w:val="24"/>
          <w:szCs w:val="24"/>
        </w:rPr>
      </w:pPr>
    </w:p>
    <w:p w14:paraId="7271C51A" w14:textId="77777777" w:rsidR="00896BB0" w:rsidRDefault="00F9181D">
      <w:pPr>
        <w:ind w:left="149"/>
        <w:jc w:val="center"/>
        <w:rPr>
          <w:b/>
          <w:sz w:val="24"/>
          <w:szCs w:val="24"/>
        </w:rPr>
      </w:pPr>
      <w:r>
        <w:rPr>
          <w:b/>
          <w:sz w:val="24"/>
          <w:szCs w:val="24"/>
        </w:rPr>
        <w:t>ANEXO IV</w:t>
      </w:r>
    </w:p>
    <w:p w14:paraId="11A36977" w14:textId="77777777" w:rsidR="00896BB0" w:rsidRDefault="00896BB0">
      <w:pPr>
        <w:pBdr>
          <w:top w:val="nil"/>
          <w:left w:val="nil"/>
          <w:bottom w:val="nil"/>
          <w:right w:val="nil"/>
          <w:between w:val="nil"/>
        </w:pBdr>
        <w:spacing w:before="153"/>
        <w:rPr>
          <w:b/>
          <w:color w:val="000000"/>
          <w:sz w:val="24"/>
          <w:szCs w:val="24"/>
        </w:rPr>
      </w:pPr>
    </w:p>
    <w:p w14:paraId="4511A6D0" w14:textId="77777777" w:rsidR="00896BB0" w:rsidRDefault="00F9181D">
      <w:pPr>
        <w:spacing w:before="1"/>
        <w:ind w:left="446"/>
        <w:rPr>
          <w:b/>
          <w:sz w:val="24"/>
          <w:szCs w:val="24"/>
        </w:rPr>
      </w:pPr>
      <w:r>
        <w:rPr>
          <w:b/>
          <w:sz w:val="24"/>
          <w:szCs w:val="24"/>
        </w:rPr>
        <w:t>PROPOSTA/PLANO DE TRABALHO PARA CELEBRAÇÃO DE TERMO DE COLABORAÇÃO</w:t>
      </w:r>
    </w:p>
    <w:p w14:paraId="51395653" w14:textId="77777777" w:rsidR="00896BB0" w:rsidRDefault="00896BB0">
      <w:pPr>
        <w:pBdr>
          <w:top w:val="nil"/>
          <w:left w:val="nil"/>
          <w:bottom w:val="nil"/>
          <w:right w:val="nil"/>
          <w:between w:val="nil"/>
        </w:pBdr>
        <w:rPr>
          <w:b/>
          <w:color w:val="000000"/>
          <w:sz w:val="24"/>
          <w:szCs w:val="24"/>
        </w:rPr>
      </w:pPr>
    </w:p>
    <w:p w14:paraId="1FB1830C" w14:textId="77777777" w:rsidR="00896BB0" w:rsidRDefault="00896BB0">
      <w:pPr>
        <w:pBdr>
          <w:top w:val="nil"/>
          <w:left w:val="nil"/>
          <w:bottom w:val="nil"/>
          <w:right w:val="nil"/>
          <w:between w:val="nil"/>
        </w:pBdr>
        <w:spacing w:before="79"/>
        <w:rPr>
          <w:b/>
          <w:color w:val="000000"/>
          <w:sz w:val="24"/>
          <w:szCs w:val="24"/>
        </w:rPr>
      </w:pPr>
    </w:p>
    <w:p w14:paraId="77FD357A" w14:textId="77777777" w:rsidR="00896BB0" w:rsidRDefault="00F9181D">
      <w:pPr>
        <w:widowControl w:val="0"/>
        <w:numPr>
          <w:ilvl w:val="0"/>
          <w:numId w:val="20"/>
        </w:numPr>
        <w:pBdr>
          <w:top w:val="nil"/>
          <w:left w:val="nil"/>
          <w:bottom w:val="nil"/>
          <w:right w:val="nil"/>
          <w:between w:val="nil"/>
        </w:pBdr>
        <w:tabs>
          <w:tab w:val="left" w:pos="851"/>
        </w:tabs>
        <w:spacing w:after="0" w:line="240" w:lineRule="auto"/>
        <w:ind w:left="851" w:hanging="285"/>
        <w:rPr>
          <w:b/>
          <w:color w:val="000000"/>
          <w:sz w:val="24"/>
          <w:szCs w:val="24"/>
        </w:rPr>
      </w:pPr>
      <w:r>
        <w:rPr>
          <w:rFonts w:ascii="Times New Roman" w:eastAsia="Times New Roman" w:hAnsi="Times New Roman" w:cs="Times New Roman"/>
          <w:b/>
          <w:color w:val="000000"/>
          <w:sz w:val="24"/>
          <w:szCs w:val="24"/>
        </w:rPr>
        <w:t>IDENTIFICAÇÃO DA ORGANIZAÇÃO DA SOCIEDADE CIVIL</w:t>
      </w:r>
    </w:p>
    <w:p w14:paraId="47F98C85" w14:textId="77777777" w:rsidR="00896BB0" w:rsidRDefault="00896BB0">
      <w:pPr>
        <w:pBdr>
          <w:top w:val="nil"/>
          <w:left w:val="nil"/>
          <w:bottom w:val="nil"/>
          <w:right w:val="nil"/>
          <w:between w:val="nil"/>
        </w:pBdr>
        <w:spacing w:before="8"/>
        <w:rPr>
          <w:b/>
          <w:color w:val="000000"/>
          <w:sz w:val="10"/>
          <w:szCs w:val="10"/>
        </w:rPr>
      </w:pPr>
    </w:p>
    <w:tbl>
      <w:tblPr>
        <w:tblStyle w:val="af0"/>
        <w:tblW w:w="8647" w:type="dxa"/>
        <w:tblInd w:w="5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647"/>
      </w:tblGrid>
      <w:tr w:rsidR="00896BB0" w14:paraId="0746E096" w14:textId="77777777">
        <w:trPr>
          <w:trHeight w:val="297"/>
        </w:trPr>
        <w:tc>
          <w:tcPr>
            <w:tcW w:w="8647" w:type="dxa"/>
          </w:tcPr>
          <w:p w14:paraId="4B90A641" w14:textId="77777777" w:rsidR="00896BB0" w:rsidRDefault="00F9181D">
            <w:pPr>
              <w:pBdr>
                <w:top w:val="nil"/>
                <w:left w:val="nil"/>
                <w:bottom w:val="nil"/>
                <w:right w:val="nil"/>
                <w:between w:val="nil"/>
              </w:pBdr>
              <w:spacing w:line="275" w:lineRule="auto"/>
              <w:ind w:left="115"/>
              <w:rPr>
                <w:color w:val="000000"/>
                <w:sz w:val="24"/>
                <w:szCs w:val="24"/>
              </w:rPr>
            </w:pPr>
            <w:r>
              <w:rPr>
                <w:rFonts w:ascii="Times New Roman" w:eastAsia="Times New Roman" w:hAnsi="Times New Roman" w:cs="Times New Roman"/>
                <w:color w:val="000000"/>
                <w:sz w:val="24"/>
                <w:szCs w:val="24"/>
              </w:rPr>
              <w:t>Razão Social OSC:</w:t>
            </w:r>
          </w:p>
        </w:tc>
      </w:tr>
      <w:tr w:rsidR="00896BB0" w14:paraId="5990760F" w14:textId="77777777">
        <w:trPr>
          <w:trHeight w:val="294"/>
        </w:trPr>
        <w:tc>
          <w:tcPr>
            <w:tcW w:w="8647" w:type="dxa"/>
          </w:tcPr>
          <w:p w14:paraId="45228D38" w14:textId="77777777" w:rsidR="00896BB0" w:rsidRDefault="00F9181D">
            <w:pPr>
              <w:pBdr>
                <w:top w:val="nil"/>
                <w:left w:val="nil"/>
                <w:bottom w:val="nil"/>
                <w:right w:val="nil"/>
                <w:between w:val="nil"/>
              </w:pBdr>
              <w:spacing w:line="275" w:lineRule="auto"/>
              <w:ind w:left="115"/>
              <w:rPr>
                <w:color w:val="000000"/>
                <w:sz w:val="24"/>
                <w:szCs w:val="24"/>
              </w:rPr>
            </w:pPr>
            <w:r>
              <w:rPr>
                <w:rFonts w:ascii="Times New Roman" w:eastAsia="Times New Roman" w:hAnsi="Times New Roman" w:cs="Times New Roman"/>
                <w:color w:val="000000"/>
                <w:sz w:val="24"/>
                <w:szCs w:val="24"/>
              </w:rPr>
              <w:t>Nome Fantasia da OSC:</w:t>
            </w:r>
          </w:p>
        </w:tc>
      </w:tr>
      <w:tr w:rsidR="00896BB0" w14:paraId="31309F6B" w14:textId="77777777">
        <w:trPr>
          <w:trHeight w:val="294"/>
        </w:trPr>
        <w:tc>
          <w:tcPr>
            <w:tcW w:w="8647" w:type="dxa"/>
          </w:tcPr>
          <w:p w14:paraId="160DF9B0" w14:textId="77777777" w:rsidR="00896BB0" w:rsidRDefault="00F9181D">
            <w:pPr>
              <w:pBdr>
                <w:top w:val="nil"/>
                <w:left w:val="nil"/>
                <w:bottom w:val="nil"/>
                <w:right w:val="nil"/>
                <w:between w:val="nil"/>
              </w:pBdr>
              <w:spacing w:line="275" w:lineRule="auto"/>
              <w:ind w:left="115"/>
              <w:rPr>
                <w:color w:val="000000"/>
                <w:sz w:val="24"/>
                <w:szCs w:val="24"/>
              </w:rPr>
            </w:pPr>
            <w:r>
              <w:rPr>
                <w:rFonts w:ascii="Times New Roman" w:eastAsia="Times New Roman" w:hAnsi="Times New Roman" w:cs="Times New Roman"/>
                <w:color w:val="000000"/>
                <w:sz w:val="24"/>
                <w:szCs w:val="24"/>
              </w:rPr>
              <w:t>Endereço:</w:t>
            </w:r>
          </w:p>
        </w:tc>
      </w:tr>
      <w:tr w:rsidR="00896BB0" w14:paraId="612CE688" w14:textId="77777777">
        <w:trPr>
          <w:trHeight w:val="292"/>
        </w:trPr>
        <w:tc>
          <w:tcPr>
            <w:tcW w:w="8647" w:type="dxa"/>
          </w:tcPr>
          <w:p w14:paraId="3160947A" w14:textId="77777777" w:rsidR="00896BB0" w:rsidRDefault="00F9181D">
            <w:pPr>
              <w:pBdr>
                <w:top w:val="nil"/>
                <w:left w:val="nil"/>
                <w:bottom w:val="nil"/>
                <w:right w:val="nil"/>
                <w:between w:val="nil"/>
              </w:pBdr>
              <w:spacing w:line="272" w:lineRule="auto"/>
              <w:ind w:left="115"/>
              <w:rPr>
                <w:color w:val="000000"/>
                <w:sz w:val="24"/>
                <w:szCs w:val="24"/>
              </w:rPr>
            </w:pPr>
            <w:r>
              <w:rPr>
                <w:rFonts w:ascii="Times New Roman" w:eastAsia="Times New Roman" w:hAnsi="Times New Roman" w:cs="Times New Roman"/>
                <w:color w:val="000000"/>
                <w:sz w:val="24"/>
                <w:szCs w:val="24"/>
              </w:rPr>
              <w:t>Telefones:</w:t>
            </w:r>
          </w:p>
        </w:tc>
      </w:tr>
      <w:tr w:rsidR="00896BB0" w14:paraId="74F89984" w14:textId="77777777">
        <w:trPr>
          <w:trHeight w:val="295"/>
        </w:trPr>
        <w:tc>
          <w:tcPr>
            <w:tcW w:w="8647" w:type="dxa"/>
          </w:tcPr>
          <w:p w14:paraId="1294E3EC" w14:textId="77777777" w:rsidR="00896BB0" w:rsidRDefault="00F9181D">
            <w:pPr>
              <w:pBdr>
                <w:top w:val="nil"/>
                <w:left w:val="nil"/>
                <w:bottom w:val="nil"/>
                <w:right w:val="nil"/>
                <w:between w:val="nil"/>
              </w:pBdr>
              <w:spacing w:before="2" w:line="273" w:lineRule="auto"/>
              <w:ind w:left="115"/>
              <w:rPr>
                <w:color w:val="000000"/>
                <w:sz w:val="24"/>
                <w:szCs w:val="24"/>
              </w:rPr>
            </w:pPr>
            <w:r>
              <w:rPr>
                <w:rFonts w:ascii="Times New Roman" w:eastAsia="Times New Roman" w:hAnsi="Times New Roman" w:cs="Times New Roman"/>
                <w:color w:val="000000"/>
                <w:sz w:val="24"/>
                <w:szCs w:val="24"/>
              </w:rPr>
              <w:t>CNPJ:</w:t>
            </w:r>
          </w:p>
        </w:tc>
      </w:tr>
      <w:tr w:rsidR="00896BB0" w14:paraId="595AEA17" w14:textId="77777777">
        <w:trPr>
          <w:trHeight w:val="294"/>
        </w:trPr>
        <w:tc>
          <w:tcPr>
            <w:tcW w:w="8647" w:type="dxa"/>
          </w:tcPr>
          <w:p w14:paraId="0026536B" w14:textId="77777777" w:rsidR="00896BB0" w:rsidRDefault="00F9181D">
            <w:pPr>
              <w:pBdr>
                <w:top w:val="nil"/>
                <w:left w:val="nil"/>
                <w:bottom w:val="nil"/>
                <w:right w:val="nil"/>
                <w:between w:val="nil"/>
              </w:pBdr>
              <w:spacing w:line="275" w:lineRule="auto"/>
              <w:ind w:left="115"/>
              <w:rPr>
                <w:color w:val="000000"/>
                <w:sz w:val="24"/>
                <w:szCs w:val="24"/>
              </w:rPr>
            </w:pPr>
            <w:r>
              <w:rPr>
                <w:rFonts w:ascii="Times New Roman" w:eastAsia="Times New Roman" w:hAnsi="Times New Roman" w:cs="Times New Roman"/>
                <w:color w:val="000000"/>
                <w:sz w:val="24"/>
                <w:szCs w:val="24"/>
              </w:rPr>
              <w:t>Data de Abertura (constante no CNPJ):</w:t>
            </w:r>
          </w:p>
        </w:tc>
      </w:tr>
      <w:tr w:rsidR="00896BB0" w14:paraId="39320B4D" w14:textId="77777777">
        <w:trPr>
          <w:trHeight w:val="297"/>
        </w:trPr>
        <w:tc>
          <w:tcPr>
            <w:tcW w:w="8647" w:type="dxa"/>
          </w:tcPr>
          <w:p w14:paraId="0FD3535F" w14:textId="77777777" w:rsidR="00896BB0" w:rsidRDefault="00F9181D">
            <w:pPr>
              <w:pBdr>
                <w:top w:val="nil"/>
                <w:left w:val="nil"/>
                <w:bottom w:val="nil"/>
                <w:right w:val="nil"/>
                <w:between w:val="nil"/>
              </w:pBdr>
              <w:spacing w:line="275" w:lineRule="auto"/>
              <w:ind w:left="115"/>
              <w:rPr>
                <w:color w:val="000000"/>
                <w:sz w:val="24"/>
                <w:szCs w:val="24"/>
              </w:rPr>
            </w:pPr>
            <w:r>
              <w:rPr>
                <w:rFonts w:ascii="Times New Roman" w:eastAsia="Times New Roman" w:hAnsi="Times New Roman" w:cs="Times New Roman"/>
                <w:color w:val="000000"/>
                <w:sz w:val="24"/>
                <w:szCs w:val="24"/>
              </w:rPr>
              <w:t>Cidade:</w:t>
            </w:r>
          </w:p>
        </w:tc>
      </w:tr>
      <w:tr w:rsidR="00896BB0" w14:paraId="1DFBDB94" w14:textId="77777777">
        <w:trPr>
          <w:trHeight w:val="294"/>
        </w:trPr>
        <w:tc>
          <w:tcPr>
            <w:tcW w:w="8647" w:type="dxa"/>
          </w:tcPr>
          <w:p w14:paraId="4FE84DC2" w14:textId="77777777" w:rsidR="00896BB0" w:rsidRDefault="00F9181D">
            <w:pPr>
              <w:pBdr>
                <w:top w:val="nil"/>
                <w:left w:val="nil"/>
                <w:bottom w:val="nil"/>
                <w:right w:val="nil"/>
                <w:between w:val="nil"/>
              </w:pBdr>
              <w:spacing w:line="275" w:lineRule="auto"/>
              <w:ind w:left="115"/>
              <w:rPr>
                <w:color w:val="000000"/>
                <w:sz w:val="24"/>
                <w:szCs w:val="24"/>
              </w:rPr>
            </w:pPr>
            <w:r>
              <w:rPr>
                <w:rFonts w:ascii="Times New Roman" w:eastAsia="Times New Roman" w:hAnsi="Times New Roman" w:cs="Times New Roman"/>
                <w:color w:val="000000"/>
                <w:sz w:val="24"/>
                <w:szCs w:val="24"/>
              </w:rPr>
              <w:t>CEP:</w:t>
            </w:r>
          </w:p>
        </w:tc>
      </w:tr>
      <w:tr w:rsidR="00896BB0" w14:paraId="0595A0B0" w14:textId="77777777">
        <w:trPr>
          <w:trHeight w:val="292"/>
        </w:trPr>
        <w:tc>
          <w:tcPr>
            <w:tcW w:w="8647" w:type="dxa"/>
          </w:tcPr>
          <w:p w14:paraId="622376E9" w14:textId="77777777" w:rsidR="00896BB0" w:rsidRDefault="00F9181D">
            <w:pPr>
              <w:pBdr>
                <w:top w:val="nil"/>
                <w:left w:val="nil"/>
                <w:bottom w:val="nil"/>
                <w:right w:val="nil"/>
                <w:between w:val="nil"/>
              </w:pBdr>
              <w:spacing w:line="272" w:lineRule="auto"/>
              <w:ind w:left="115"/>
              <w:rPr>
                <w:color w:val="000000"/>
                <w:sz w:val="24"/>
                <w:szCs w:val="24"/>
              </w:rPr>
            </w:pPr>
            <w:r>
              <w:rPr>
                <w:rFonts w:ascii="Times New Roman" w:eastAsia="Times New Roman" w:hAnsi="Times New Roman" w:cs="Times New Roman"/>
                <w:color w:val="000000"/>
                <w:sz w:val="24"/>
                <w:szCs w:val="24"/>
              </w:rPr>
              <w:t>UF:</w:t>
            </w:r>
          </w:p>
        </w:tc>
      </w:tr>
      <w:tr w:rsidR="00896BB0" w14:paraId="0130BEDD" w14:textId="77777777">
        <w:trPr>
          <w:trHeight w:val="294"/>
        </w:trPr>
        <w:tc>
          <w:tcPr>
            <w:tcW w:w="8647" w:type="dxa"/>
          </w:tcPr>
          <w:p w14:paraId="584243D2" w14:textId="77777777" w:rsidR="00896BB0" w:rsidRDefault="00F9181D">
            <w:pPr>
              <w:pBdr>
                <w:top w:val="nil"/>
                <w:left w:val="nil"/>
                <w:bottom w:val="nil"/>
                <w:right w:val="nil"/>
                <w:between w:val="nil"/>
              </w:pBdr>
              <w:spacing w:before="1" w:line="273" w:lineRule="auto"/>
              <w:ind w:left="115"/>
              <w:rPr>
                <w:color w:val="000000"/>
                <w:sz w:val="24"/>
                <w:szCs w:val="24"/>
              </w:rPr>
            </w:pPr>
            <w:r>
              <w:rPr>
                <w:rFonts w:ascii="Times New Roman" w:eastAsia="Times New Roman" w:hAnsi="Times New Roman" w:cs="Times New Roman"/>
                <w:color w:val="000000"/>
                <w:sz w:val="24"/>
                <w:szCs w:val="24"/>
              </w:rPr>
              <w:t>e-mail:</w:t>
            </w:r>
          </w:p>
        </w:tc>
      </w:tr>
      <w:tr w:rsidR="00896BB0" w14:paraId="7249A913" w14:textId="77777777">
        <w:trPr>
          <w:trHeight w:val="294"/>
        </w:trPr>
        <w:tc>
          <w:tcPr>
            <w:tcW w:w="8647" w:type="dxa"/>
          </w:tcPr>
          <w:p w14:paraId="4616C328" w14:textId="77777777" w:rsidR="00896BB0" w:rsidRDefault="00F9181D">
            <w:pPr>
              <w:pBdr>
                <w:top w:val="nil"/>
                <w:left w:val="nil"/>
                <w:bottom w:val="nil"/>
                <w:right w:val="nil"/>
                <w:between w:val="nil"/>
              </w:pBdr>
              <w:spacing w:line="275" w:lineRule="auto"/>
              <w:ind w:left="115"/>
              <w:rPr>
                <w:color w:val="000000"/>
                <w:sz w:val="24"/>
                <w:szCs w:val="24"/>
              </w:rPr>
            </w:pPr>
            <w:r>
              <w:rPr>
                <w:rFonts w:ascii="Times New Roman" w:eastAsia="Times New Roman" w:hAnsi="Times New Roman" w:cs="Times New Roman"/>
                <w:color w:val="000000"/>
                <w:sz w:val="24"/>
                <w:szCs w:val="24"/>
              </w:rPr>
              <w:t>Nome do Responsável Legal:</w:t>
            </w:r>
          </w:p>
        </w:tc>
      </w:tr>
      <w:tr w:rsidR="00896BB0" w14:paraId="7DA66EEF" w14:textId="77777777">
        <w:trPr>
          <w:trHeight w:val="294"/>
        </w:trPr>
        <w:tc>
          <w:tcPr>
            <w:tcW w:w="8647" w:type="dxa"/>
          </w:tcPr>
          <w:p w14:paraId="0EE83784" w14:textId="77777777" w:rsidR="00896BB0" w:rsidRDefault="00F9181D">
            <w:pPr>
              <w:pBdr>
                <w:top w:val="nil"/>
                <w:left w:val="nil"/>
                <w:bottom w:val="nil"/>
                <w:right w:val="nil"/>
                <w:between w:val="nil"/>
              </w:pBdr>
              <w:spacing w:line="275" w:lineRule="auto"/>
              <w:ind w:left="115"/>
              <w:rPr>
                <w:color w:val="000000"/>
                <w:sz w:val="24"/>
                <w:szCs w:val="24"/>
              </w:rPr>
            </w:pPr>
            <w:r>
              <w:rPr>
                <w:rFonts w:ascii="Times New Roman" w:eastAsia="Times New Roman" w:hAnsi="Times New Roman" w:cs="Times New Roman"/>
                <w:color w:val="000000"/>
                <w:sz w:val="24"/>
                <w:szCs w:val="24"/>
              </w:rPr>
              <w:t>CPF do Responsável Legal:</w:t>
            </w:r>
          </w:p>
        </w:tc>
      </w:tr>
      <w:tr w:rsidR="00896BB0" w14:paraId="51876253" w14:textId="77777777">
        <w:trPr>
          <w:trHeight w:val="297"/>
        </w:trPr>
        <w:tc>
          <w:tcPr>
            <w:tcW w:w="8647" w:type="dxa"/>
          </w:tcPr>
          <w:p w14:paraId="74FAB890" w14:textId="77777777" w:rsidR="00896BB0" w:rsidRDefault="00F9181D">
            <w:pPr>
              <w:pBdr>
                <w:top w:val="nil"/>
                <w:left w:val="nil"/>
                <w:bottom w:val="nil"/>
                <w:right w:val="nil"/>
                <w:between w:val="nil"/>
              </w:pBdr>
              <w:spacing w:line="275" w:lineRule="auto"/>
              <w:ind w:left="115"/>
              <w:rPr>
                <w:color w:val="000000"/>
                <w:sz w:val="24"/>
                <w:szCs w:val="24"/>
              </w:rPr>
            </w:pPr>
            <w:r>
              <w:rPr>
                <w:rFonts w:ascii="Times New Roman" w:eastAsia="Times New Roman" w:hAnsi="Times New Roman" w:cs="Times New Roman"/>
                <w:color w:val="000000"/>
                <w:sz w:val="24"/>
                <w:szCs w:val="24"/>
              </w:rPr>
              <w:t>R.G. / Órgão Expedidor:</w:t>
            </w:r>
          </w:p>
        </w:tc>
      </w:tr>
      <w:tr w:rsidR="00896BB0" w14:paraId="495CD341" w14:textId="77777777">
        <w:trPr>
          <w:trHeight w:val="294"/>
        </w:trPr>
        <w:tc>
          <w:tcPr>
            <w:tcW w:w="8647" w:type="dxa"/>
          </w:tcPr>
          <w:p w14:paraId="51D3E74A" w14:textId="77777777" w:rsidR="00896BB0" w:rsidRDefault="00F9181D">
            <w:pPr>
              <w:pBdr>
                <w:top w:val="nil"/>
                <w:left w:val="nil"/>
                <w:bottom w:val="nil"/>
                <w:right w:val="nil"/>
                <w:between w:val="nil"/>
              </w:pBdr>
              <w:spacing w:line="275" w:lineRule="auto"/>
              <w:ind w:left="115"/>
              <w:rPr>
                <w:color w:val="000000"/>
                <w:sz w:val="24"/>
                <w:szCs w:val="24"/>
              </w:rPr>
            </w:pPr>
            <w:r>
              <w:rPr>
                <w:rFonts w:ascii="Times New Roman" w:eastAsia="Times New Roman" w:hAnsi="Times New Roman" w:cs="Times New Roman"/>
                <w:color w:val="000000"/>
                <w:sz w:val="24"/>
                <w:szCs w:val="24"/>
              </w:rPr>
              <w:t>Endereço do Responsável Legal:</w:t>
            </w:r>
          </w:p>
        </w:tc>
      </w:tr>
      <w:tr w:rsidR="00896BB0" w14:paraId="5CE6E87B" w14:textId="77777777">
        <w:trPr>
          <w:trHeight w:val="294"/>
        </w:trPr>
        <w:tc>
          <w:tcPr>
            <w:tcW w:w="8647" w:type="dxa"/>
          </w:tcPr>
          <w:p w14:paraId="0921487F" w14:textId="77777777" w:rsidR="00896BB0" w:rsidRDefault="00F9181D">
            <w:pPr>
              <w:pBdr>
                <w:top w:val="nil"/>
                <w:left w:val="nil"/>
                <w:bottom w:val="nil"/>
                <w:right w:val="nil"/>
                <w:between w:val="nil"/>
              </w:pBdr>
              <w:spacing w:line="275" w:lineRule="auto"/>
              <w:ind w:left="115"/>
              <w:rPr>
                <w:color w:val="000000"/>
                <w:sz w:val="24"/>
                <w:szCs w:val="24"/>
              </w:rPr>
            </w:pPr>
            <w:r>
              <w:rPr>
                <w:rFonts w:ascii="Times New Roman" w:eastAsia="Times New Roman" w:hAnsi="Times New Roman" w:cs="Times New Roman"/>
                <w:color w:val="000000"/>
                <w:sz w:val="24"/>
                <w:szCs w:val="24"/>
              </w:rPr>
              <w:t>Conta Bancária para a Parceria:</w:t>
            </w:r>
          </w:p>
        </w:tc>
      </w:tr>
    </w:tbl>
    <w:p w14:paraId="2171A74E" w14:textId="77777777" w:rsidR="00896BB0" w:rsidRDefault="00896BB0">
      <w:pPr>
        <w:pBdr>
          <w:top w:val="nil"/>
          <w:left w:val="nil"/>
          <w:bottom w:val="nil"/>
          <w:right w:val="nil"/>
          <w:between w:val="nil"/>
        </w:pBdr>
        <w:rPr>
          <w:b/>
          <w:color w:val="000000"/>
          <w:sz w:val="24"/>
          <w:szCs w:val="24"/>
        </w:rPr>
      </w:pPr>
    </w:p>
    <w:p w14:paraId="202C0F0A" w14:textId="77777777" w:rsidR="00896BB0" w:rsidRDefault="00896BB0">
      <w:pPr>
        <w:pBdr>
          <w:top w:val="nil"/>
          <w:left w:val="nil"/>
          <w:bottom w:val="nil"/>
          <w:right w:val="nil"/>
          <w:between w:val="nil"/>
        </w:pBdr>
        <w:spacing w:before="10"/>
        <w:rPr>
          <w:b/>
          <w:color w:val="000000"/>
          <w:sz w:val="24"/>
          <w:szCs w:val="24"/>
        </w:rPr>
      </w:pPr>
    </w:p>
    <w:p w14:paraId="5549B2D8" w14:textId="77777777" w:rsidR="00896BB0" w:rsidRDefault="00F9181D">
      <w:pPr>
        <w:widowControl w:val="0"/>
        <w:numPr>
          <w:ilvl w:val="0"/>
          <w:numId w:val="20"/>
        </w:numPr>
        <w:pBdr>
          <w:top w:val="nil"/>
          <w:left w:val="nil"/>
          <w:bottom w:val="nil"/>
          <w:right w:val="nil"/>
          <w:between w:val="nil"/>
        </w:pBdr>
        <w:tabs>
          <w:tab w:val="left" w:pos="809"/>
        </w:tabs>
        <w:spacing w:after="0" w:line="240" w:lineRule="auto"/>
        <w:ind w:left="569" w:right="1140" w:firstLine="0"/>
        <w:rPr>
          <w:b/>
          <w:color w:val="000000"/>
          <w:sz w:val="24"/>
          <w:szCs w:val="24"/>
        </w:rPr>
      </w:pPr>
      <w:r>
        <w:rPr>
          <w:rFonts w:ascii="Times New Roman" w:eastAsia="Times New Roman" w:hAnsi="Times New Roman" w:cs="Times New Roman"/>
          <w:b/>
          <w:color w:val="000000"/>
          <w:sz w:val="24"/>
          <w:szCs w:val="24"/>
        </w:rPr>
        <w:t>JUSTIFICATIVA DA PROPOSTA / DESCRIÇÃO DA REALIDADE E O ANEXO COM A ATIVIDADE PROPOSTA</w:t>
      </w:r>
    </w:p>
    <w:p w14:paraId="075EFBDD" w14:textId="77777777" w:rsidR="00896BB0" w:rsidRDefault="00896BB0">
      <w:pPr>
        <w:pBdr>
          <w:top w:val="nil"/>
          <w:left w:val="nil"/>
          <w:bottom w:val="nil"/>
          <w:right w:val="nil"/>
          <w:between w:val="nil"/>
        </w:pBdr>
        <w:spacing w:before="3"/>
        <w:rPr>
          <w:b/>
          <w:color w:val="000000"/>
          <w:sz w:val="24"/>
          <w:szCs w:val="24"/>
        </w:rPr>
      </w:pPr>
    </w:p>
    <w:p w14:paraId="61F0F645" w14:textId="77777777" w:rsidR="00896BB0" w:rsidRDefault="00F9181D">
      <w:pPr>
        <w:ind w:left="446" w:right="1154"/>
        <w:jc w:val="both"/>
        <w:rPr>
          <w:i/>
          <w:sz w:val="24"/>
          <w:szCs w:val="24"/>
        </w:rPr>
      </w:pPr>
      <w:r>
        <w:rPr>
          <w:i/>
          <w:sz w:val="24"/>
          <w:szCs w:val="24"/>
        </w:rPr>
        <w:t>Descrever neste campo a situação atual (problema), dados estatísticos do município ou do território que pretende executar o serviço, descrição sumária do serviço a ser executado, e o impacto social com o benefício à população a ser atendida, o resultado a ser atingido).</w:t>
      </w:r>
    </w:p>
    <w:p w14:paraId="74249C9D" w14:textId="77777777" w:rsidR="002347DA" w:rsidRDefault="002347DA">
      <w:pPr>
        <w:ind w:left="446" w:right="1154"/>
        <w:jc w:val="both"/>
        <w:rPr>
          <w:i/>
          <w:sz w:val="24"/>
          <w:szCs w:val="24"/>
        </w:rPr>
      </w:pPr>
    </w:p>
    <w:p w14:paraId="3B993449" w14:textId="77777777" w:rsidR="00896BB0" w:rsidRDefault="00896BB0">
      <w:pPr>
        <w:pBdr>
          <w:top w:val="nil"/>
          <w:left w:val="nil"/>
          <w:bottom w:val="nil"/>
          <w:right w:val="nil"/>
          <w:between w:val="nil"/>
        </w:pBdr>
        <w:spacing w:before="208"/>
        <w:rPr>
          <w:i/>
          <w:sz w:val="24"/>
          <w:szCs w:val="24"/>
        </w:rPr>
      </w:pPr>
    </w:p>
    <w:p w14:paraId="7F77BB18" w14:textId="77777777" w:rsidR="00896BB0" w:rsidRDefault="00896BB0">
      <w:pPr>
        <w:pBdr>
          <w:top w:val="nil"/>
          <w:left w:val="nil"/>
          <w:bottom w:val="nil"/>
          <w:right w:val="nil"/>
          <w:between w:val="nil"/>
        </w:pBdr>
        <w:spacing w:before="208"/>
        <w:rPr>
          <w:i/>
          <w:sz w:val="24"/>
          <w:szCs w:val="24"/>
        </w:rPr>
      </w:pPr>
    </w:p>
    <w:p w14:paraId="2F517B1C" w14:textId="77777777" w:rsidR="00896BB0" w:rsidRDefault="00896BB0">
      <w:pPr>
        <w:pBdr>
          <w:top w:val="nil"/>
          <w:left w:val="nil"/>
          <w:bottom w:val="nil"/>
          <w:right w:val="nil"/>
          <w:between w:val="nil"/>
        </w:pBdr>
        <w:spacing w:before="208"/>
        <w:rPr>
          <w:i/>
          <w:sz w:val="24"/>
          <w:szCs w:val="24"/>
        </w:rPr>
      </w:pPr>
    </w:p>
    <w:p w14:paraId="63ECB085" w14:textId="77777777" w:rsidR="00896BB0" w:rsidRDefault="00F9181D">
      <w:pPr>
        <w:pStyle w:val="Ttulo1"/>
        <w:widowControl w:val="0"/>
        <w:numPr>
          <w:ilvl w:val="0"/>
          <w:numId w:val="20"/>
        </w:numPr>
        <w:tabs>
          <w:tab w:val="left" w:pos="808"/>
        </w:tabs>
        <w:spacing w:before="1" w:after="0"/>
        <w:ind w:left="808" w:hanging="362"/>
      </w:pPr>
      <w:r>
        <w:rPr>
          <w:sz w:val="24"/>
          <w:szCs w:val="24"/>
        </w:rPr>
        <w:t>OBJETO DA PARCERIA</w:t>
      </w:r>
    </w:p>
    <w:p w14:paraId="0A3CC5DF" w14:textId="77777777" w:rsidR="00896BB0" w:rsidRDefault="00896BB0">
      <w:pPr>
        <w:pBdr>
          <w:top w:val="nil"/>
          <w:left w:val="nil"/>
          <w:bottom w:val="nil"/>
          <w:right w:val="nil"/>
          <w:between w:val="nil"/>
        </w:pBdr>
        <w:rPr>
          <w:b/>
          <w:color w:val="000000"/>
          <w:sz w:val="24"/>
          <w:szCs w:val="24"/>
        </w:rPr>
      </w:pPr>
    </w:p>
    <w:p w14:paraId="587FB089" w14:textId="77777777" w:rsidR="00896BB0" w:rsidRDefault="00F9181D">
      <w:pPr>
        <w:widowControl w:val="0"/>
        <w:numPr>
          <w:ilvl w:val="0"/>
          <w:numId w:val="20"/>
        </w:numPr>
        <w:pBdr>
          <w:top w:val="nil"/>
          <w:left w:val="nil"/>
          <w:bottom w:val="nil"/>
          <w:right w:val="nil"/>
          <w:between w:val="nil"/>
        </w:pBdr>
        <w:tabs>
          <w:tab w:val="left" w:pos="808"/>
        </w:tabs>
        <w:spacing w:after="0" w:line="240" w:lineRule="auto"/>
        <w:ind w:left="808" w:hanging="242"/>
        <w:rPr>
          <w:color w:val="000000"/>
          <w:sz w:val="24"/>
          <w:szCs w:val="24"/>
        </w:rPr>
      </w:pPr>
      <w:r>
        <w:rPr>
          <w:rFonts w:ascii="Times New Roman" w:eastAsia="Times New Roman" w:hAnsi="Times New Roman" w:cs="Times New Roman"/>
          <w:b/>
          <w:color w:val="000000"/>
          <w:sz w:val="24"/>
          <w:szCs w:val="24"/>
        </w:rPr>
        <w:t>OBJETIVOS</w:t>
      </w:r>
    </w:p>
    <w:p w14:paraId="35A45E46" w14:textId="77777777" w:rsidR="00896BB0" w:rsidRPr="00A108AE" w:rsidRDefault="00F9181D">
      <w:pPr>
        <w:pStyle w:val="Ttulo2"/>
        <w:widowControl w:val="0"/>
        <w:numPr>
          <w:ilvl w:val="1"/>
          <w:numId w:val="20"/>
        </w:numPr>
        <w:tabs>
          <w:tab w:val="left" w:pos="988"/>
        </w:tabs>
        <w:spacing w:before="89" w:after="0"/>
        <w:ind w:left="988" w:hanging="419"/>
        <w:rPr>
          <w:sz w:val="24"/>
          <w:szCs w:val="24"/>
        </w:rPr>
      </w:pPr>
      <w:r w:rsidRPr="00A108AE">
        <w:rPr>
          <w:sz w:val="24"/>
          <w:szCs w:val="24"/>
        </w:rPr>
        <w:t>Objetivo Geral</w:t>
      </w:r>
    </w:p>
    <w:p w14:paraId="7DC1697C" w14:textId="77777777" w:rsidR="00896BB0" w:rsidRPr="00A108AE" w:rsidRDefault="00F9181D">
      <w:pPr>
        <w:widowControl w:val="0"/>
        <w:numPr>
          <w:ilvl w:val="1"/>
          <w:numId w:val="20"/>
        </w:numPr>
        <w:pBdr>
          <w:top w:val="nil"/>
          <w:left w:val="nil"/>
          <w:bottom w:val="nil"/>
          <w:right w:val="nil"/>
          <w:between w:val="nil"/>
        </w:pBdr>
        <w:tabs>
          <w:tab w:val="left" w:pos="988"/>
        </w:tabs>
        <w:spacing w:before="91" w:after="0" w:line="240" w:lineRule="auto"/>
        <w:ind w:left="988" w:hanging="419"/>
        <w:rPr>
          <w:color w:val="000000"/>
          <w:sz w:val="24"/>
          <w:szCs w:val="24"/>
        </w:rPr>
      </w:pPr>
      <w:r w:rsidRPr="00A108AE">
        <w:rPr>
          <w:rFonts w:ascii="Times New Roman" w:eastAsia="Times New Roman" w:hAnsi="Times New Roman" w:cs="Times New Roman"/>
          <w:b/>
          <w:color w:val="000000"/>
          <w:sz w:val="24"/>
          <w:szCs w:val="24"/>
        </w:rPr>
        <w:t>Objetivos Específicos</w:t>
      </w:r>
    </w:p>
    <w:p w14:paraId="7FF8B3E0" w14:textId="77777777" w:rsidR="00896BB0" w:rsidRPr="00A108AE" w:rsidRDefault="00896BB0">
      <w:pPr>
        <w:pBdr>
          <w:top w:val="nil"/>
          <w:left w:val="nil"/>
          <w:bottom w:val="nil"/>
          <w:right w:val="nil"/>
          <w:between w:val="nil"/>
        </w:pBdr>
        <w:spacing w:before="216"/>
        <w:rPr>
          <w:rFonts w:ascii="Times New Roman" w:eastAsia="Times New Roman" w:hAnsi="Times New Roman" w:cs="Times New Roman"/>
          <w:b/>
          <w:color w:val="000000"/>
          <w:sz w:val="24"/>
          <w:szCs w:val="24"/>
        </w:rPr>
      </w:pPr>
    </w:p>
    <w:p w14:paraId="0319A612" w14:textId="77777777" w:rsidR="00896BB0" w:rsidRDefault="00F9181D">
      <w:pPr>
        <w:widowControl w:val="0"/>
        <w:numPr>
          <w:ilvl w:val="0"/>
          <w:numId w:val="20"/>
        </w:numPr>
        <w:pBdr>
          <w:top w:val="nil"/>
          <w:left w:val="nil"/>
          <w:bottom w:val="nil"/>
          <w:right w:val="nil"/>
          <w:between w:val="nil"/>
        </w:pBdr>
        <w:tabs>
          <w:tab w:val="left" w:pos="852"/>
        </w:tabs>
        <w:spacing w:after="0" w:line="240" w:lineRule="auto"/>
        <w:ind w:hanging="406"/>
        <w:rPr>
          <w:color w:val="000000"/>
          <w:sz w:val="21"/>
          <w:szCs w:val="21"/>
        </w:rPr>
      </w:pPr>
      <w:r>
        <w:rPr>
          <w:rFonts w:ascii="Times New Roman" w:eastAsia="Times New Roman" w:hAnsi="Times New Roman" w:cs="Times New Roman"/>
          <w:b/>
          <w:color w:val="000000"/>
          <w:sz w:val="21"/>
          <w:szCs w:val="21"/>
        </w:rPr>
        <w:t>CAPACIDADE E METAS DE ATENDIMENTO</w:t>
      </w:r>
    </w:p>
    <w:p w14:paraId="0A04A03D" w14:textId="77777777" w:rsidR="00896BB0" w:rsidRPr="00A108AE" w:rsidRDefault="00F9181D">
      <w:pPr>
        <w:pStyle w:val="Ttulo2"/>
        <w:spacing w:before="280" w:after="280"/>
        <w:ind w:left="446"/>
        <w:rPr>
          <w:sz w:val="24"/>
          <w:szCs w:val="24"/>
        </w:rPr>
      </w:pPr>
      <w:r>
        <w:rPr>
          <w:sz w:val="21"/>
          <w:szCs w:val="21"/>
        </w:rPr>
        <w:t>5.</w:t>
      </w:r>
      <w:r w:rsidRPr="00A108AE">
        <w:rPr>
          <w:sz w:val="24"/>
          <w:szCs w:val="24"/>
        </w:rPr>
        <w:t>1 Metas a serem atingidas</w:t>
      </w:r>
    </w:p>
    <w:p w14:paraId="6E83F144" w14:textId="77777777" w:rsidR="00896BB0" w:rsidRDefault="00896BB0">
      <w:pPr>
        <w:pBdr>
          <w:top w:val="nil"/>
          <w:left w:val="nil"/>
          <w:bottom w:val="nil"/>
          <w:right w:val="nil"/>
          <w:between w:val="nil"/>
        </w:pBdr>
        <w:spacing w:before="8" w:after="1"/>
        <w:rPr>
          <w:rFonts w:ascii="Times New Roman" w:eastAsia="Times New Roman" w:hAnsi="Times New Roman" w:cs="Times New Roman"/>
          <w:b/>
          <w:color w:val="000000"/>
          <w:sz w:val="10"/>
          <w:szCs w:val="10"/>
        </w:rPr>
      </w:pPr>
    </w:p>
    <w:tbl>
      <w:tblPr>
        <w:tblStyle w:val="af1"/>
        <w:tblW w:w="8933" w:type="dxa"/>
        <w:tblInd w:w="3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977"/>
        <w:gridCol w:w="5956"/>
      </w:tblGrid>
      <w:tr w:rsidR="00896BB0" w14:paraId="6FE7A388" w14:textId="77777777">
        <w:trPr>
          <w:trHeight w:val="827"/>
        </w:trPr>
        <w:tc>
          <w:tcPr>
            <w:tcW w:w="2977" w:type="dxa"/>
            <w:shd w:val="clear" w:color="auto" w:fill="D9D9D9"/>
          </w:tcPr>
          <w:p w14:paraId="56CBBBDF" w14:textId="77777777" w:rsidR="00896BB0" w:rsidRDefault="00F9181D">
            <w:pPr>
              <w:pBdr>
                <w:top w:val="nil"/>
                <w:left w:val="nil"/>
                <w:bottom w:val="nil"/>
                <w:right w:val="nil"/>
                <w:between w:val="nil"/>
              </w:pBdr>
              <w:spacing w:line="275" w:lineRule="auto"/>
              <w:ind w:left="172"/>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Quantidade de Metas</w:t>
            </w:r>
          </w:p>
        </w:tc>
        <w:tc>
          <w:tcPr>
            <w:tcW w:w="5956" w:type="dxa"/>
            <w:shd w:val="clear" w:color="auto" w:fill="D9D9D9"/>
          </w:tcPr>
          <w:p w14:paraId="60F34695" w14:textId="77777777" w:rsidR="00896BB0" w:rsidRDefault="00F9181D">
            <w:pPr>
              <w:pBdr>
                <w:top w:val="nil"/>
                <w:left w:val="nil"/>
                <w:bottom w:val="nil"/>
                <w:right w:val="nil"/>
                <w:between w:val="nil"/>
              </w:pBdr>
              <w:spacing w:line="275" w:lineRule="auto"/>
              <w:ind w:left="428"/>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Modalidade de Atendimento</w:t>
            </w:r>
          </w:p>
        </w:tc>
      </w:tr>
      <w:tr w:rsidR="00896BB0" w14:paraId="72138BCB" w14:textId="77777777">
        <w:trPr>
          <w:trHeight w:val="277"/>
        </w:trPr>
        <w:tc>
          <w:tcPr>
            <w:tcW w:w="2977" w:type="dxa"/>
          </w:tcPr>
          <w:p w14:paraId="24799DB5"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tc>
        <w:tc>
          <w:tcPr>
            <w:tcW w:w="5956" w:type="dxa"/>
          </w:tcPr>
          <w:p w14:paraId="68A3E19F"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tc>
      </w:tr>
      <w:tr w:rsidR="00896BB0" w14:paraId="05D64A62" w14:textId="77777777">
        <w:trPr>
          <w:trHeight w:val="275"/>
        </w:trPr>
        <w:tc>
          <w:tcPr>
            <w:tcW w:w="2977" w:type="dxa"/>
          </w:tcPr>
          <w:p w14:paraId="72E6CE53"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tc>
        <w:tc>
          <w:tcPr>
            <w:tcW w:w="5956" w:type="dxa"/>
          </w:tcPr>
          <w:p w14:paraId="1B862F6E"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tc>
      </w:tr>
    </w:tbl>
    <w:p w14:paraId="08F046A8" w14:textId="77777777" w:rsidR="00896BB0" w:rsidRDefault="00896BB0">
      <w:pPr>
        <w:pBdr>
          <w:top w:val="nil"/>
          <w:left w:val="nil"/>
          <w:bottom w:val="nil"/>
          <w:right w:val="nil"/>
          <w:between w:val="nil"/>
        </w:pBdr>
        <w:spacing w:before="90"/>
        <w:rPr>
          <w:b/>
          <w:color w:val="000000"/>
          <w:sz w:val="24"/>
          <w:szCs w:val="24"/>
        </w:rPr>
      </w:pPr>
    </w:p>
    <w:p w14:paraId="04D33F3A" w14:textId="77777777" w:rsidR="00896BB0" w:rsidRDefault="00F9181D">
      <w:pPr>
        <w:widowControl w:val="0"/>
        <w:numPr>
          <w:ilvl w:val="0"/>
          <w:numId w:val="20"/>
        </w:numPr>
        <w:pBdr>
          <w:top w:val="nil"/>
          <w:left w:val="nil"/>
          <w:bottom w:val="nil"/>
          <w:right w:val="nil"/>
          <w:between w:val="nil"/>
        </w:pBdr>
        <w:tabs>
          <w:tab w:val="left" w:pos="852"/>
        </w:tabs>
        <w:spacing w:after="0" w:line="240" w:lineRule="auto"/>
        <w:ind w:hanging="406"/>
        <w:rPr>
          <w:b/>
          <w:color w:val="000000"/>
          <w:sz w:val="21"/>
          <w:szCs w:val="21"/>
        </w:rPr>
      </w:pPr>
      <w:r>
        <w:rPr>
          <w:rFonts w:ascii="Times New Roman" w:eastAsia="Times New Roman" w:hAnsi="Times New Roman" w:cs="Times New Roman"/>
          <w:b/>
          <w:color w:val="000000"/>
          <w:sz w:val="21"/>
          <w:szCs w:val="21"/>
        </w:rPr>
        <w:t>FORMAS DE EXECUÇÃO:</w:t>
      </w:r>
    </w:p>
    <w:p w14:paraId="372D3D48" w14:textId="77777777" w:rsidR="00896BB0" w:rsidRDefault="00896BB0">
      <w:pPr>
        <w:widowControl w:val="0"/>
        <w:pBdr>
          <w:top w:val="nil"/>
          <w:left w:val="nil"/>
          <w:bottom w:val="nil"/>
          <w:right w:val="nil"/>
          <w:between w:val="nil"/>
        </w:pBdr>
        <w:tabs>
          <w:tab w:val="left" w:pos="852"/>
        </w:tabs>
        <w:spacing w:after="0" w:line="240" w:lineRule="auto"/>
        <w:rPr>
          <w:rFonts w:ascii="Times New Roman" w:eastAsia="Times New Roman" w:hAnsi="Times New Roman" w:cs="Times New Roman"/>
          <w:b/>
          <w:sz w:val="21"/>
          <w:szCs w:val="21"/>
        </w:rPr>
      </w:pPr>
    </w:p>
    <w:p w14:paraId="5D94C93F" w14:textId="77777777" w:rsidR="00896BB0" w:rsidRDefault="00F9181D">
      <w:pPr>
        <w:widowControl w:val="0"/>
        <w:numPr>
          <w:ilvl w:val="1"/>
          <w:numId w:val="20"/>
        </w:numPr>
        <w:pBdr>
          <w:top w:val="nil"/>
          <w:left w:val="nil"/>
          <w:bottom w:val="nil"/>
          <w:right w:val="nil"/>
          <w:between w:val="nil"/>
        </w:pBdr>
        <w:tabs>
          <w:tab w:val="left" w:pos="1298"/>
        </w:tabs>
        <w:spacing w:after="0" w:line="240" w:lineRule="auto"/>
        <w:ind w:left="1298" w:hanging="710"/>
        <w:rPr>
          <w:b/>
          <w:color w:val="000000"/>
          <w:sz w:val="24"/>
          <w:szCs w:val="24"/>
        </w:rPr>
      </w:pPr>
      <w:r>
        <w:rPr>
          <w:rFonts w:ascii="Times New Roman" w:eastAsia="Times New Roman" w:hAnsi="Times New Roman" w:cs="Times New Roman"/>
          <w:b/>
          <w:color w:val="000000"/>
          <w:sz w:val="24"/>
          <w:szCs w:val="24"/>
        </w:rPr>
        <w:t>Formas de Acesso:</w:t>
      </w:r>
    </w:p>
    <w:p w14:paraId="2FF96AC7" w14:textId="77777777" w:rsidR="00896BB0" w:rsidRDefault="00F9181D">
      <w:pPr>
        <w:widowControl w:val="0"/>
        <w:numPr>
          <w:ilvl w:val="1"/>
          <w:numId w:val="20"/>
        </w:numPr>
        <w:pBdr>
          <w:top w:val="nil"/>
          <w:left w:val="nil"/>
          <w:bottom w:val="nil"/>
          <w:right w:val="nil"/>
          <w:between w:val="nil"/>
        </w:pBdr>
        <w:tabs>
          <w:tab w:val="left" w:pos="1298"/>
        </w:tabs>
        <w:spacing w:before="137" w:after="0" w:line="240" w:lineRule="auto"/>
        <w:ind w:left="1298" w:hanging="710"/>
        <w:rPr>
          <w:b/>
          <w:color w:val="000000"/>
          <w:sz w:val="24"/>
          <w:szCs w:val="24"/>
        </w:rPr>
      </w:pPr>
      <w:r>
        <w:rPr>
          <w:rFonts w:ascii="Times New Roman" w:eastAsia="Times New Roman" w:hAnsi="Times New Roman" w:cs="Times New Roman"/>
          <w:b/>
          <w:color w:val="000000"/>
          <w:sz w:val="24"/>
          <w:szCs w:val="24"/>
        </w:rPr>
        <w:t>Tempo de Acolhimento</w:t>
      </w:r>
    </w:p>
    <w:p w14:paraId="0E82158F" w14:textId="77777777" w:rsidR="00896BB0" w:rsidRDefault="00F9181D">
      <w:pPr>
        <w:widowControl w:val="0"/>
        <w:numPr>
          <w:ilvl w:val="1"/>
          <w:numId w:val="20"/>
        </w:numPr>
        <w:pBdr>
          <w:top w:val="nil"/>
          <w:left w:val="nil"/>
          <w:bottom w:val="nil"/>
          <w:right w:val="nil"/>
          <w:between w:val="nil"/>
        </w:pBdr>
        <w:tabs>
          <w:tab w:val="left" w:pos="1298"/>
        </w:tabs>
        <w:spacing w:before="139" w:after="0" w:line="240" w:lineRule="auto"/>
        <w:ind w:left="1298" w:hanging="710"/>
        <w:rPr>
          <w:b/>
          <w:color w:val="000000"/>
          <w:sz w:val="24"/>
          <w:szCs w:val="24"/>
        </w:rPr>
      </w:pPr>
      <w:r>
        <w:rPr>
          <w:rFonts w:ascii="Times New Roman" w:eastAsia="Times New Roman" w:hAnsi="Times New Roman" w:cs="Times New Roman"/>
          <w:b/>
          <w:color w:val="000000"/>
          <w:sz w:val="24"/>
          <w:szCs w:val="24"/>
        </w:rPr>
        <w:t>Período de Funcionamento:</w:t>
      </w:r>
    </w:p>
    <w:p w14:paraId="2F81CA72" w14:textId="77777777" w:rsidR="00896BB0" w:rsidRDefault="00F9181D">
      <w:pPr>
        <w:widowControl w:val="0"/>
        <w:numPr>
          <w:ilvl w:val="1"/>
          <w:numId w:val="20"/>
        </w:numPr>
        <w:pBdr>
          <w:top w:val="nil"/>
          <w:left w:val="nil"/>
          <w:bottom w:val="nil"/>
          <w:right w:val="nil"/>
          <w:between w:val="nil"/>
        </w:pBdr>
        <w:tabs>
          <w:tab w:val="left" w:pos="1298"/>
        </w:tabs>
        <w:spacing w:before="137" w:after="0" w:line="240" w:lineRule="auto"/>
        <w:ind w:left="1298" w:hanging="710"/>
        <w:rPr>
          <w:b/>
          <w:color w:val="000000"/>
          <w:sz w:val="24"/>
          <w:szCs w:val="24"/>
        </w:rPr>
      </w:pPr>
      <w:r>
        <w:rPr>
          <w:rFonts w:ascii="Times New Roman" w:eastAsia="Times New Roman" w:hAnsi="Times New Roman" w:cs="Times New Roman"/>
          <w:b/>
          <w:color w:val="000000"/>
          <w:sz w:val="24"/>
          <w:szCs w:val="24"/>
        </w:rPr>
        <w:t>Trabalho Social Essencial ao Serviço:</w:t>
      </w:r>
    </w:p>
    <w:p w14:paraId="2140336F" w14:textId="77777777" w:rsidR="00896BB0" w:rsidRDefault="00F9181D">
      <w:pPr>
        <w:widowControl w:val="0"/>
        <w:numPr>
          <w:ilvl w:val="1"/>
          <w:numId w:val="20"/>
        </w:numPr>
        <w:pBdr>
          <w:top w:val="nil"/>
          <w:left w:val="nil"/>
          <w:bottom w:val="nil"/>
          <w:right w:val="nil"/>
          <w:between w:val="nil"/>
        </w:pBdr>
        <w:tabs>
          <w:tab w:val="left" w:pos="1298"/>
        </w:tabs>
        <w:spacing w:before="139" w:after="0" w:line="240" w:lineRule="auto"/>
        <w:ind w:left="1298" w:hanging="710"/>
        <w:rPr>
          <w:b/>
          <w:color w:val="000000"/>
          <w:sz w:val="24"/>
          <w:szCs w:val="24"/>
        </w:rPr>
      </w:pPr>
      <w:r>
        <w:rPr>
          <w:rFonts w:ascii="Times New Roman" w:eastAsia="Times New Roman" w:hAnsi="Times New Roman" w:cs="Times New Roman"/>
          <w:b/>
          <w:color w:val="000000"/>
          <w:sz w:val="24"/>
          <w:szCs w:val="24"/>
        </w:rPr>
        <w:t>Localização, instalações físicas e Equipamentos:</w:t>
      </w:r>
    </w:p>
    <w:p w14:paraId="3701EFC2" w14:textId="77777777" w:rsidR="00896BB0" w:rsidRDefault="00F9181D">
      <w:pPr>
        <w:widowControl w:val="0"/>
        <w:numPr>
          <w:ilvl w:val="1"/>
          <w:numId w:val="20"/>
        </w:numPr>
        <w:pBdr>
          <w:top w:val="nil"/>
          <w:left w:val="nil"/>
          <w:bottom w:val="nil"/>
          <w:right w:val="nil"/>
          <w:between w:val="nil"/>
        </w:pBdr>
        <w:tabs>
          <w:tab w:val="left" w:pos="1298"/>
        </w:tabs>
        <w:spacing w:before="137" w:after="0" w:line="240" w:lineRule="auto"/>
        <w:ind w:left="1298" w:hanging="710"/>
        <w:rPr>
          <w:b/>
          <w:color w:val="000000"/>
          <w:sz w:val="24"/>
          <w:szCs w:val="24"/>
        </w:rPr>
      </w:pPr>
      <w:r>
        <w:rPr>
          <w:rFonts w:ascii="Times New Roman" w:eastAsia="Times New Roman" w:hAnsi="Times New Roman" w:cs="Times New Roman"/>
          <w:b/>
          <w:color w:val="000000"/>
          <w:sz w:val="24"/>
          <w:szCs w:val="24"/>
        </w:rPr>
        <w:t>Atendimento</w:t>
      </w:r>
    </w:p>
    <w:p w14:paraId="6057B56C" w14:textId="77777777" w:rsidR="00896BB0" w:rsidRDefault="00F9181D">
      <w:pPr>
        <w:widowControl w:val="0"/>
        <w:numPr>
          <w:ilvl w:val="1"/>
          <w:numId w:val="20"/>
        </w:numPr>
        <w:pBdr>
          <w:top w:val="nil"/>
          <w:left w:val="nil"/>
          <w:bottom w:val="nil"/>
          <w:right w:val="nil"/>
          <w:between w:val="nil"/>
        </w:pBdr>
        <w:tabs>
          <w:tab w:val="left" w:pos="1298"/>
        </w:tabs>
        <w:spacing w:before="139" w:after="0" w:line="240" w:lineRule="auto"/>
        <w:ind w:left="1298" w:hanging="710"/>
        <w:rPr>
          <w:b/>
          <w:color w:val="000000"/>
          <w:sz w:val="24"/>
          <w:szCs w:val="24"/>
        </w:rPr>
      </w:pPr>
      <w:r>
        <w:rPr>
          <w:rFonts w:ascii="Times New Roman" w:eastAsia="Times New Roman" w:hAnsi="Times New Roman" w:cs="Times New Roman"/>
          <w:b/>
          <w:color w:val="000000"/>
          <w:sz w:val="24"/>
          <w:szCs w:val="24"/>
        </w:rPr>
        <w:t>Documentos a serem produzidos:</w:t>
      </w:r>
    </w:p>
    <w:p w14:paraId="1FD7E92C" w14:textId="77777777" w:rsidR="00896BB0" w:rsidRDefault="00F9181D">
      <w:pPr>
        <w:widowControl w:val="0"/>
        <w:numPr>
          <w:ilvl w:val="1"/>
          <w:numId w:val="20"/>
        </w:numPr>
        <w:pBdr>
          <w:top w:val="nil"/>
          <w:left w:val="nil"/>
          <w:bottom w:val="nil"/>
          <w:right w:val="nil"/>
          <w:between w:val="nil"/>
        </w:pBdr>
        <w:tabs>
          <w:tab w:val="left" w:pos="1298"/>
        </w:tabs>
        <w:spacing w:before="137" w:after="0" w:line="240" w:lineRule="auto"/>
        <w:ind w:left="1298" w:hanging="710"/>
        <w:rPr>
          <w:b/>
          <w:color w:val="000000"/>
          <w:sz w:val="24"/>
          <w:szCs w:val="24"/>
        </w:rPr>
      </w:pPr>
      <w:r>
        <w:rPr>
          <w:rFonts w:ascii="Times New Roman" w:eastAsia="Times New Roman" w:hAnsi="Times New Roman" w:cs="Times New Roman"/>
          <w:b/>
          <w:color w:val="000000"/>
          <w:sz w:val="24"/>
          <w:szCs w:val="24"/>
        </w:rPr>
        <w:t>Alimentação:</w:t>
      </w:r>
    </w:p>
    <w:p w14:paraId="3918F6E8" w14:textId="77777777" w:rsidR="00896BB0" w:rsidRDefault="00F9181D">
      <w:pPr>
        <w:widowControl w:val="0"/>
        <w:numPr>
          <w:ilvl w:val="1"/>
          <w:numId w:val="20"/>
        </w:numPr>
        <w:pBdr>
          <w:top w:val="nil"/>
          <w:left w:val="nil"/>
          <w:bottom w:val="nil"/>
          <w:right w:val="nil"/>
          <w:between w:val="nil"/>
        </w:pBdr>
        <w:tabs>
          <w:tab w:val="left" w:pos="1298"/>
        </w:tabs>
        <w:spacing w:before="140" w:after="0" w:line="240" w:lineRule="auto"/>
        <w:ind w:left="1298" w:hanging="710"/>
        <w:rPr>
          <w:b/>
          <w:color w:val="000000"/>
          <w:sz w:val="24"/>
          <w:szCs w:val="24"/>
        </w:rPr>
      </w:pPr>
      <w:r>
        <w:rPr>
          <w:rFonts w:ascii="Times New Roman" w:eastAsia="Times New Roman" w:hAnsi="Times New Roman" w:cs="Times New Roman"/>
          <w:b/>
          <w:color w:val="000000"/>
          <w:sz w:val="24"/>
          <w:szCs w:val="24"/>
        </w:rPr>
        <w:t>Transporte:</w:t>
      </w:r>
    </w:p>
    <w:p w14:paraId="0DC4E56C" w14:textId="77777777" w:rsidR="00896BB0" w:rsidRDefault="00F9181D">
      <w:pPr>
        <w:widowControl w:val="0"/>
        <w:numPr>
          <w:ilvl w:val="1"/>
          <w:numId w:val="20"/>
        </w:numPr>
        <w:pBdr>
          <w:top w:val="nil"/>
          <w:left w:val="nil"/>
          <w:bottom w:val="nil"/>
          <w:right w:val="nil"/>
          <w:between w:val="nil"/>
        </w:pBdr>
        <w:tabs>
          <w:tab w:val="left" w:pos="1298"/>
        </w:tabs>
        <w:spacing w:before="137" w:after="0" w:line="240" w:lineRule="auto"/>
        <w:ind w:left="1298" w:hanging="710"/>
        <w:rPr>
          <w:b/>
          <w:color w:val="000000"/>
          <w:sz w:val="24"/>
          <w:szCs w:val="24"/>
        </w:rPr>
      </w:pPr>
      <w:r>
        <w:rPr>
          <w:rFonts w:ascii="Times New Roman" w:eastAsia="Times New Roman" w:hAnsi="Times New Roman" w:cs="Times New Roman"/>
          <w:b/>
          <w:color w:val="000000"/>
          <w:sz w:val="24"/>
          <w:szCs w:val="24"/>
        </w:rPr>
        <w:t>Articulação em rede:</w:t>
      </w:r>
    </w:p>
    <w:p w14:paraId="55A20A1E" w14:textId="77777777" w:rsidR="00896BB0" w:rsidRDefault="00F9181D">
      <w:pPr>
        <w:widowControl w:val="0"/>
        <w:numPr>
          <w:ilvl w:val="1"/>
          <w:numId w:val="20"/>
        </w:numPr>
        <w:pBdr>
          <w:top w:val="nil"/>
          <w:left w:val="nil"/>
          <w:bottom w:val="nil"/>
          <w:right w:val="nil"/>
          <w:between w:val="nil"/>
        </w:pBdr>
        <w:tabs>
          <w:tab w:val="left" w:pos="1298"/>
        </w:tabs>
        <w:spacing w:before="139" w:after="0" w:line="240" w:lineRule="auto"/>
        <w:ind w:left="1298" w:hanging="710"/>
        <w:rPr>
          <w:b/>
          <w:color w:val="000000"/>
          <w:sz w:val="24"/>
          <w:szCs w:val="24"/>
        </w:rPr>
      </w:pPr>
      <w:r>
        <w:rPr>
          <w:rFonts w:ascii="Times New Roman" w:eastAsia="Times New Roman" w:hAnsi="Times New Roman" w:cs="Times New Roman"/>
          <w:b/>
          <w:color w:val="000000"/>
          <w:sz w:val="24"/>
          <w:szCs w:val="24"/>
        </w:rPr>
        <w:t>Aquisições dos Usuários:</w:t>
      </w:r>
    </w:p>
    <w:p w14:paraId="446B0F58" w14:textId="77777777" w:rsidR="00896BB0" w:rsidRDefault="00F9181D">
      <w:pPr>
        <w:widowControl w:val="0"/>
        <w:numPr>
          <w:ilvl w:val="1"/>
          <w:numId w:val="20"/>
        </w:numPr>
        <w:pBdr>
          <w:top w:val="nil"/>
          <w:left w:val="nil"/>
          <w:bottom w:val="nil"/>
          <w:right w:val="nil"/>
          <w:between w:val="nil"/>
        </w:pBdr>
        <w:tabs>
          <w:tab w:val="left" w:pos="1298"/>
        </w:tabs>
        <w:spacing w:before="137" w:after="0" w:line="240" w:lineRule="auto"/>
        <w:ind w:left="1298" w:hanging="710"/>
        <w:rPr>
          <w:b/>
          <w:color w:val="000000"/>
          <w:sz w:val="24"/>
          <w:szCs w:val="24"/>
        </w:rPr>
      </w:pPr>
      <w:r>
        <w:rPr>
          <w:rFonts w:ascii="Times New Roman" w:eastAsia="Times New Roman" w:hAnsi="Times New Roman" w:cs="Times New Roman"/>
          <w:b/>
          <w:color w:val="000000"/>
          <w:sz w:val="24"/>
          <w:szCs w:val="24"/>
        </w:rPr>
        <w:t>Monitoramento e Avaliação:</w:t>
      </w:r>
    </w:p>
    <w:p w14:paraId="5A3872C4" w14:textId="77777777" w:rsidR="00896BB0" w:rsidRDefault="00F9181D">
      <w:pPr>
        <w:widowControl w:val="0"/>
        <w:numPr>
          <w:ilvl w:val="1"/>
          <w:numId w:val="20"/>
        </w:numPr>
        <w:pBdr>
          <w:top w:val="nil"/>
          <w:left w:val="nil"/>
          <w:bottom w:val="nil"/>
          <w:right w:val="nil"/>
          <w:between w:val="nil"/>
        </w:pBdr>
        <w:tabs>
          <w:tab w:val="left" w:pos="1298"/>
        </w:tabs>
        <w:spacing w:before="139" w:after="0" w:line="240" w:lineRule="auto"/>
        <w:ind w:left="1298" w:hanging="710"/>
        <w:rPr>
          <w:b/>
          <w:color w:val="000000"/>
          <w:sz w:val="24"/>
          <w:szCs w:val="24"/>
        </w:rPr>
      </w:pPr>
      <w:r>
        <w:rPr>
          <w:rFonts w:ascii="Times New Roman" w:eastAsia="Times New Roman" w:hAnsi="Times New Roman" w:cs="Times New Roman"/>
          <w:b/>
          <w:color w:val="000000"/>
          <w:sz w:val="24"/>
          <w:szCs w:val="24"/>
        </w:rPr>
        <w:t>Indicadores de Avaliação de Resultados:</w:t>
      </w:r>
    </w:p>
    <w:p w14:paraId="4297B433" w14:textId="77777777" w:rsidR="00896BB0" w:rsidRDefault="00F9181D">
      <w:pPr>
        <w:widowControl w:val="0"/>
        <w:numPr>
          <w:ilvl w:val="1"/>
          <w:numId w:val="20"/>
        </w:numPr>
        <w:pBdr>
          <w:top w:val="nil"/>
          <w:left w:val="nil"/>
          <w:bottom w:val="nil"/>
          <w:right w:val="nil"/>
          <w:between w:val="nil"/>
        </w:pBdr>
        <w:tabs>
          <w:tab w:val="left" w:pos="1298"/>
        </w:tabs>
        <w:spacing w:before="137" w:after="0" w:line="240" w:lineRule="auto"/>
        <w:ind w:left="1298" w:hanging="710"/>
        <w:rPr>
          <w:b/>
          <w:color w:val="000000"/>
          <w:sz w:val="24"/>
          <w:szCs w:val="24"/>
        </w:rPr>
      </w:pPr>
      <w:r>
        <w:rPr>
          <w:rFonts w:ascii="Times New Roman" w:eastAsia="Times New Roman" w:hAnsi="Times New Roman" w:cs="Times New Roman"/>
          <w:b/>
          <w:color w:val="000000"/>
          <w:sz w:val="24"/>
          <w:szCs w:val="24"/>
        </w:rPr>
        <w:t>Recursos Materiais:</w:t>
      </w:r>
    </w:p>
    <w:p w14:paraId="50E8F10D" w14:textId="77777777" w:rsidR="00896BB0" w:rsidRDefault="00F9181D">
      <w:pPr>
        <w:widowControl w:val="0"/>
        <w:numPr>
          <w:ilvl w:val="1"/>
          <w:numId w:val="20"/>
        </w:numPr>
        <w:pBdr>
          <w:top w:val="nil"/>
          <w:left w:val="nil"/>
          <w:bottom w:val="nil"/>
          <w:right w:val="nil"/>
          <w:between w:val="nil"/>
        </w:pBdr>
        <w:tabs>
          <w:tab w:val="left" w:pos="1298"/>
        </w:tabs>
        <w:spacing w:before="137" w:after="0" w:line="240" w:lineRule="auto"/>
        <w:ind w:left="1298" w:hanging="710"/>
        <w:rPr>
          <w:b/>
          <w:color w:val="000000"/>
          <w:sz w:val="24"/>
          <w:szCs w:val="24"/>
        </w:rPr>
      </w:pPr>
      <w:r>
        <w:rPr>
          <w:rFonts w:ascii="Times New Roman" w:eastAsia="Times New Roman" w:hAnsi="Times New Roman" w:cs="Times New Roman"/>
          <w:b/>
          <w:color w:val="000000"/>
          <w:sz w:val="24"/>
          <w:szCs w:val="24"/>
        </w:rPr>
        <w:t>Equipamentos e Estrutura Física Exigidos:</w:t>
      </w:r>
    </w:p>
    <w:p w14:paraId="1374687A" w14:textId="77777777" w:rsidR="00896BB0" w:rsidRDefault="00F9181D">
      <w:pPr>
        <w:widowControl w:val="0"/>
        <w:numPr>
          <w:ilvl w:val="1"/>
          <w:numId w:val="20"/>
        </w:numPr>
        <w:pBdr>
          <w:top w:val="nil"/>
          <w:left w:val="nil"/>
          <w:bottom w:val="nil"/>
          <w:right w:val="nil"/>
          <w:between w:val="nil"/>
        </w:pBdr>
        <w:tabs>
          <w:tab w:val="left" w:pos="1298"/>
        </w:tabs>
        <w:spacing w:before="139" w:after="0" w:line="240" w:lineRule="auto"/>
        <w:ind w:left="1298" w:hanging="710"/>
        <w:rPr>
          <w:b/>
          <w:color w:val="000000"/>
          <w:sz w:val="24"/>
          <w:szCs w:val="24"/>
        </w:rPr>
      </w:pPr>
      <w:r>
        <w:rPr>
          <w:rFonts w:ascii="Times New Roman" w:eastAsia="Times New Roman" w:hAnsi="Times New Roman" w:cs="Times New Roman"/>
          <w:b/>
          <w:color w:val="000000"/>
          <w:sz w:val="24"/>
          <w:szCs w:val="24"/>
        </w:rPr>
        <w:t>Metodologia:</w:t>
      </w:r>
    </w:p>
    <w:p w14:paraId="73D8C13F" w14:textId="77777777" w:rsidR="00896BB0" w:rsidRDefault="00896BB0">
      <w:pPr>
        <w:pBdr>
          <w:top w:val="nil"/>
          <w:left w:val="nil"/>
          <w:bottom w:val="nil"/>
          <w:right w:val="nil"/>
          <w:between w:val="nil"/>
        </w:pBdr>
        <w:rPr>
          <w:b/>
          <w:sz w:val="24"/>
          <w:szCs w:val="24"/>
        </w:rPr>
      </w:pPr>
    </w:p>
    <w:p w14:paraId="5D7A7F2D" w14:textId="77777777" w:rsidR="00896BB0" w:rsidRDefault="00896BB0">
      <w:pPr>
        <w:pBdr>
          <w:top w:val="nil"/>
          <w:left w:val="nil"/>
          <w:bottom w:val="nil"/>
          <w:right w:val="nil"/>
          <w:between w:val="nil"/>
        </w:pBdr>
        <w:rPr>
          <w:b/>
          <w:sz w:val="24"/>
          <w:szCs w:val="24"/>
        </w:rPr>
      </w:pPr>
    </w:p>
    <w:p w14:paraId="3F6DD3C3" w14:textId="77777777" w:rsidR="00896BB0" w:rsidRDefault="00896BB0">
      <w:pPr>
        <w:pBdr>
          <w:top w:val="nil"/>
          <w:left w:val="nil"/>
          <w:bottom w:val="nil"/>
          <w:right w:val="nil"/>
          <w:between w:val="nil"/>
        </w:pBdr>
        <w:spacing w:before="10"/>
        <w:rPr>
          <w:b/>
          <w:sz w:val="24"/>
          <w:szCs w:val="24"/>
        </w:rPr>
      </w:pPr>
    </w:p>
    <w:p w14:paraId="7361C7B0" w14:textId="77777777" w:rsidR="00A108AE" w:rsidRDefault="00A108AE">
      <w:pPr>
        <w:pBdr>
          <w:top w:val="nil"/>
          <w:left w:val="nil"/>
          <w:bottom w:val="nil"/>
          <w:right w:val="nil"/>
          <w:between w:val="nil"/>
        </w:pBdr>
        <w:spacing w:before="10"/>
        <w:rPr>
          <w:b/>
          <w:sz w:val="24"/>
          <w:szCs w:val="24"/>
        </w:rPr>
      </w:pPr>
    </w:p>
    <w:p w14:paraId="0B5141CA" w14:textId="77777777" w:rsidR="00896BB0" w:rsidRDefault="00896BB0">
      <w:pPr>
        <w:widowControl w:val="0"/>
        <w:numPr>
          <w:ilvl w:val="0"/>
          <w:numId w:val="20"/>
        </w:numPr>
        <w:pBdr>
          <w:top w:val="nil"/>
          <w:left w:val="nil"/>
          <w:bottom w:val="nil"/>
          <w:right w:val="nil"/>
          <w:between w:val="nil"/>
        </w:pBdr>
        <w:tabs>
          <w:tab w:val="left" w:pos="1651"/>
        </w:tabs>
        <w:spacing w:after="0" w:line="240" w:lineRule="auto"/>
        <w:ind w:left="1651" w:hanging="180"/>
        <w:rPr>
          <w:color w:val="000000"/>
          <w:sz w:val="24"/>
          <w:szCs w:val="24"/>
        </w:rPr>
      </w:pPr>
    </w:p>
    <w:p w14:paraId="4755A3A5" w14:textId="77777777" w:rsidR="00896BB0" w:rsidRDefault="00896BB0">
      <w:pPr>
        <w:pBdr>
          <w:top w:val="nil"/>
          <w:left w:val="nil"/>
          <w:bottom w:val="nil"/>
          <w:right w:val="nil"/>
          <w:between w:val="nil"/>
        </w:pBdr>
        <w:rPr>
          <w:b/>
          <w:color w:val="000000"/>
          <w:sz w:val="8"/>
          <w:szCs w:val="8"/>
        </w:rPr>
      </w:pPr>
    </w:p>
    <w:tbl>
      <w:tblPr>
        <w:tblStyle w:val="af2"/>
        <w:tblW w:w="8506" w:type="dxa"/>
        <w:tblInd w:w="5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391"/>
        <w:gridCol w:w="4115"/>
      </w:tblGrid>
      <w:tr w:rsidR="00896BB0" w14:paraId="4B1AAE35" w14:textId="77777777">
        <w:trPr>
          <w:trHeight w:val="297"/>
        </w:trPr>
        <w:tc>
          <w:tcPr>
            <w:tcW w:w="4391" w:type="dxa"/>
            <w:shd w:val="clear" w:color="auto" w:fill="D9D9D9"/>
          </w:tcPr>
          <w:p w14:paraId="3B73D2CC" w14:textId="77777777" w:rsidR="00896BB0" w:rsidRDefault="00F9181D">
            <w:pPr>
              <w:pBdr>
                <w:top w:val="nil"/>
                <w:left w:val="nil"/>
                <w:bottom w:val="nil"/>
                <w:right w:val="nil"/>
                <w:between w:val="nil"/>
              </w:pBdr>
              <w:spacing w:line="275" w:lineRule="auto"/>
              <w:ind w:left="22" w:right="9"/>
              <w:jc w:val="center"/>
              <w:rPr>
                <w:b/>
                <w:color w:val="000000"/>
                <w:sz w:val="24"/>
                <w:szCs w:val="24"/>
              </w:rPr>
            </w:pPr>
            <w:r>
              <w:rPr>
                <w:rFonts w:ascii="Times New Roman" w:eastAsia="Times New Roman" w:hAnsi="Times New Roman" w:cs="Times New Roman"/>
                <w:b/>
                <w:color w:val="000000"/>
                <w:sz w:val="24"/>
                <w:szCs w:val="24"/>
              </w:rPr>
              <w:t>Data de início da Execução</w:t>
            </w:r>
          </w:p>
        </w:tc>
        <w:tc>
          <w:tcPr>
            <w:tcW w:w="4115" w:type="dxa"/>
            <w:shd w:val="clear" w:color="auto" w:fill="D9D9D9"/>
          </w:tcPr>
          <w:p w14:paraId="656ABE7D" w14:textId="77777777" w:rsidR="00896BB0" w:rsidRDefault="00F9181D">
            <w:pPr>
              <w:pBdr>
                <w:top w:val="nil"/>
                <w:left w:val="nil"/>
                <w:bottom w:val="nil"/>
                <w:right w:val="nil"/>
                <w:between w:val="nil"/>
              </w:pBdr>
              <w:spacing w:line="275" w:lineRule="auto"/>
              <w:ind w:left="16" w:right="5"/>
              <w:jc w:val="center"/>
              <w:rPr>
                <w:b/>
                <w:color w:val="000000"/>
                <w:sz w:val="24"/>
                <w:szCs w:val="24"/>
              </w:rPr>
            </w:pPr>
            <w:r>
              <w:rPr>
                <w:rFonts w:ascii="Times New Roman" w:eastAsia="Times New Roman" w:hAnsi="Times New Roman" w:cs="Times New Roman"/>
                <w:b/>
                <w:color w:val="000000"/>
                <w:sz w:val="24"/>
                <w:szCs w:val="24"/>
              </w:rPr>
              <w:t>Data Fim da Execução</w:t>
            </w:r>
          </w:p>
        </w:tc>
      </w:tr>
      <w:tr w:rsidR="00896BB0" w14:paraId="4F278726" w14:textId="77777777">
        <w:trPr>
          <w:trHeight w:val="294"/>
        </w:trPr>
        <w:tc>
          <w:tcPr>
            <w:tcW w:w="4391" w:type="dxa"/>
          </w:tcPr>
          <w:p w14:paraId="5999F733" w14:textId="77777777" w:rsidR="00896BB0" w:rsidRDefault="00F9181D">
            <w:pPr>
              <w:pBdr>
                <w:top w:val="nil"/>
                <w:left w:val="nil"/>
                <w:bottom w:val="nil"/>
                <w:right w:val="nil"/>
                <w:between w:val="nil"/>
              </w:pBdr>
              <w:spacing w:line="275" w:lineRule="auto"/>
              <w:ind w:left="22"/>
              <w:jc w:val="center"/>
              <w:rPr>
                <w:color w:val="000000"/>
                <w:sz w:val="24"/>
                <w:szCs w:val="24"/>
              </w:rPr>
            </w:pPr>
            <w:proofErr w:type="gramStart"/>
            <w:r>
              <w:rPr>
                <w:rFonts w:ascii="Times New Roman" w:eastAsia="Times New Roman" w:hAnsi="Times New Roman" w:cs="Times New Roman"/>
                <w:color w:val="000000"/>
                <w:sz w:val="24"/>
                <w:szCs w:val="24"/>
              </w:rPr>
              <w:t>À</w:t>
            </w:r>
            <w:proofErr w:type="gramEnd"/>
            <w:r>
              <w:rPr>
                <w:rFonts w:ascii="Times New Roman" w:eastAsia="Times New Roman" w:hAnsi="Times New Roman" w:cs="Times New Roman"/>
                <w:color w:val="000000"/>
                <w:sz w:val="24"/>
                <w:szCs w:val="24"/>
              </w:rPr>
              <w:t xml:space="preserve"> partir da data de assinatura</w:t>
            </w:r>
          </w:p>
        </w:tc>
        <w:tc>
          <w:tcPr>
            <w:tcW w:w="4115" w:type="dxa"/>
          </w:tcPr>
          <w:p w14:paraId="02AD5877" w14:textId="05205CC5" w:rsidR="00896BB0" w:rsidRDefault="00F9181D">
            <w:pPr>
              <w:pBdr>
                <w:top w:val="nil"/>
                <w:left w:val="nil"/>
                <w:bottom w:val="nil"/>
                <w:right w:val="nil"/>
                <w:between w:val="nil"/>
              </w:pBdr>
              <w:spacing w:line="275" w:lineRule="auto"/>
              <w:ind w:left="16"/>
              <w:jc w:val="center"/>
              <w:rPr>
                <w:color w:val="000000"/>
                <w:sz w:val="24"/>
                <w:szCs w:val="24"/>
              </w:rPr>
            </w:pPr>
            <w:proofErr w:type="gramStart"/>
            <w:r>
              <w:rPr>
                <w:rFonts w:ascii="Times New Roman" w:eastAsia="Times New Roman" w:hAnsi="Times New Roman" w:cs="Times New Roman"/>
                <w:color w:val="000000"/>
                <w:sz w:val="24"/>
                <w:szCs w:val="24"/>
              </w:rPr>
              <w:t>../..</w:t>
            </w:r>
            <w:proofErr w:type="gramEnd"/>
            <w:r>
              <w:rPr>
                <w:rFonts w:ascii="Times New Roman" w:eastAsia="Times New Roman" w:hAnsi="Times New Roman" w:cs="Times New Roman"/>
                <w:color w:val="000000"/>
                <w:sz w:val="24"/>
                <w:szCs w:val="24"/>
              </w:rPr>
              <w:t>/202</w:t>
            </w:r>
            <w:r w:rsidR="00A4468E">
              <w:rPr>
                <w:rFonts w:ascii="Times New Roman" w:eastAsia="Times New Roman" w:hAnsi="Times New Roman" w:cs="Times New Roman"/>
                <w:color w:val="000000"/>
                <w:sz w:val="24"/>
                <w:szCs w:val="24"/>
              </w:rPr>
              <w:t>5</w:t>
            </w:r>
          </w:p>
        </w:tc>
      </w:tr>
    </w:tbl>
    <w:p w14:paraId="3A78A64F" w14:textId="77777777" w:rsidR="00896BB0" w:rsidRDefault="00896BB0">
      <w:pPr>
        <w:pBdr>
          <w:top w:val="nil"/>
          <w:left w:val="nil"/>
          <w:bottom w:val="nil"/>
          <w:right w:val="nil"/>
          <w:between w:val="nil"/>
        </w:pBdr>
        <w:rPr>
          <w:b/>
          <w:color w:val="000000"/>
          <w:sz w:val="24"/>
          <w:szCs w:val="24"/>
        </w:rPr>
      </w:pPr>
    </w:p>
    <w:p w14:paraId="4190E596" w14:textId="77777777" w:rsidR="00896BB0" w:rsidRDefault="00F9181D">
      <w:pPr>
        <w:widowControl w:val="0"/>
        <w:numPr>
          <w:ilvl w:val="0"/>
          <w:numId w:val="20"/>
        </w:numPr>
        <w:pBdr>
          <w:top w:val="nil"/>
          <w:left w:val="nil"/>
          <w:bottom w:val="nil"/>
          <w:right w:val="nil"/>
          <w:between w:val="nil"/>
        </w:pBdr>
        <w:tabs>
          <w:tab w:val="left" w:pos="851"/>
        </w:tabs>
        <w:spacing w:after="0" w:line="240" w:lineRule="auto"/>
        <w:ind w:left="851" w:hanging="285"/>
        <w:rPr>
          <w:b/>
          <w:color w:val="000000"/>
          <w:sz w:val="24"/>
          <w:szCs w:val="24"/>
        </w:rPr>
      </w:pPr>
      <w:r>
        <w:rPr>
          <w:rFonts w:ascii="Times New Roman" w:eastAsia="Times New Roman" w:hAnsi="Times New Roman" w:cs="Times New Roman"/>
          <w:b/>
          <w:color w:val="000000"/>
          <w:sz w:val="24"/>
          <w:szCs w:val="24"/>
        </w:rPr>
        <w:t>Valor Global da Parceria</w:t>
      </w:r>
    </w:p>
    <w:p w14:paraId="6EC490DE" w14:textId="77777777" w:rsidR="00896BB0" w:rsidRDefault="00F9181D">
      <w:pPr>
        <w:pBdr>
          <w:top w:val="nil"/>
          <w:left w:val="nil"/>
          <w:bottom w:val="nil"/>
          <w:right w:val="nil"/>
          <w:between w:val="nil"/>
        </w:pBdr>
        <w:spacing w:before="8"/>
        <w:rPr>
          <w:b/>
          <w:color w:val="000000"/>
          <w:sz w:val="7"/>
          <w:szCs w:val="7"/>
        </w:rPr>
      </w:pPr>
      <w:r>
        <w:rPr>
          <w:noProof/>
        </w:rPr>
        <mc:AlternateContent>
          <mc:Choice Requires="wps">
            <w:drawing>
              <wp:anchor distT="0" distB="0" distL="0" distR="0" simplePos="0" relativeHeight="251658240" behindDoc="0" locked="0" layoutInCell="1" hidden="0" allowOverlap="1" wp14:anchorId="10351159" wp14:editId="5EE7474A">
                <wp:simplePos x="0" y="0"/>
                <wp:positionH relativeFrom="column">
                  <wp:posOffset>325438</wp:posOffset>
                </wp:positionH>
                <wp:positionV relativeFrom="paragraph">
                  <wp:posOffset>58738</wp:posOffset>
                </wp:positionV>
                <wp:extent cx="5428615" cy="210820"/>
                <wp:effectExtent l="0" t="0" r="0" b="0"/>
                <wp:wrapTopAndBottom distT="0" distB="0"/>
                <wp:docPr id="316" name="Retângulo 316"/>
                <wp:cNvGraphicFramePr/>
                <a:graphic xmlns:a="http://schemas.openxmlformats.org/drawingml/2006/main">
                  <a:graphicData uri="http://schemas.microsoft.com/office/word/2010/wordprocessingShape">
                    <wps:wsp>
                      <wps:cNvSpPr/>
                      <wps:spPr>
                        <a:xfrm>
                          <a:off x="2641218" y="3684115"/>
                          <a:ext cx="5409565" cy="191770"/>
                        </a:xfrm>
                        <a:prstGeom prst="rect">
                          <a:avLst/>
                        </a:prstGeom>
                        <a:noFill/>
                        <a:ln w="9525" cap="flat" cmpd="sng">
                          <a:solidFill>
                            <a:srgbClr val="000000"/>
                          </a:solidFill>
                          <a:prstDash val="solid"/>
                          <a:round/>
                          <a:headEnd type="none" w="sm" len="sm"/>
                          <a:tailEnd type="none" w="sm" len="sm"/>
                        </a:ln>
                      </wps:spPr>
                      <wps:txbx>
                        <w:txbxContent>
                          <w:p w14:paraId="7B9607C0" w14:textId="77777777" w:rsidR="00E7567F" w:rsidRPr="002347DA" w:rsidRDefault="00E7567F">
                            <w:pPr>
                              <w:spacing w:line="275" w:lineRule="auto"/>
                              <w:ind w:left="103" w:firstLine="103"/>
                              <w:textDirection w:val="btLr"/>
                              <w:rPr>
                                <w:b/>
                              </w:rPr>
                            </w:pPr>
                            <w:r w:rsidRPr="002347DA">
                              <w:rPr>
                                <w:rFonts w:ascii="Times New Roman" w:eastAsia="Times New Roman" w:hAnsi="Times New Roman" w:cs="Times New Roman"/>
                                <w:b/>
                                <w:color w:val="000000"/>
                                <w:sz w:val="24"/>
                              </w:rPr>
                              <w:t xml:space="preserve">R$ </w:t>
                            </w:r>
                            <w:r w:rsidR="002347DA" w:rsidRPr="002347DA">
                              <w:rPr>
                                <w:rFonts w:ascii="Times New Roman" w:eastAsia="Times New Roman" w:hAnsi="Times New Roman" w:cs="Times New Roman"/>
                                <w:b/>
                                <w:color w:val="000000"/>
                                <w:sz w:val="24"/>
                              </w:rPr>
                              <w:t>744.979,08</w:t>
                            </w:r>
                          </w:p>
                        </w:txbxContent>
                      </wps:txbx>
                      <wps:bodyPr spcFirstLastPara="1" wrap="square" lIns="0" tIns="0" rIns="0" bIns="0" anchor="t" anchorCtr="0">
                        <a:noAutofit/>
                      </wps:bodyPr>
                    </wps:wsp>
                  </a:graphicData>
                </a:graphic>
              </wp:anchor>
            </w:drawing>
          </mc:Choice>
          <mc:Fallback>
            <w:pict>
              <v:rect id="Retângulo 316" o:spid="_x0000_s1026" style="position:absolute;margin-left:25.65pt;margin-top:4.65pt;width:427.45pt;height:16.6pt;z-index:25165824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" filled="f">
                <v:stroke startarrowwidth="narrow" startarrowlength="short" endarrowwidth="narrow" endarrowlength="short" joinstyle="round"/>
                <v:textbox inset="0,0,0,0">
                  <w:txbxContent>
                    <w:p w14:paraId="7B71476A" w14:textId="32754E5F" w:rsidR="00E7567F" w:rsidRPr="002347DA" w:rsidRDefault="00E7567F">
                      <w:pPr>
                        <w:spacing w:line="275" w:lineRule="auto"/>
                        <w:ind w:left="103" w:firstLine="103"/>
                        <w:textDirection w:val="btLr"/>
                        <w:rPr>
                          <w:b/>
                        </w:rPr>
                      </w:pPr>
                      <w:r w:rsidRPr="002347DA">
                        <w:rPr>
                          <w:rFonts w:ascii="Times New Roman" w:eastAsia="Times New Roman" w:hAnsi="Times New Roman" w:cs="Times New Roman"/>
                          <w:b/>
                          <w:color w:val="000000"/>
                          <w:sz w:val="24"/>
                        </w:rPr>
                        <w:t xml:space="preserve">R$ </w:t>
                      </w:r>
                      <w:r w:rsidR="002347DA" w:rsidRPr="002347DA">
                        <w:rPr>
                          <w:rFonts w:ascii="Times New Roman" w:eastAsia="Times New Roman" w:hAnsi="Times New Roman" w:cs="Times New Roman"/>
                          <w:b/>
                          <w:color w:val="000000"/>
                          <w:sz w:val="24"/>
                        </w:rPr>
                        <w:t>744.979,08</w:t>
                      </w:r>
                    </w:p>
                  </w:txbxContent>
                </v:textbox>
                <w10:wrap type="topAndBottom"/>
              </v:rect>
            </w:pict>
          </mc:Fallback>
        </mc:AlternateContent>
      </w:r>
    </w:p>
    <w:p w14:paraId="05F68BA3" w14:textId="77777777" w:rsidR="00896BB0" w:rsidRDefault="00896BB0">
      <w:pPr>
        <w:pBdr>
          <w:top w:val="nil"/>
          <w:left w:val="nil"/>
          <w:bottom w:val="nil"/>
          <w:right w:val="nil"/>
          <w:between w:val="nil"/>
        </w:pBdr>
        <w:spacing w:before="86"/>
        <w:rPr>
          <w:b/>
          <w:color w:val="000000"/>
          <w:sz w:val="24"/>
          <w:szCs w:val="24"/>
        </w:rPr>
      </w:pPr>
    </w:p>
    <w:p w14:paraId="5E57B0C6" w14:textId="77777777" w:rsidR="00896BB0" w:rsidRDefault="00F9181D">
      <w:pPr>
        <w:widowControl w:val="0"/>
        <w:numPr>
          <w:ilvl w:val="1"/>
          <w:numId w:val="20"/>
        </w:numPr>
        <w:pBdr>
          <w:top w:val="nil"/>
          <w:left w:val="nil"/>
          <w:bottom w:val="nil"/>
          <w:right w:val="nil"/>
          <w:between w:val="nil"/>
        </w:pBdr>
        <w:tabs>
          <w:tab w:val="left" w:pos="988"/>
        </w:tabs>
        <w:spacing w:after="0" w:line="240" w:lineRule="auto"/>
        <w:ind w:left="988" w:hanging="419"/>
        <w:rPr>
          <w:b/>
          <w:color w:val="000000"/>
          <w:sz w:val="24"/>
          <w:szCs w:val="24"/>
        </w:rPr>
      </w:pPr>
      <w:r>
        <w:rPr>
          <w:rFonts w:ascii="Times New Roman" w:eastAsia="Times New Roman" w:hAnsi="Times New Roman" w:cs="Times New Roman"/>
          <w:b/>
          <w:color w:val="000000"/>
          <w:sz w:val="24"/>
          <w:szCs w:val="24"/>
        </w:rPr>
        <w:t>Plano de Aplicação / Planilha de Custos</w:t>
      </w:r>
    </w:p>
    <w:p w14:paraId="65257D7C" w14:textId="77777777" w:rsidR="00896BB0" w:rsidRDefault="00896BB0">
      <w:pPr>
        <w:pBdr>
          <w:top w:val="nil"/>
          <w:left w:val="nil"/>
          <w:bottom w:val="nil"/>
          <w:right w:val="nil"/>
          <w:between w:val="nil"/>
        </w:pBdr>
        <w:spacing w:before="11"/>
        <w:rPr>
          <w:b/>
          <w:color w:val="000000"/>
          <w:sz w:val="10"/>
          <w:szCs w:val="10"/>
        </w:rPr>
      </w:pPr>
    </w:p>
    <w:tbl>
      <w:tblPr>
        <w:tblStyle w:val="af3"/>
        <w:tblW w:w="8506" w:type="dxa"/>
        <w:tblInd w:w="5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801"/>
        <w:gridCol w:w="1705"/>
      </w:tblGrid>
      <w:tr w:rsidR="00896BB0" w14:paraId="34FDB555" w14:textId="77777777">
        <w:trPr>
          <w:trHeight w:val="295"/>
        </w:trPr>
        <w:tc>
          <w:tcPr>
            <w:tcW w:w="6801" w:type="dxa"/>
          </w:tcPr>
          <w:p w14:paraId="6A4BEAEA" w14:textId="77777777" w:rsidR="00896BB0" w:rsidRDefault="00F9181D">
            <w:pPr>
              <w:pBdr>
                <w:top w:val="nil"/>
                <w:left w:val="nil"/>
                <w:bottom w:val="nil"/>
                <w:right w:val="nil"/>
                <w:between w:val="nil"/>
              </w:pBdr>
              <w:spacing w:before="1" w:line="274" w:lineRule="auto"/>
              <w:ind w:left="15"/>
              <w:jc w:val="center"/>
              <w:rPr>
                <w:b/>
                <w:color w:val="000000"/>
                <w:sz w:val="24"/>
                <w:szCs w:val="24"/>
              </w:rPr>
            </w:pPr>
            <w:r>
              <w:rPr>
                <w:rFonts w:ascii="Times New Roman" w:eastAsia="Times New Roman" w:hAnsi="Times New Roman" w:cs="Times New Roman"/>
                <w:b/>
                <w:color w:val="000000"/>
                <w:sz w:val="24"/>
                <w:szCs w:val="24"/>
              </w:rPr>
              <w:t>Descrição da Despesa</w:t>
            </w:r>
          </w:p>
        </w:tc>
        <w:tc>
          <w:tcPr>
            <w:tcW w:w="1705" w:type="dxa"/>
          </w:tcPr>
          <w:p w14:paraId="7D801049" w14:textId="77777777" w:rsidR="00896BB0" w:rsidRDefault="00F9181D">
            <w:pPr>
              <w:pBdr>
                <w:top w:val="nil"/>
                <w:left w:val="nil"/>
                <w:bottom w:val="nil"/>
                <w:right w:val="nil"/>
                <w:between w:val="nil"/>
              </w:pBdr>
              <w:spacing w:before="1" w:line="274" w:lineRule="auto"/>
              <w:ind w:left="261"/>
              <w:rPr>
                <w:b/>
                <w:color w:val="000000"/>
                <w:sz w:val="24"/>
                <w:szCs w:val="24"/>
              </w:rPr>
            </w:pPr>
            <w:r>
              <w:rPr>
                <w:rFonts w:ascii="Times New Roman" w:eastAsia="Times New Roman" w:hAnsi="Times New Roman" w:cs="Times New Roman"/>
                <w:b/>
                <w:color w:val="000000"/>
                <w:sz w:val="24"/>
                <w:szCs w:val="24"/>
              </w:rPr>
              <w:t>Valor Total</w:t>
            </w:r>
          </w:p>
        </w:tc>
      </w:tr>
      <w:tr w:rsidR="00896BB0" w14:paraId="1B245249" w14:textId="77777777">
        <w:trPr>
          <w:trHeight w:val="275"/>
        </w:trPr>
        <w:tc>
          <w:tcPr>
            <w:tcW w:w="6801" w:type="dxa"/>
          </w:tcPr>
          <w:p w14:paraId="04225E9E" w14:textId="77777777" w:rsidR="00896BB0" w:rsidRDefault="00896BB0">
            <w:pPr>
              <w:pBdr>
                <w:top w:val="nil"/>
                <w:left w:val="nil"/>
                <w:bottom w:val="nil"/>
                <w:right w:val="nil"/>
                <w:between w:val="nil"/>
              </w:pBdr>
              <w:rPr>
                <w:color w:val="000000"/>
                <w:sz w:val="20"/>
                <w:szCs w:val="20"/>
              </w:rPr>
            </w:pPr>
          </w:p>
        </w:tc>
        <w:tc>
          <w:tcPr>
            <w:tcW w:w="1705" w:type="dxa"/>
          </w:tcPr>
          <w:p w14:paraId="3594739E" w14:textId="77777777" w:rsidR="00896BB0" w:rsidRDefault="00896BB0">
            <w:pPr>
              <w:pBdr>
                <w:top w:val="nil"/>
                <w:left w:val="nil"/>
                <w:bottom w:val="nil"/>
                <w:right w:val="nil"/>
                <w:between w:val="nil"/>
              </w:pBdr>
              <w:rPr>
                <w:color w:val="000000"/>
                <w:sz w:val="20"/>
                <w:szCs w:val="20"/>
              </w:rPr>
            </w:pPr>
          </w:p>
        </w:tc>
      </w:tr>
      <w:tr w:rsidR="00896BB0" w14:paraId="456255BE" w14:textId="77777777">
        <w:trPr>
          <w:trHeight w:val="277"/>
        </w:trPr>
        <w:tc>
          <w:tcPr>
            <w:tcW w:w="6801" w:type="dxa"/>
          </w:tcPr>
          <w:p w14:paraId="5B7584D9" w14:textId="77777777" w:rsidR="00896BB0" w:rsidRDefault="00896BB0">
            <w:pPr>
              <w:pBdr>
                <w:top w:val="nil"/>
                <w:left w:val="nil"/>
                <w:bottom w:val="nil"/>
                <w:right w:val="nil"/>
                <w:between w:val="nil"/>
              </w:pBdr>
              <w:rPr>
                <w:color w:val="000000"/>
                <w:sz w:val="20"/>
                <w:szCs w:val="20"/>
              </w:rPr>
            </w:pPr>
          </w:p>
        </w:tc>
        <w:tc>
          <w:tcPr>
            <w:tcW w:w="1705" w:type="dxa"/>
          </w:tcPr>
          <w:p w14:paraId="467659DD" w14:textId="77777777" w:rsidR="00896BB0" w:rsidRDefault="00896BB0">
            <w:pPr>
              <w:pBdr>
                <w:top w:val="nil"/>
                <w:left w:val="nil"/>
                <w:bottom w:val="nil"/>
                <w:right w:val="nil"/>
                <w:between w:val="nil"/>
              </w:pBdr>
              <w:rPr>
                <w:color w:val="000000"/>
                <w:sz w:val="20"/>
                <w:szCs w:val="20"/>
              </w:rPr>
            </w:pPr>
          </w:p>
        </w:tc>
      </w:tr>
      <w:tr w:rsidR="00896BB0" w14:paraId="0A01C48C" w14:textId="77777777">
        <w:trPr>
          <w:trHeight w:val="275"/>
        </w:trPr>
        <w:tc>
          <w:tcPr>
            <w:tcW w:w="6801" w:type="dxa"/>
          </w:tcPr>
          <w:p w14:paraId="6880276C" w14:textId="77777777" w:rsidR="00896BB0" w:rsidRDefault="00896BB0">
            <w:pPr>
              <w:pBdr>
                <w:top w:val="nil"/>
                <w:left w:val="nil"/>
                <w:bottom w:val="nil"/>
                <w:right w:val="nil"/>
                <w:between w:val="nil"/>
              </w:pBdr>
              <w:rPr>
                <w:color w:val="000000"/>
                <w:sz w:val="20"/>
                <w:szCs w:val="20"/>
              </w:rPr>
            </w:pPr>
          </w:p>
        </w:tc>
        <w:tc>
          <w:tcPr>
            <w:tcW w:w="1705" w:type="dxa"/>
          </w:tcPr>
          <w:p w14:paraId="17754C6E" w14:textId="77777777" w:rsidR="00896BB0" w:rsidRDefault="00896BB0">
            <w:pPr>
              <w:pBdr>
                <w:top w:val="nil"/>
                <w:left w:val="nil"/>
                <w:bottom w:val="nil"/>
                <w:right w:val="nil"/>
                <w:between w:val="nil"/>
              </w:pBdr>
              <w:rPr>
                <w:color w:val="000000"/>
                <w:sz w:val="20"/>
                <w:szCs w:val="20"/>
              </w:rPr>
            </w:pPr>
          </w:p>
        </w:tc>
      </w:tr>
      <w:tr w:rsidR="00896BB0" w14:paraId="2D08E223" w14:textId="77777777">
        <w:trPr>
          <w:trHeight w:val="275"/>
        </w:trPr>
        <w:tc>
          <w:tcPr>
            <w:tcW w:w="6801" w:type="dxa"/>
          </w:tcPr>
          <w:p w14:paraId="00DDE543" w14:textId="77777777" w:rsidR="00896BB0" w:rsidRDefault="00896BB0">
            <w:pPr>
              <w:pBdr>
                <w:top w:val="nil"/>
                <w:left w:val="nil"/>
                <w:bottom w:val="nil"/>
                <w:right w:val="nil"/>
                <w:between w:val="nil"/>
              </w:pBdr>
              <w:rPr>
                <w:color w:val="000000"/>
                <w:sz w:val="20"/>
                <w:szCs w:val="20"/>
              </w:rPr>
            </w:pPr>
          </w:p>
        </w:tc>
        <w:tc>
          <w:tcPr>
            <w:tcW w:w="1705" w:type="dxa"/>
          </w:tcPr>
          <w:p w14:paraId="5BB0E9DE" w14:textId="77777777" w:rsidR="00896BB0" w:rsidRDefault="00896BB0">
            <w:pPr>
              <w:pBdr>
                <w:top w:val="nil"/>
                <w:left w:val="nil"/>
                <w:bottom w:val="nil"/>
                <w:right w:val="nil"/>
                <w:between w:val="nil"/>
              </w:pBdr>
              <w:rPr>
                <w:color w:val="000000"/>
                <w:sz w:val="20"/>
                <w:szCs w:val="20"/>
              </w:rPr>
            </w:pPr>
          </w:p>
        </w:tc>
      </w:tr>
      <w:tr w:rsidR="00896BB0" w14:paraId="391B213F" w14:textId="77777777">
        <w:trPr>
          <w:trHeight w:val="275"/>
        </w:trPr>
        <w:tc>
          <w:tcPr>
            <w:tcW w:w="6801" w:type="dxa"/>
          </w:tcPr>
          <w:p w14:paraId="48D81AA7" w14:textId="77777777" w:rsidR="00896BB0" w:rsidRDefault="00896BB0">
            <w:pPr>
              <w:pBdr>
                <w:top w:val="nil"/>
                <w:left w:val="nil"/>
                <w:bottom w:val="nil"/>
                <w:right w:val="nil"/>
                <w:between w:val="nil"/>
              </w:pBdr>
              <w:rPr>
                <w:color w:val="000000"/>
                <w:sz w:val="20"/>
                <w:szCs w:val="20"/>
              </w:rPr>
            </w:pPr>
          </w:p>
        </w:tc>
        <w:tc>
          <w:tcPr>
            <w:tcW w:w="1705" w:type="dxa"/>
          </w:tcPr>
          <w:p w14:paraId="25834C84" w14:textId="77777777" w:rsidR="00896BB0" w:rsidRDefault="00896BB0">
            <w:pPr>
              <w:pBdr>
                <w:top w:val="nil"/>
                <w:left w:val="nil"/>
                <w:bottom w:val="nil"/>
                <w:right w:val="nil"/>
                <w:between w:val="nil"/>
              </w:pBdr>
              <w:rPr>
                <w:color w:val="000000"/>
                <w:sz w:val="20"/>
                <w:szCs w:val="20"/>
              </w:rPr>
            </w:pPr>
          </w:p>
        </w:tc>
      </w:tr>
      <w:tr w:rsidR="00896BB0" w14:paraId="45B9AB50" w14:textId="77777777">
        <w:trPr>
          <w:trHeight w:val="273"/>
        </w:trPr>
        <w:tc>
          <w:tcPr>
            <w:tcW w:w="6801" w:type="dxa"/>
          </w:tcPr>
          <w:p w14:paraId="60D737B0" w14:textId="77777777" w:rsidR="00896BB0" w:rsidRDefault="00896BB0">
            <w:pPr>
              <w:pBdr>
                <w:top w:val="nil"/>
                <w:left w:val="nil"/>
                <w:bottom w:val="nil"/>
                <w:right w:val="nil"/>
                <w:between w:val="nil"/>
              </w:pBdr>
              <w:rPr>
                <w:color w:val="000000"/>
                <w:sz w:val="20"/>
                <w:szCs w:val="20"/>
              </w:rPr>
            </w:pPr>
          </w:p>
        </w:tc>
        <w:tc>
          <w:tcPr>
            <w:tcW w:w="1705" w:type="dxa"/>
          </w:tcPr>
          <w:p w14:paraId="3B8057EB" w14:textId="77777777" w:rsidR="00896BB0" w:rsidRDefault="00896BB0">
            <w:pPr>
              <w:pBdr>
                <w:top w:val="nil"/>
                <w:left w:val="nil"/>
                <w:bottom w:val="nil"/>
                <w:right w:val="nil"/>
                <w:between w:val="nil"/>
              </w:pBdr>
              <w:rPr>
                <w:color w:val="000000"/>
                <w:sz w:val="20"/>
                <w:szCs w:val="20"/>
              </w:rPr>
            </w:pPr>
          </w:p>
        </w:tc>
      </w:tr>
      <w:tr w:rsidR="00896BB0" w14:paraId="1246064D" w14:textId="77777777">
        <w:trPr>
          <w:trHeight w:val="275"/>
        </w:trPr>
        <w:tc>
          <w:tcPr>
            <w:tcW w:w="6801" w:type="dxa"/>
          </w:tcPr>
          <w:p w14:paraId="7EEDE6D6" w14:textId="77777777" w:rsidR="00896BB0" w:rsidRDefault="00896BB0">
            <w:pPr>
              <w:pBdr>
                <w:top w:val="nil"/>
                <w:left w:val="nil"/>
                <w:bottom w:val="nil"/>
                <w:right w:val="nil"/>
                <w:between w:val="nil"/>
              </w:pBdr>
              <w:rPr>
                <w:color w:val="000000"/>
                <w:sz w:val="20"/>
                <w:szCs w:val="20"/>
              </w:rPr>
            </w:pPr>
          </w:p>
        </w:tc>
        <w:tc>
          <w:tcPr>
            <w:tcW w:w="1705" w:type="dxa"/>
          </w:tcPr>
          <w:p w14:paraId="07BDAA97" w14:textId="77777777" w:rsidR="00896BB0" w:rsidRDefault="00896BB0">
            <w:pPr>
              <w:pBdr>
                <w:top w:val="nil"/>
                <w:left w:val="nil"/>
                <w:bottom w:val="nil"/>
                <w:right w:val="nil"/>
                <w:between w:val="nil"/>
              </w:pBdr>
              <w:rPr>
                <w:color w:val="000000"/>
                <w:sz w:val="20"/>
                <w:szCs w:val="20"/>
              </w:rPr>
            </w:pPr>
          </w:p>
        </w:tc>
      </w:tr>
      <w:tr w:rsidR="00896BB0" w14:paraId="154207DF" w14:textId="77777777">
        <w:trPr>
          <w:trHeight w:val="277"/>
        </w:trPr>
        <w:tc>
          <w:tcPr>
            <w:tcW w:w="6801" w:type="dxa"/>
          </w:tcPr>
          <w:p w14:paraId="236C683B" w14:textId="77777777" w:rsidR="00896BB0" w:rsidRDefault="00896BB0">
            <w:pPr>
              <w:pBdr>
                <w:top w:val="nil"/>
                <w:left w:val="nil"/>
                <w:bottom w:val="nil"/>
                <w:right w:val="nil"/>
                <w:between w:val="nil"/>
              </w:pBdr>
              <w:rPr>
                <w:color w:val="000000"/>
                <w:sz w:val="20"/>
                <w:szCs w:val="20"/>
              </w:rPr>
            </w:pPr>
          </w:p>
        </w:tc>
        <w:tc>
          <w:tcPr>
            <w:tcW w:w="1705" w:type="dxa"/>
          </w:tcPr>
          <w:p w14:paraId="10E75203" w14:textId="77777777" w:rsidR="00896BB0" w:rsidRDefault="00896BB0">
            <w:pPr>
              <w:pBdr>
                <w:top w:val="nil"/>
                <w:left w:val="nil"/>
                <w:bottom w:val="nil"/>
                <w:right w:val="nil"/>
                <w:between w:val="nil"/>
              </w:pBdr>
              <w:rPr>
                <w:color w:val="000000"/>
                <w:sz w:val="20"/>
                <w:szCs w:val="20"/>
              </w:rPr>
            </w:pPr>
          </w:p>
        </w:tc>
      </w:tr>
      <w:tr w:rsidR="00896BB0" w14:paraId="59A0A57E" w14:textId="77777777">
        <w:trPr>
          <w:trHeight w:val="273"/>
        </w:trPr>
        <w:tc>
          <w:tcPr>
            <w:tcW w:w="6801" w:type="dxa"/>
          </w:tcPr>
          <w:p w14:paraId="2134B421" w14:textId="77777777" w:rsidR="00896BB0" w:rsidRDefault="00896BB0">
            <w:pPr>
              <w:pBdr>
                <w:top w:val="nil"/>
                <w:left w:val="nil"/>
                <w:bottom w:val="nil"/>
                <w:right w:val="nil"/>
                <w:between w:val="nil"/>
              </w:pBdr>
              <w:rPr>
                <w:color w:val="000000"/>
                <w:sz w:val="20"/>
                <w:szCs w:val="20"/>
              </w:rPr>
            </w:pPr>
          </w:p>
        </w:tc>
        <w:tc>
          <w:tcPr>
            <w:tcW w:w="1705" w:type="dxa"/>
          </w:tcPr>
          <w:p w14:paraId="7DEF1FB7" w14:textId="77777777" w:rsidR="00896BB0" w:rsidRDefault="00896BB0">
            <w:pPr>
              <w:pBdr>
                <w:top w:val="nil"/>
                <w:left w:val="nil"/>
                <w:bottom w:val="nil"/>
                <w:right w:val="nil"/>
                <w:between w:val="nil"/>
              </w:pBdr>
              <w:rPr>
                <w:color w:val="000000"/>
                <w:sz w:val="20"/>
                <w:szCs w:val="20"/>
              </w:rPr>
            </w:pPr>
          </w:p>
        </w:tc>
      </w:tr>
      <w:tr w:rsidR="00896BB0" w14:paraId="4E8A3056" w14:textId="77777777">
        <w:trPr>
          <w:trHeight w:val="275"/>
        </w:trPr>
        <w:tc>
          <w:tcPr>
            <w:tcW w:w="6801" w:type="dxa"/>
          </w:tcPr>
          <w:p w14:paraId="02F9AFEA" w14:textId="77777777" w:rsidR="00896BB0" w:rsidRDefault="00896BB0">
            <w:pPr>
              <w:pBdr>
                <w:top w:val="nil"/>
                <w:left w:val="nil"/>
                <w:bottom w:val="nil"/>
                <w:right w:val="nil"/>
                <w:between w:val="nil"/>
              </w:pBdr>
              <w:rPr>
                <w:color w:val="000000"/>
                <w:sz w:val="20"/>
                <w:szCs w:val="20"/>
              </w:rPr>
            </w:pPr>
          </w:p>
        </w:tc>
        <w:tc>
          <w:tcPr>
            <w:tcW w:w="1705" w:type="dxa"/>
          </w:tcPr>
          <w:p w14:paraId="3FDE4F04" w14:textId="77777777" w:rsidR="00896BB0" w:rsidRDefault="00896BB0">
            <w:pPr>
              <w:pBdr>
                <w:top w:val="nil"/>
                <w:left w:val="nil"/>
                <w:bottom w:val="nil"/>
                <w:right w:val="nil"/>
                <w:between w:val="nil"/>
              </w:pBdr>
              <w:rPr>
                <w:color w:val="000000"/>
                <w:sz w:val="20"/>
                <w:szCs w:val="20"/>
              </w:rPr>
            </w:pPr>
          </w:p>
        </w:tc>
      </w:tr>
      <w:tr w:rsidR="00896BB0" w14:paraId="58FE8AAB" w14:textId="77777777">
        <w:trPr>
          <w:trHeight w:val="275"/>
        </w:trPr>
        <w:tc>
          <w:tcPr>
            <w:tcW w:w="6801" w:type="dxa"/>
          </w:tcPr>
          <w:p w14:paraId="266D2298" w14:textId="77777777" w:rsidR="00896BB0" w:rsidRDefault="00896BB0">
            <w:pPr>
              <w:pBdr>
                <w:top w:val="nil"/>
                <w:left w:val="nil"/>
                <w:bottom w:val="nil"/>
                <w:right w:val="nil"/>
                <w:between w:val="nil"/>
              </w:pBdr>
              <w:rPr>
                <w:color w:val="000000"/>
                <w:sz w:val="20"/>
                <w:szCs w:val="20"/>
              </w:rPr>
            </w:pPr>
          </w:p>
        </w:tc>
        <w:tc>
          <w:tcPr>
            <w:tcW w:w="1705" w:type="dxa"/>
          </w:tcPr>
          <w:p w14:paraId="43D4E268" w14:textId="77777777" w:rsidR="00896BB0" w:rsidRDefault="00896BB0">
            <w:pPr>
              <w:pBdr>
                <w:top w:val="nil"/>
                <w:left w:val="nil"/>
                <w:bottom w:val="nil"/>
                <w:right w:val="nil"/>
                <w:between w:val="nil"/>
              </w:pBdr>
              <w:rPr>
                <w:color w:val="000000"/>
                <w:sz w:val="20"/>
                <w:szCs w:val="20"/>
              </w:rPr>
            </w:pPr>
          </w:p>
        </w:tc>
      </w:tr>
      <w:tr w:rsidR="00896BB0" w14:paraId="7EE3868A" w14:textId="77777777">
        <w:trPr>
          <w:trHeight w:val="275"/>
        </w:trPr>
        <w:tc>
          <w:tcPr>
            <w:tcW w:w="6801" w:type="dxa"/>
          </w:tcPr>
          <w:p w14:paraId="381AA8A0" w14:textId="77777777" w:rsidR="00896BB0" w:rsidRDefault="00896BB0">
            <w:pPr>
              <w:pBdr>
                <w:top w:val="nil"/>
                <w:left w:val="nil"/>
                <w:bottom w:val="nil"/>
                <w:right w:val="nil"/>
                <w:between w:val="nil"/>
              </w:pBdr>
              <w:rPr>
                <w:color w:val="000000"/>
                <w:sz w:val="20"/>
                <w:szCs w:val="20"/>
              </w:rPr>
            </w:pPr>
          </w:p>
        </w:tc>
        <w:tc>
          <w:tcPr>
            <w:tcW w:w="1705" w:type="dxa"/>
          </w:tcPr>
          <w:p w14:paraId="71C3C82E" w14:textId="77777777" w:rsidR="00896BB0" w:rsidRDefault="00896BB0">
            <w:pPr>
              <w:pBdr>
                <w:top w:val="nil"/>
                <w:left w:val="nil"/>
                <w:bottom w:val="nil"/>
                <w:right w:val="nil"/>
                <w:between w:val="nil"/>
              </w:pBdr>
              <w:rPr>
                <w:color w:val="000000"/>
                <w:sz w:val="20"/>
                <w:szCs w:val="20"/>
              </w:rPr>
            </w:pPr>
          </w:p>
        </w:tc>
      </w:tr>
      <w:tr w:rsidR="00896BB0" w14:paraId="77CCDEA9" w14:textId="77777777">
        <w:trPr>
          <w:trHeight w:val="295"/>
        </w:trPr>
        <w:tc>
          <w:tcPr>
            <w:tcW w:w="6801" w:type="dxa"/>
          </w:tcPr>
          <w:p w14:paraId="79AD69D2" w14:textId="77777777" w:rsidR="00896BB0" w:rsidRDefault="00F9181D">
            <w:pPr>
              <w:pBdr>
                <w:top w:val="nil"/>
                <w:left w:val="nil"/>
                <w:bottom w:val="nil"/>
                <w:right w:val="nil"/>
                <w:between w:val="nil"/>
              </w:pBdr>
              <w:spacing w:line="275" w:lineRule="auto"/>
              <w:ind w:left="115"/>
              <w:rPr>
                <w:b/>
                <w:color w:val="000000"/>
                <w:sz w:val="24"/>
                <w:szCs w:val="24"/>
              </w:rPr>
            </w:pPr>
            <w:r>
              <w:rPr>
                <w:rFonts w:ascii="Times New Roman" w:eastAsia="Times New Roman" w:hAnsi="Times New Roman" w:cs="Times New Roman"/>
                <w:b/>
                <w:color w:val="000000"/>
                <w:sz w:val="24"/>
                <w:szCs w:val="24"/>
              </w:rPr>
              <w:t>Total Global</w:t>
            </w:r>
          </w:p>
        </w:tc>
        <w:tc>
          <w:tcPr>
            <w:tcW w:w="1705" w:type="dxa"/>
          </w:tcPr>
          <w:p w14:paraId="0CC189B7" w14:textId="77777777" w:rsidR="00896BB0" w:rsidRDefault="00896BB0">
            <w:pPr>
              <w:pBdr>
                <w:top w:val="nil"/>
                <w:left w:val="nil"/>
                <w:bottom w:val="nil"/>
                <w:right w:val="nil"/>
                <w:between w:val="nil"/>
              </w:pBdr>
              <w:rPr>
                <w:color w:val="000000"/>
              </w:rPr>
            </w:pPr>
          </w:p>
        </w:tc>
      </w:tr>
    </w:tbl>
    <w:p w14:paraId="5CF78B18" w14:textId="77777777" w:rsidR="00896BB0" w:rsidRDefault="00896BB0">
      <w:pPr>
        <w:pBdr>
          <w:top w:val="nil"/>
          <w:left w:val="nil"/>
          <w:bottom w:val="nil"/>
          <w:right w:val="nil"/>
          <w:between w:val="nil"/>
        </w:pBdr>
        <w:rPr>
          <w:b/>
          <w:color w:val="000000"/>
          <w:sz w:val="24"/>
          <w:szCs w:val="24"/>
        </w:rPr>
      </w:pPr>
    </w:p>
    <w:p w14:paraId="1F9FF681" w14:textId="77777777" w:rsidR="00896BB0" w:rsidRDefault="00896BB0">
      <w:pPr>
        <w:pBdr>
          <w:top w:val="nil"/>
          <w:left w:val="nil"/>
          <w:bottom w:val="nil"/>
          <w:right w:val="nil"/>
          <w:between w:val="nil"/>
        </w:pBdr>
        <w:spacing w:before="39"/>
        <w:rPr>
          <w:b/>
          <w:color w:val="000000"/>
          <w:sz w:val="24"/>
          <w:szCs w:val="24"/>
        </w:rPr>
      </w:pPr>
    </w:p>
    <w:p w14:paraId="56C08416" w14:textId="77777777" w:rsidR="00896BB0" w:rsidRDefault="00F9181D">
      <w:pPr>
        <w:widowControl w:val="0"/>
        <w:numPr>
          <w:ilvl w:val="1"/>
          <w:numId w:val="20"/>
        </w:numPr>
        <w:pBdr>
          <w:top w:val="nil"/>
          <w:left w:val="nil"/>
          <w:bottom w:val="nil"/>
          <w:right w:val="nil"/>
          <w:between w:val="nil"/>
        </w:pBdr>
        <w:tabs>
          <w:tab w:val="left" w:pos="988"/>
        </w:tabs>
        <w:spacing w:after="0" w:line="240" w:lineRule="auto"/>
        <w:ind w:left="988" w:hanging="419"/>
        <w:rPr>
          <w:b/>
          <w:color w:val="000000"/>
          <w:sz w:val="24"/>
          <w:szCs w:val="24"/>
        </w:rPr>
      </w:pPr>
      <w:r>
        <w:rPr>
          <w:rFonts w:ascii="Times New Roman" w:eastAsia="Times New Roman" w:hAnsi="Times New Roman" w:cs="Times New Roman"/>
          <w:b/>
          <w:color w:val="000000"/>
          <w:sz w:val="24"/>
          <w:szCs w:val="24"/>
        </w:rPr>
        <w:t>Cronograma de Desembolso</w:t>
      </w:r>
    </w:p>
    <w:p w14:paraId="329815F0" w14:textId="77777777" w:rsidR="00896BB0" w:rsidRDefault="00896BB0">
      <w:pPr>
        <w:pBdr>
          <w:top w:val="nil"/>
          <w:left w:val="nil"/>
          <w:bottom w:val="nil"/>
          <w:right w:val="nil"/>
          <w:between w:val="nil"/>
        </w:pBdr>
        <w:spacing w:before="11"/>
        <w:rPr>
          <w:b/>
          <w:color w:val="000000"/>
          <w:sz w:val="10"/>
          <w:szCs w:val="10"/>
        </w:rPr>
      </w:pPr>
    </w:p>
    <w:tbl>
      <w:tblPr>
        <w:tblStyle w:val="af4"/>
        <w:tblW w:w="9361" w:type="dxa"/>
        <w:tblInd w:w="5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60"/>
        <w:gridCol w:w="1561"/>
        <w:gridCol w:w="1561"/>
        <w:gridCol w:w="1561"/>
        <w:gridCol w:w="1560"/>
        <w:gridCol w:w="1558"/>
      </w:tblGrid>
      <w:tr w:rsidR="00896BB0" w14:paraId="38B3E6E1" w14:textId="77777777">
        <w:trPr>
          <w:trHeight w:val="952"/>
        </w:trPr>
        <w:tc>
          <w:tcPr>
            <w:tcW w:w="1560" w:type="dxa"/>
            <w:shd w:val="clear" w:color="auto" w:fill="D9D9D9"/>
          </w:tcPr>
          <w:p w14:paraId="0F8E58C7" w14:textId="77777777" w:rsidR="00896BB0" w:rsidRDefault="00F9181D">
            <w:pPr>
              <w:pBdr>
                <w:top w:val="nil"/>
                <w:left w:val="nil"/>
                <w:bottom w:val="nil"/>
                <w:right w:val="nil"/>
                <w:between w:val="nil"/>
              </w:pBdr>
              <w:spacing w:line="276" w:lineRule="auto"/>
              <w:ind w:left="112" w:right="519"/>
              <w:rPr>
                <w:b/>
                <w:color w:val="000000"/>
                <w:sz w:val="20"/>
                <w:szCs w:val="20"/>
              </w:rPr>
            </w:pPr>
            <w:r>
              <w:rPr>
                <w:rFonts w:ascii="Times New Roman" w:eastAsia="Times New Roman" w:hAnsi="Times New Roman" w:cs="Times New Roman"/>
                <w:b/>
                <w:sz w:val="20"/>
                <w:szCs w:val="20"/>
              </w:rPr>
              <w:t>JAN</w:t>
            </w:r>
          </w:p>
        </w:tc>
        <w:tc>
          <w:tcPr>
            <w:tcW w:w="1561" w:type="dxa"/>
            <w:shd w:val="clear" w:color="auto" w:fill="D9D9D9"/>
          </w:tcPr>
          <w:p w14:paraId="62F093CC" w14:textId="77777777" w:rsidR="00896BB0" w:rsidRDefault="00F9181D">
            <w:pPr>
              <w:pBdr>
                <w:top w:val="nil"/>
                <w:left w:val="nil"/>
                <w:bottom w:val="nil"/>
                <w:right w:val="nil"/>
                <w:between w:val="nil"/>
              </w:pBdr>
              <w:ind w:left="113"/>
              <w:rPr>
                <w:b/>
                <w:color w:val="000000"/>
                <w:sz w:val="20"/>
                <w:szCs w:val="20"/>
              </w:rPr>
            </w:pPr>
            <w:r>
              <w:rPr>
                <w:rFonts w:ascii="Times New Roman" w:eastAsia="Times New Roman" w:hAnsi="Times New Roman" w:cs="Times New Roman"/>
                <w:b/>
                <w:sz w:val="20"/>
                <w:szCs w:val="20"/>
              </w:rPr>
              <w:t>FEV</w:t>
            </w:r>
          </w:p>
        </w:tc>
        <w:tc>
          <w:tcPr>
            <w:tcW w:w="1561" w:type="dxa"/>
            <w:shd w:val="clear" w:color="auto" w:fill="D9D9D9"/>
          </w:tcPr>
          <w:p w14:paraId="4262DA37" w14:textId="77777777" w:rsidR="00896BB0" w:rsidRDefault="00F9181D">
            <w:pPr>
              <w:pBdr>
                <w:top w:val="nil"/>
                <w:left w:val="nil"/>
                <w:bottom w:val="nil"/>
                <w:right w:val="nil"/>
                <w:between w:val="nil"/>
              </w:pBdr>
              <w:spacing w:before="133"/>
              <w:ind w:left="109"/>
              <w:rPr>
                <w:b/>
                <w:color w:val="000000"/>
                <w:sz w:val="20"/>
                <w:szCs w:val="20"/>
              </w:rPr>
            </w:pPr>
            <w:r>
              <w:rPr>
                <w:rFonts w:ascii="Times New Roman" w:eastAsia="Times New Roman" w:hAnsi="Times New Roman" w:cs="Times New Roman"/>
                <w:b/>
                <w:sz w:val="20"/>
                <w:szCs w:val="20"/>
              </w:rPr>
              <w:t>MAR</w:t>
            </w:r>
          </w:p>
        </w:tc>
        <w:tc>
          <w:tcPr>
            <w:tcW w:w="1561" w:type="dxa"/>
            <w:shd w:val="clear" w:color="auto" w:fill="D9D9D9"/>
          </w:tcPr>
          <w:p w14:paraId="655A5967" w14:textId="77777777" w:rsidR="00896BB0" w:rsidRDefault="00F9181D">
            <w:pPr>
              <w:pBdr>
                <w:top w:val="nil"/>
                <w:left w:val="nil"/>
                <w:bottom w:val="nil"/>
                <w:right w:val="nil"/>
                <w:between w:val="nil"/>
              </w:pBdr>
              <w:spacing w:before="133"/>
              <w:ind w:left="111"/>
              <w:rPr>
                <w:b/>
                <w:color w:val="000000"/>
                <w:sz w:val="20"/>
                <w:szCs w:val="20"/>
              </w:rPr>
            </w:pPr>
            <w:r>
              <w:rPr>
                <w:rFonts w:ascii="Times New Roman" w:eastAsia="Times New Roman" w:hAnsi="Times New Roman" w:cs="Times New Roman"/>
                <w:b/>
                <w:sz w:val="20"/>
                <w:szCs w:val="20"/>
              </w:rPr>
              <w:t>ABR</w:t>
            </w:r>
          </w:p>
        </w:tc>
        <w:tc>
          <w:tcPr>
            <w:tcW w:w="1560" w:type="dxa"/>
            <w:shd w:val="clear" w:color="auto" w:fill="D9D9D9"/>
          </w:tcPr>
          <w:p w14:paraId="5624B40F" w14:textId="77777777" w:rsidR="00896BB0" w:rsidRDefault="00F9181D">
            <w:pPr>
              <w:pBdr>
                <w:top w:val="nil"/>
                <w:left w:val="nil"/>
                <w:bottom w:val="nil"/>
                <w:right w:val="nil"/>
                <w:between w:val="nil"/>
              </w:pBdr>
              <w:spacing w:before="133"/>
              <w:ind w:left="111"/>
              <w:rPr>
                <w:b/>
                <w:color w:val="000000"/>
                <w:sz w:val="20"/>
                <w:szCs w:val="20"/>
              </w:rPr>
            </w:pPr>
            <w:r>
              <w:rPr>
                <w:rFonts w:ascii="Times New Roman" w:eastAsia="Times New Roman" w:hAnsi="Times New Roman" w:cs="Times New Roman"/>
                <w:b/>
                <w:sz w:val="20"/>
                <w:szCs w:val="20"/>
              </w:rPr>
              <w:t>MAI</w:t>
            </w:r>
          </w:p>
        </w:tc>
        <w:tc>
          <w:tcPr>
            <w:tcW w:w="1558" w:type="dxa"/>
            <w:shd w:val="clear" w:color="auto" w:fill="D9D9D9"/>
          </w:tcPr>
          <w:p w14:paraId="591C9603" w14:textId="77777777" w:rsidR="00896BB0" w:rsidRDefault="00F9181D">
            <w:pPr>
              <w:pBdr>
                <w:top w:val="nil"/>
                <w:left w:val="nil"/>
                <w:bottom w:val="nil"/>
                <w:right w:val="nil"/>
                <w:between w:val="nil"/>
              </w:pBdr>
              <w:spacing w:before="133"/>
              <w:ind w:left="108"/>
              <w:rPr>
                <w:b/>
                <w:color w:val="000000"/>
                <w:sz w:val="20"/>
                <w:szCs w:val="20"/>
              </w:rPr>
            </w:pPr>
            <w:r>
              <w:rPr>
                <w:rFonts w:ascii="Times New Roman" w:eastAsia="Times New Roman" w:hAnsi="Times New Roman" w:cs="Times New Roman"/>
                <w:b/>
                <w:sz w:val="20"/>
                <w:szCs w:val="20"/>
              </w:rPr>
              <w:t>JUN</w:t>
            </w:r>
          </w:p>
        </w:tc>
      </w:tr>
      <w:tr w:rsidR="00896BB0" w14:paraId="6F26393F" w14:textId="77777777">
        <w:trPr>
          <w:trHeight w:val="577"/>
        </w:trPr>
        <w:tc>
          <w:tcPr>
            <w:tcW w:w="1560" w:type="dxa"/>
          </w:tcPr>
          <w:p w14:paraId="68AD0DE4" w14:textId="77777777" w:rsidR="00896BB0" w:rsidRDefault="00F9181D">
            <w:pPr>
              <w:pBdr>
                <w:top w:val="nil"/>
                <w:left w:val="nil"/>
                <w:bottom w:val="nil"/>
                <w:right w:val="nil"/>
                <w:between w:val="nil"/>
              </w:pBdr>
              <w:spacing w:before="145"/>
              <w:ind w:left="112"/>
              <w:rPr>
                <w:b/>
                <w:color w:val="000000"/>
                <w:sz w:val="20"/>
                <w:szCs w:val="20"/>
              </w:rPr>
            </w:pPr>
            <w:r>
              <w:rPr>
                <w:rFonts w:ascii="Times New Roman" w:eastAsia="Times New Roman" w:hAnsi="Times New Roman" w:cs="Times New Roman"/>
                <w:b/>
                <w:color w:val="000000"/>
                <w:sz w:val="20"/>
                <w:szCs w:val="20"/>
              </w:rPr>
              <w:t>R$</w:t>
            </w:r>
          </w:p>
        </w:tc>
        <w:tc>
          <w:tcPr>
            <w:tcW w:w="1561" w:type="dxa"/>
          </w:tcPr>
          <w:p w14:paraId="51FAE0F5" w14:textId="77777777" w:rsidR="00896BB0" w:rsidRDefault="00F9181D">
            <w:pPr>
              <w:pBdr>
                <w:top w:val="nil"/>
                <w:left w:val="nil"/>
                <w:bottom w:val="nil"/>
                <w:right w:val="nil"/>
                <w:between w:val="nil"/>
              </w:pBdr>
              <w:spacing w:before="145"/>
              <w:ind w:left="113"/>
              <w:rPr>
                <w:b/>
                <w:color w:val="000000"/>
                <w:sz w:val="20"/>
                <w:szCs w:val="20"/>
              </w:rPr>
            </w:pPr>
            <w:r>
              <w:rPr>
                <w:rFonts w:ascii="Times New Roman" w:eastAsia="Times New Roman" w:hAnsi="Times New Roman" w:cs="Times New Roman"/>
                <w:b/>
                <w:color w:val="000000"/>
                <w:sz w:val="20"/>
                <w:szCs w:val="20"/>
              </w:rPr>
              <w:t>R$</w:t>
            </w:r>
          </w:p>
        </w:tc>
        <w:tc>
          <w:tcPr>
            <w:tcW w:w="1561" w:type="dxa"/>
          </w:tcPr>
          <w:p w14:paraId="2094FDE2" w14:textId="77777777" w:rsidR="00896BB0" w:rsidRDefault="00F9181D">
            <w:pPr>
              <w:pBdr>
                <w:top w:val="nil"/>
                <w:left w:val="nil"/>
                <w:bottom w:val="nil"/>
                <w:right w:val="nil"/>
                <w:between w:val="nil"/>
              </w:pBdr>
              <w:spacing w:before="145"/>
              <w:ind w:left="109"/>
              <w:rPr>
                <w:b/>
                <w:color w:val="000000"/>
                <w:sz w:val="20"/>
                <w:szCs w:val="20"/>
              </w:rPr>
            </w:pPr>
            <w:r>
              <w:rPr>
                <w:rFonts w:ascii="Times New Roman" w:eastAsia="Times New Roman" w:hAnsi="Times New Roman" w:cs="Times New Roman"/>
                <w:b/>
                <w:color w:val="000000"/>
                <w:sz w:val="20"/>
                <w:szCs w:val="20"/>
              </w:rPr>
              <w:t>R$</w:t>
            </w:r>
          </w:p>
        </w:tc>
        <w:tc>
          <w:tcPr>
            <w:tcW w:w="1561" w:type="dxa"/>
          </w:tcPr>
          <w:p w14:paraId="0EDC89A4" w14:textId="77777777" w:rsidR="00896BB0" w:rsidRDefault="00F9181D">
            <w:pPr>
              <w:pBdr>
                <w:top w:val="nil"/>
                <w:left w:val="nil"/>
                <w:bottom w:val="nil"/>
                <w:right w:val="nil"/>
                <w:between w:val="nil"/>
              </w:pBdr>
              <w:spacing w:before="145"/>
              <w:ind w:left="111"/>
              <w:rPr>
                <w:b/>
                <w:color w:val="000000"/>
                <w:sz w:val="20"/>
                <w:szCs w:val="20"/>
              </w:rPr>
            </w:pPr>
            <w:r>
              <w:rPr>
                <w:rFonts w:ascii="Times New Roman" w:eastAsia="Times New Roman" w:hAnsi="Times New Roman" w:cs="Times New Roman"/>
                <w:b/>
                <w:color w:val="000000"/>
                <w:sz w:val="20"/>
                <w:szCs w:val="20"/>
              </w:rPr>
              <w:t>R$</w:t>
            </w:r>
          </w:p>
        </w:tc>
        <w:tc>
          <w:tcPr>
            <w:tcW w:w="1560" w:type="dxa"/>
          </w:tcPr>
          <w:p w14:paraId="3D991772" w14:textId="77777777" w:rsidR="00896BB0" w:rsidRDefault="00F9181D">
            <w:pPr>
              <w:pBdr>
                <w:top w:val="nil"/>
                <w:left w:val="nil"/>
                <w:bottom w:val="nil"/>
                <w:right w:val="nil"/>
                <w:between w:val="nil"/>
              </w:pBdr>
              <w:spacing w:before="145"/>
              <w:ind w:left="111"/>
              <w:rPr>
                <w:b/>
                <w:color w:val="000000"/>
                <w:sz w:val="20"/>
                <w:szCs w:val="20"/>
              </w:rPr>
            </w:pPr>
            <w:r>
              <w:rPr>
                <w:rFonts w:ascii="Times New Roman" w:eastAsia="Times New Roman" w:hAnsi="Times New Roman" w:cs="Times New Roman"/>
                <w:b/>
                <w:color w:val="000000"/>
                <w:sz w:val="20"/>
                <w:szCs w:val="20"/>
              </w:rPr>
              <w:t>R$</w:t>
            </w:r>
          </w:p>
        </w:tc>
        <w:tc>
          <w:tcPr>
            <w:tcW w:w="1558" w:type="dxa"/>
          </w:tcPr>
          <w:p w14:paraId="3525331A" w14:textId="77777777" w:rsidR="00896BB0" w:rsidRDefault="00F9181D">
            <w:pPr>
              <w:pBdr>
                <w:top w:val="nil"/>
                <w:left w:val="nil"/>
                <w:bottom w:val="nil"/>
                <w:right w:val="nil"/>
                <w:between w:val="nil"/>
              </w:pBdr>
              <w:spacing w:before="145"/>
              <w:ind w:left="108"/>
              <w:rPr>
                <w:b/>
                <w:color w:val="000000"/>
                <w:sz w:val="20"/>
                <w:szCs w:val="20"/>
              </w:rPr>
            </w:pPr>
            <w:r>
              <w:rPr>
                <w:rFonts w:ascii="Times New Roman" w:eastAsia="Times New Roman" w:hAnsi="Times New Roman" w:cs="Times New Roman"/>
                <w:b/>
                <w:color w:val="000000"/>
                <w:sz w:val="20"/>
                <w:szCs w:val="20"/>
              </w:rPr>
              <w:t>R$</w:t>
            </w:r>
          </w:p>
        </w:tc>
      </w:tr>
      <w:tr w:rsidR="00896BB0" w14:paraId="189CEFDA" w14:textId="77777777">
        <w:trPr>
          <w:trHeight w:val="633"/>
        </w:trPr>
        <w:tc>
          <w:tcPr>
            <w:tcW w:w="1560" w:type="dxa"/>
            <w:shd w:val="clear" w:color="auto" w:fill="D9D9D9"/>
          </w:tcPr>
          <w:p w14:paraId="286F06B2" w14:textId="77777777" w:rsidR="00896BB0" w:rsidRDefault="00F9181D">
            <w:pPr>
              <w:pBdr>
                <w:top w:val="nil"/>
                <w:left w:val="nil"/>
                <w:bottom w:val="nil"/>
                <w:right w:val="nil"/>
                <w:between w:val="nil"/>
              </w:pBdr>
              <w:spacing w:before="41"/>
              <w:ind w:left="112"/>
              <w:rPr>
                <w:b/>
                <w:color w:val="000000"/>
                <w:sz w:val="20"/>
                <w:szCs w:val="20"/>
              </w:rPr>
            </w:pPr>
            <w:r>
              <w:rPr>
                <w:rFonts w:ascii="Times New Roman" w:eastAsia="Times New Roman" w:hAnsi="Times New Roman" w:cs="Times New Roman"/>
                <w:b/>
                <w:sz w:val="20"/>
                <w:szCs w:val="20"/>
              </w:rPr>
              <w:t>JUL</w:t>
            </w:r>
          </w:p>
        </w:tc>
        <w:tc>
          <w:tcPr>
            <w:tcW w:w="1561" w:type="dxa"/>
            <w:shd w:val="clear" w:color="auto" w:fill="D9D9D9"/>
          </w:tcPr>
          <w:p w14:paraId="4660A837" w14:textId="77777777" w:rsidR="00896BB0" w:rsidRDefault="00F9181D">
            <w:pPr>
              <w:pBdr>
                <w:top w:val="nil"/>
                <w:left w:val="nil"/>
                <w:bottom w:val="nil"/>
                <w:right w:val="nil"/>
                <w:between w:val="nil"/>
              </w:pBdr>
              <w:spacing w:before="41"/>
              <w:ind w:left="113"/>
              <w:rPr>
                <w:b/>
                <w:color w:val="000000"/>
                <w:sz w:val="20"/>
                <w:szCs w:val="20"/>
              </w:rPr>
            </w:pPr>
            <w:r>
              <w:rPr>
                <w:rFonts w:ascii="Times New Roman" w:eastAsia="Times New Roman" w:hAnsi="Times New Roman" w:cs="Times New Roman"/>
                <w:b/>
                <w:sz w:val="20"/>
                <w:szCs w:val="20"/>
              </w:rPr>
              <w:t>AGO</w:t>
            </w:r>
          </w:p>
        </w:tc>
        <w:tc>
          <w:tcPr>
            <w:tcW w:w="1561" w:type="dxa"/>
            <w:shd w:val="clear" w:color="auto" w:fill="D9D9D9"/>
          </w:tcPr>
          <w:p w14:paraId="05221FC0" w14:textId="77777777" w:rsidR="00896BB0" w:rsidRDefault="00F9181D">
            <w:pPr>
              <w:pBdr>
                <w:top w:val="nil"/>
                <w:left w:val="nil"/>
                <w:bottom w:val="nil"/>
                <w:right w:val="nil"/>
                <w:between w:val="nil"/>
              </w:pBdr>
              <w:spacing w:before="41"/>
              <w:ind w:left="109"/>
              <w:rPr>
                <w:b/>
                <w:color w:val="000000"/>
                <w:sz w:val="20"/>
                <w:szCs w:val="20"/>
              </w:rPr>
            </w:pPr>
            <w:r>
              <w:rPr>
                <w:rFonts w:ascii="Times New Roman" w:eastAsia="Times New Roman" w:hAnsi="Times New Roman" w:cs="Times New Roman"/>
                <w:b/>
                <w:sz w:val="20"/>
                <w:szCs w:val="20"/>
              </w:rPr>
              <w:t>SET</w:t>
            </w:r>
          </w:p>
        </w:tc>
        <w:tc>
          <w:tcPr>
            <w:tcW w:w="1561" w:type="dxa"/>
            <w:shd w:val="clear" w:color="auto" w:fill="D9D9D9"/>
          </w:tcPr>
          <w:p w14:paraId="0928AD18" w14:textId="77777777" w:rsidR="00896BB0" w:rsidRDefault="00F9181D">
            <w:pPr>
              <w:pBdr>
                <w:top w:val="nil"/>
                <w:left w:val="nil"/>
                <w:bottom w:val="nil"/>
                <w:right w:val="nil"/>
                <w:between w:val="nil"/>
              </w:pBdr>
              <w:spacing w:before="41"/>
              <w:ind w:left="111"/>
              <w:rPr>
                <w:b/>
                <w:color w:val="000000"/>
                <w:sz w:val="20"/>
                <w:szCs w:val="20"/>
              </w:rPr>
            </w:pPr>
            <w:r>
              <w:rPr>
                <w:rFonts w:ascii="Times New Roman" w:eastAsia="Times New Roman" w:hAnsi="Times New Roman" w:cs="Times New Roman"/>
                <w:b/>
                <w:sz w:val="20"/>
                <w:szCs w:val="20"/>
              </w:rPr>
              <w:t>OUT</w:t>
            </w:r>
          </w:p>
        </w:tc>
        <w:tc>
          <w:tcPr>
            <w:tcW w:w="1560" w:type="dxa"/>
            <w:shd w:val="clear" w:color="auto" w:fill="D9D9D9"/>
          </w:tcPr>
          <w:p w14:paraId="788528DD" w14:textId="77777777" w:rsidR="00896BB0" w:rsidRDefault="00F9181D">
            <w:pPr>
              <w:pBdr>
                <w:top w:val="nil"/>
                <w:left w:val="nil"/>
                <w:bottom w:val="nil"/>
                <w:right w:val="nil"/>
                <w:between w:val="nil"/>
              </w:pBdr>
              <w:spacing w:before="41"/>
              <w:ind w:left="111"/>
              <w:rPr>
                <w:b/>
                <w:color w:val="000000"/>
                <w:sz w:val="20"/>
                <w:szCs w:val="20"/>
              </w:rPr>
            </w:pPr>
            <w:r>
              <w:rPr>
                <w:rFonts w:ascii="Times New Roman" w:eastAsia="Times New Roman" w:hAnsi="Times New Roman" w:cs="Times New Roman"/>
                <w:b/>
                <w:sz w:val="20"/>
                <w:szCs w:val="20"/>
              </w:rPr>
              <w:t>NOV</w:t>
            </w:r>
          </w:p>
        </w:tc>
        <w:tc>
          <w:tcPr>
            <w:tcW w:w="1558" w:type="dxa"/>
            <w:shd w:val="clear" w:color="auto" w:fill="D9D9D9"/>
          </w:tcPr>
          <w:p w14:paraId="277D9A80" w14:textId="77777777" w:rsidR="00896BB0" w:rsidRDefault="00F9181D">
            <w:pPr>
              <w:pBdr>
                <w:top w:val="nil"/>
                <w:left w:val="nil"/>
                <w:bottom w:val="nil"/>
                <w:right w:val="nil"/>
                <w:between w:val="nil"/>
              </w:pBdr>
              <w:ind w:left="3" w:right="347"/>
              <w:rPr>
                <w:b/>
                <w:color w:val="000000"/>
                <w:sz w:val="20"/>
                <w:szCs w:val="20"/>
              </w:rPr>
            </w:pPr>
            <w:r>
              <w:rPr>
                <w:rFonts w:ascii="Times New Roman" w:eastAsia="Times New Roman" w:hAnsi="Times New Roman" w:cs="Times New Roman"/>
                <w:b/>
                <w:sz w:val="20"/>
                <w:szCs w:val="20"/>
              </w:rPr>
              <w:t>DEZ</w:t>
            </w:r>
          </w:p>
        </w:tc>
      </w:tr>
      <w:tr w:rsidR="00896BB0" w14:paraId="5DFEFE4E" w14:textId="77777777">
        <w:trPr>
          <w:trHeight w:val="581"/>
        </w:trPr>
        <w:tc>
          <w:tcPr>
            <w:tcW w:w="1560" w:type="dxa"/>
          </w:tcPr>
          <w:p w14:paraId="57AA3F62" w14:textId="77777777" w:rsidR="00896BB0" w:rsidRDefault="00F9181D">
            <w:pPr>
              <w:pBdr>
                <w:top w:val="nil"/>
                <w:left w:val="nil"/>
                <w:bottom w:val="nil"/>
                <w:right w:val="nil"/>
                <w:between w:val="nil"/>
              </w:pBdr>
              <w:spacing w:before="145"/>
              <w:ind w:left="112"/>
              <w:rPr>
                <w:b/>
                <w:color w:val="000000"/>
                <w:sz w:val="20"/>
                <w:szCs w:val="20"/>
              </w:rPr>
            </w:pPr>
            <w:r>
              <w:rPr>
                <w:rFonts w:ascii="Times New Roman" w:eastAsia="Times New Roman" w:hAnsi="Times New Roman" w:cs="Times New Roman"/>
                <w:b/>
                <w:color w:val="000000"/>
                <w:sz w:val="20"/>
                <w:szCs w:val="20"/>
              </w:rPr>
              <w:t>R$</w:t>
            </w:r>
          </w:p>
        </w:tc>
        <w:tc>
          <w:tcPr>
            <w:tcW w:w="1561" w:type="dxa"/>
          </w:tcPr>
          <w:p w14:paraId="394E6D7E" w14:textId="77777777" w:rsidR="00896BB0" w:rsidRDefault="00F9181D">
            <w:pPr>
              <w:pBdr>
                <w:top w:val="nil"/>
                <w:left w:val="nil"/>
                <w:bottom w:val="nil"/>
                <w:right w:val="nil"/>
                <w:between w:val="nil"/>
              </w:pBdr>
              <w:spacing w:before="145"/>
              <w:ind w:left="113"/>
              <w:rPr>
                <w:b/>
                <w:color w:val="000000"/>
                <w:sz w:val="20"/>
                <w:szCs w:val="20"/>
              </w:rPr>
            </w:pPr>
            <w:r>
              <w:rPr>
                <w:rFonts w:ascii="Times New Roman" w:eastAsia="Times New Roman" w:hAnsi="Times New Roman" w:cs="Times New Roman"/>
                <w:b/>
                <w:color w:val="000000"/>
                <w:sz w:val="20"/>
                <w:szCs w:val="20"/>
              </w:rPr>
              <w:t>R$</w:t>
            </w:r>
          </w:p>
        </w:tc>
        <w:tc>
          <w:tcPr>
            <w:tcW w:w="1561" w:type="dxa"/>
          </w:tcPr>
          <w:p w14:paraId="10CB3AEA" w14:textId="77777777" w:rsidR="00896BB0" w:rsidRDefault="00F9181D">
            <w:pPr>
              <w:pBdr>
                <w:top w:val="nil"/>
                <w:left w:val="nil"/>
                <w:bottom w:val="nil"/>
                <w:right w:val="nil"/>
                <w:between w:val="nil"/>
              </w:pBdr>
              <w:spacing w:before="145"/>
              <w:ind w:left="109"/>
              <w:rPr>
                <w:b/>
                <w:color w:val="000000"/>
                <w:sz w:val="20"/>
                <w:szCs w:val="20"/>
              </w:rPr>
            </w:pPr>
            <w:r>
              <w:rPr>
                <w:rFonts w:ascii="Times New Roman" w:eastAsia="Times New Roman" w:hAnsi="Times New Roman" w:cs="Times New Roman"/>
                <w:b/>
                <w:color w:val="000000"/>
                <w:sz w:val="20"/>
                <w:szCs w:val="20"/>
              </w:rPr>
              <w:t>R$</w:t>
            </w:r>
          </w:p>
        </w:tc>
        <w:tc>
          <w:tcPr>
            <w:tcW w:w="1561" w:type="dxa"/>
          </w:tcPr>
          <w:p w14:paraId="5F9FE910" w14:textId="77777777" w:rsidR="00896BB0" w:rsidRDefault="00F9181D">
            <w:pPr>
              <w:pBdr>
                <w:top w:val="nil"/>
                <w:left w:val="nil"/>
                <w:bottom w:val="nil"/>
                <w:right w:val="nil"/>
                <w:between w:val="nil"/>
              </w:pBdr>
              <w:spacing w:before="145"/>
              <w:ind w:left="111"/>
              <w:rPr>
                <w:b/>
                <w:color w:val="000000"/>
                <w:sz w:val="20"/>
                <w:szCs w:val="20"/>
              </w:rPr>
            </w:pPr>
            <w:r>
              <w:rPr>
                <w:rFonts w:ascii="Times New Roman" w:eastAsia="Times New Roman" w:hAnsi="Times New Roman" w:cs="Times New Roman"/>
                <w:b/>
                <w:color w:val="000000"/>
                <w:sz w:val="20"/>
                <w:szCs w:val="20"/>
              </w:rPr>
              <w:t>R$</w:t>
            </w:r>
          </w:p>
        </w:tc>
        <w:tc>
          <w:tcPr>
            <w:tcW w:w="1560" w:type="dxa"/>
          </w:tcPr>
          <w:p w14:paraId="14BD04A6" w14:textId="77777777" w:rsidR="00896BB0" w:rsidRDefault="00F9181D">
            <w:pPr>
              <w:pBdr>
                <w:top w:val="nil"/>
                <w:left w:val="nil"/>
                <w:bottom w:val="nil"/>
                <w:right w:val="nil"/>
                <w:between w:val="nil"/>
              </w:pBdr>
              <w:spacing w:before="145"/>
              <w:ind w:left="111"/>
              <w:rPr>
                <w:b/>
                <w:color w:val="000000"/>
                <w:sz w:val="20"/>
                <w:szCs w:val="20"/>
              </w:rPr>
            </w:pPr>
            <w:r>
              <w:rPr>
                <w:rFonts w:ascii="Times New Roman" w:eastAsia="Times New Roman" w:hAnsi="Times New Roman" w:cs="Times New Roman"/>
                <w:b/>
                <w:color w:val="000000"/>
                <w:sz w:val="20"/>
                <w:szCs w:val="20"/>
              </w:rPr>
              <w:t>R$</w:t>
            </w:r>
          </w:p>
        </w:tc>
        <w:tc>
          <w:tcPr>
            <w:tcW w:w="1558" w:type="dxa"/>
          </w:tcPr>
          <w:p w14:paraId="3268151E" w14:textId="77777777" w:rsidR="00896BB0" w:rsidRDefault="00F9181D">
            <w:pPr>
              <w:pBdr>
                <w:top w:val="nil"/>
                <w:left w:val="nil"/>
                <w:bottom w:val="nil"/>
                <w:right w:val="nil"/>
                <w:between w:val="nil"/>
              </w:pBdr>
              <w:spacing w:line="275" w:lineRule="auto"/>
              <w:ind w:left="3"/>
              <w:rPr>
                <w:b/>
                <w:color w:val="000000"/>
                <w:sz w:val="20"/>
                <w:szCs w:val="20"/>
              </w:rPr>
            </w:pPr>
            <w:r>
              <w:rPr>
                <w:rFonts w:ascii="Times New Roman" w:eastAsia="Times New Roman" w:hAnsi="Times New Roman" w:cs="Times New Roman"/>
                <w:b/>
                <w:color w:val="000000"/>
                <w:sz w:val="20"/>
                <w:szCs w:val="20"/>
              </w:rPr>
              <w:t>R$</w:t>
            </w:r>
          </w:p>
        </w:tc>
      </w:tr>
    </w:tbl>
    <w:p w14:paraId="1A6EF172" w14:textId="77777777" w:rsidR="00896BB0" w:rsidRDefault="00896BB0">
      <w:pPr>
        <w:pBdr>
          <w:top w:val="nil"/>
          <w:left w:val="nil"/>
          <w:bottom w:val="nil"/>
          <w:right w:val="nil"/>
          <w:between w:val="nil"/>
        </w:pBdr>
        <w:spacing w:before="264"/>
        <w:rPr>
          <w:rFonts w:ascii="Times New Roman" w:eastAsia="Times New Roman" w:hAnsi="Times New Roman" w:cs="Times New Roman"/>
          <w:b/>
          <w:color w:val="000000"/>
          <w:sz w:val="24"/>
          <w:szCs w:val="24"/>
        </w:rPr>
      </w:pPr>
    </w:p>
    <w:p w14:paraId="2D31669A" w14:textId="77777777" w:rsidR="00896BB0" w:rsidRDefault="00F9181D">
      <w:pPr>
        <w:widowControl w:val="0"/>
        <w:numPr>
          <w:ilvl w:val="0"/>
          <w:numId w:val="20"/>
        </w:numPr>
        <w:pBdr>
          <w:top w:val="nil"/>
          <w:left w:val="nil"/>
          <w:bottom w:val="nil"/>
          <w:right w:val="nil"/>
          <w:between w:val="nil"/>
        </w:pBdr>
        <w:tabs>
          <w:tab w:val="left" w:pos="851"/>
        </w:tabs>
        <w:spacing w:after="0" w:line="240" w:lineRule="auto"/>
        <w:ind w:left="851" w:hanging="285"/>
        <w:rPr>
          <w:color w:val="000000"/>
          <w:sz w:val="24"/>
          <w:szCs w:val="24"/>
        </w:rPr>
      </w:pPr>
      <w:r>
        <w:rPr>
          <w:rFonts w:ascii="Times New Roman" w:eastAsia="Times New Roman" w:hAnsi="Times New Roman" w:cs="Times New Roman"/>
          <w:b/>
          <w:color w:val="000000"/>
          <w:sz w:val="24"/>
          <w:szCs w:val="24"/>
        </w:rPr>
        <w:lastRenderedPageBreak/>
        <w:t xml:space="preserve">Imóvel próprio </w:t>
      </w:r>
      <w:proofErr w:type="gramStart"/>
      <w:r>
        <w:rPr>
          <w:rFonts w:ascii="Times New Roman" w:eastAsia="Times New Roman" w:hAnsi="Times New Roman" w:cs="Times New Roman"/>
          <w:b/>
          <w:color w:val="000000"/>
          <w:sz w:val="24"/>
          <w:szCs w:val="24"/>
        </w:rPr>
        <w:t>( )</w:t>
      </w:r>
      <w:proofErr w:type="gramEnd"/>
      <w:r>
        <w:rPr>
          <w:rFonts w:ascii="Times New Roman" w:eastAsia="Times New Roman" w:hAnsi="Times New Roman" w:cs="Times New Roman"/>
          <w:b/>
          <w:color w:val="000000"/>
          <w:sz w:val="24"/>
          <w:szCs w:val="24"/>
        </w:rPr>
        <w:t xml:space="preserve"> Sim. </w:t>
      </w:r>
      <w:proofErr w:type="gramStart"/>
      <w:r>
        <w:rPr>
          <w:rFonts w:ascii="Times New Roman" w:eastAsia="Times New Roman" w:hAnsi="Times New Roman" w:cs="Times New Roman"/>
          <w:b/>
          <w:color w:val="000000"/>
          <w:sz w:val="24"/>
          <w:szCs w:val="24"/>
        </w:rPr>
        <w:t xml:space="preserve">( </w:t>
      </w:r>
      <w:r w:rsidR="00A248A1">
        <w:rPr>
          <w:rFonts w:ascii="Times New Roman" w:eastAsia="Times New Roman" w:hAnsi="Times New Roman" w:cs="Times New Roman"/>
          <w:b/>
          <w:color w:val="000000"/>
          <w:sz w:val="24"/>
          <w:szCs w:val="24"/>
        </w:rPr>
        <w:t>x</w:t>
      </w:r>
      <w:proofErr w:type="gramEnd"/>
      <w:r>
        <w:rPr>
          <w:rFonts w:ascii="Times New Roman" w:eastAsia="Times New Roman" w:hAnsi="Times New Roman" w:cs="Times New Roman"/>
          <w:b/>
          <w:color w:val="000000"/>
          <w:sz w:val="24"/>
          <w:szCs w:val="24"/>
        </w:rPr>
        <w:t>) Não.</w:t>
      </w:r>
    </w:p>
    <w:p w14:paraId="5B39E0A9" w14:textId="77777777" w:rsidR="00896BB0" w:rsidRDefault="00F9181D">
      <w:pPr>
        <w:spacing w:before="2"/>
        <w:ind w:left="446"/>
        <w:rPr>
          <w:rFonts w:ascii="Times New Roman" w:eastAsia="Times New Roman" w:hAnsi="Times New Roman" w:cs="Times New Roman"/>
          <w:sz w:val="20"/>
          <w:szCs w:val="20"/>
        </w:rPr>
      </w:pPr>
      <w:r>
        <w:rPr>
          <w:rFonts w:ascii="Times New Roman" w:eastAsia="Times New Roman" w:hAnsi="Times New Roman" w:cs="Times New Roman"/>
          <w:sz w:val="20"/>
          <w:szCs w:val="20"/>
        </w:rPr>
        <w:t>Em caso de não possuir imóvel próprio, especificar o vínculo/forma de uso:</w:t>
      </w:r>
    </w:p>
    <w:p w14:paraId="566C8E82" w14:textId="77777777" w:rsidR="00896BB0" w:rsidRDefault="00896BB0">
      <w:pPr>
        <w:pBdr>
          <w:top w:val="nil"/>
          <w:left w:val="nil"/>
          <w:bottom w:val="nil"/>
          <w:right w:val="nil"/>
          <w:between w:val="nil"/>
        </w:pBdr>
        <w:spacing w:before="94"/>
        <w:rPr>
          <w:rFonts w:ascii="Times New Roman" w:eastAsia="Times New Roman" w:hAnsi="Times New Roman" w:cs="Times New Roman"/>
          <w:b/>
          <w:color w:val="000000"/>
          <w:sz w:val="24"/>
          <w:szCs w:val="24"/>
        </w:rPr>
      </w:pPr>
    </w:p>
    <w:p w14:paraId="1DA3E646" w14:textId="77777777" w:rsidR="00896BB0" w:rsidRDefault="00F9181D">
      <w:pPr>
        <w:widowControl w:val="0"/>
        <w:numPr>
          <w:ilvl w:val="0"/>
          <w:numId w:val="20"/>
        </w:numPr>
        <w:pBdr>
          <w:top w:val="nil"/>
          <w:left w:val="nil"/>
          <w:bottom w:val="nil"/>
          <w:right w:val="nil"/>
          <w:between w:val="nil"/>
        </w:pBdr>
        <w:tabs>
          <w:tab w:val="left" w:pos="988"/>
        </w:tabs>
        <w:spacing w:after="0" w:line="240" w:lineRule="auto"/>
        <w:ind w:left="988" w:hanging="422"/>
        <w:rPr>
          <w:color w:val="000000"/>
          <w:sz w:val="24"/>
          <w:szCs w:val="24"/>
        </w:rPr>
      </w:pPr>
      <w:r>
        <w:rPr>
          <w:rFonts w:ascii="Times New Roman" w:eastAsia="Times New Roman" w:hAnsi="Times New Roman" w:cs="Times New Roman"/>
          <w:b/>
          <w:color w:val="000000"/>
          <w:sz w:val="24"/>
          <w:szCs w:val="24"/>
        </w:rPr>
        <w:t>Recursos Humanos Disponíveis para a Parceria</w:t>
      </w:r>
    </w:p>
    <w:p w14:paraId="33C5C520" w14:textId="77777777" w:rsidR="00896BB0" w:rsidRDefault="00896BB0">
      <w:pPr>
        <w:pBdr>
          <w:top w:val="nil"/>
          <w:left w:val="nil"/>
          <w:bottom w:val="nil"/>
          <w:right w:val="nil"/>
          <w:between w:val="nil"/>
        </w:pBdr>
        <w:spacing w:before="6"/>
        <w:rPr>
          <w:rFonts w:ascii="Times New Roman" w:eastAsia="Times New Roman" w:hAnsi="Times New Roman" w:cs="Times New Roman"/>
          <w:b/>
          <w:color w:val="000000"/>
          <w:sz w:val="10"/>
          <w:szCs w:val="10"/>
        </w:rPr>
      </w:pPr>
    </w:p>
    <w:tbl>
      <w:tblPr>
        <w:tblStyle w:val="af5"/>
        <w:tblW w:w="8763" w:type="dxa"/>
        <w:tblInd w:w="5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34"/>
        <w:gridCol w:w="1149"/>
        <w:gridCol w:w="1249"/>
        <w:gridCol w:w="1272"/>
        <w:gridCol w:w="1572"/>
        <w:gridCol w:w="1987"/>
      </w:tblGrid>
      <w:tr w:rsidR="00A108AE" w14:paraId="11277F0F" w14:textId="77777777" w:rsidTr="003B2768">
        <w:trPr>
          <w:trHeight w:val="281"/>
        </w:trPr>
        <w:tc>
          <w:tcPr>
            <w:tcW w:w="1534" w:type="dxa"/>
            <w:tcBorders>
              <w:top w:val="single" w:sz="8" w:space="0" w:color="000000"/>
              <w:bottom w:val="nil"/>
            </w:tcBorders>
          </w:tcPr>
          <w:p w14:paraId="45283138" w14:textId="77777777" w:rsidR="00A108AE" w:rsidRDefault="00A108AE" w:rsidP="003B2768">
            <w:pPr>
              <w:pBdr>
                <w:top w:val="nil"/>
                <w:left w:val="nil"/>
                <w:bottom w:val="nil"/>
                <w:right w:val="nil"/>
                <w:between w:val="nil"/>
              </w:pBdr>
              <w:tabs>
                <w:tab w:val="left" w:pos="987"/>
                <w:tab w:val="left" w:pos="1277"/>
              </w:tabs>
              <w:spacing w:line="261" w:lineRule="auto"/>
              <w:ind w:left="112"/>
              <w:rPr>
                <w:rFonts w:ascii="Times New Roman" w:eastAsia="Times New Roman" w:hAnsi="Times New Roman" w:cs="Times New Roman"/>
                <w:b/>
                <w:color w:val="000000"/>
                <w:sz w:val="18"/>
                <w:szCs w:val="18"/>
              </w:rPr>
            </w:pPr>
            <w:proofErr w:type="spellStart"/>
            <w:r>
              <w:rPr>
                <w:rFonts w:ascii="Times New Roman" w:eastAsia="Times New Roman" w:hAnsi="Times New Roman" w:cs="Times New Roman"/>
                <w:b/>
                <w:color w:val="000000"/>
                <w:sz w:val="18"/>
                <w:szCs w:val="18"/>
              </w:rPr>
              <w:t>Quantidad</w:t>
            </w:r>
            <w:proofErr w:type="spellEnd"/>
          </w:p>
        </w:tc>
        <w:tc>
          <w:tcPr>
            <w:tcW w:w="1149" w:type="dxa"/>
            <w:tcBorders>
              <w:top w:val="single" w:sz="8" w:space="0" w:color="000000"/>
              <w:bottom w:val="nil"/>
            </w:tcBorders>
          </w:tcPr>
          <w:p w14:paraId="31F50DF5" w14:textId="77777777" w:rsidR="00A108AE" w:rsidRDefault="00A108AE">
            <w:pPr>
              <w:pBdr>
                <w:top w:val="nil"/>
                <w:left w:val="nil"/>
                <w:bottom w:val="nil"/>
                <w:right w:val="nil"/>
                <w:between w:val="nil"/>
              </w:pBdr>
              <w:spacing w:line="261" w:lineRule="auto"/>
              <w:ind w:left="112"/>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Função</w:t>
            </w:r>
          </w:p>
        </w:tc>
        <w:tc>
          <w:tcPr>
            <w:tcW w:w="1249" w:type="dxa"/>
            <w:tcBorders>
              <w:top w:val="single" w:sz="8" w:space="0" w:color="000000"/>
              <w:bottom w:val="nil"/>
            </w:tcBorders>
          </w:tcPr>
          <w:p w14:paraId="212536F7" w14:textId="77777777" w:rsidR="00A108AE" w:rsidRDefault="00A108AE">
            <w:pPr>
              <w:pBdr>
                <w:top w:val="nil"/>
                <w:left w:val="nil"/>
                <w:bottom w:val="nil"/>
                <w:right w:val="nil"/>
                <w:between w:val="nil"/>
              </w:pBdr>
              <w:spacing w:line="261" w:lineRule="auto"/>
              <w:ind w:left="112"/>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Carga</w:t>
            </w:r>
          </w:p>
        </w:tc>
        <w:tc>
          <w:tcPr>
            <w:tcW w:w="1272" w:type="dxa"/>
            <w:tcBorders>
              <w:top w:val="single" w:sz="8" w:space="0" w:color="000000"/>
              <w:bottom w:val="nil"/>
            </w:tcBorders>
          </w:tcPr>
          <w:p w14:paraId="2BBA55BB" w14:textId="77777777" w:rsidR="00A108AE" w:rsidRDefault="00A108AE">
            <w:pPr>
              <w:pBdr>
                <w:top w:val="nil"/>
                <w:left w:val="nil"/>
                <w:bottom w:val="nil"/>
                <w:right w:val="nil"/>
                <w:between w:val="nil"/>
              </w:pBdr>
              <w:spacing w:line="261" w:lineRule="auto"/>
              <w:ind w:left="113"/>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Horário</w:t>
            </w:r>
          </w:p>
        </w:tc>
        <w:tc>
          <w:tcPr>
            <w:tcW w:w="1572" w:type="dxa"/>
            <w:tcBorders>
              <w:top w:val="single" w:sz="8" w:space="0" w:color="000000"/>
              <w:bottom w:val="nil"/>
            </w:tcBorders>
          </w:tcPr>
          <w:p w14:paraId="2677C306" w14:textId="77777777" w:rsidR="00A108AE" w:rsidRDefault="00A108AE">
            <w:pPr>
              <w:pBdr>
                <w:top w:val="nil"/>
                <w:left w:val="nil"/>
                <w:bottom w:val="nil"/>
                <w:right w:val="nil"/>
                <w:between w:val="nil"/>
              </w:pBdr>
              <w:spacing w:line="261" w:lineRule="auto"/>
              <w:ind w:left="113"/>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Principais</w:t>
            </w:r>
          </w:p>
        </w:tc>
        <w:tc>
          <w:tcPr>
            <w:tcW w:w="1987" w:type="dxa"/>
            <w:tcBorders>
              <w:top w:val="single" w:sz="8" w:space="0" w:color="000000"/>
              <w:bottom w:val="nil"/>
            </w:tcBorders>
          </w:tcPr>
          <w:p w14:paraId="5B8179B8" w14:textId="77777777" w:rsidR="00A108AE" w:rsidRDefault="00A108AE">
            <w:pPr>
              <w:pBdr>
                <w:top w:val="nil"/>
                <w:left w:val="nil"/>
                <w:bottom w:val="nil"/>
                <w:right w:val="nil"/>
                <w:between w:val="nil"/>
              </w:pBdr>
              <w:spacing w:line="261" w:lineRule="auto"/>
              <w:ind w:left="115"/>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Tipo de</w:t>
            </w:r>
          </w:p>
        </w:tc>
      </w:tr>
      <w:tr w:rsidR="00A108AE" w14:paraId="37D0FB9E" w14:textId="77777777" w:rsidTr="003B2768">
        <w:trPr>
          <w:trHeight w:val="277"/>
        </w:trPr>
        <w:tc>
          <w:tcPr>
            <w:tcW w:w="1534" w:type="dxa"/>
            <w:tcBorders>
              <w:top w:val="nil"/>
              <w:bottom w:val="nil"/>
            </w:tcBorders>
          </w:tcPr>
          <w:p w14:paraId="3342158D" w14:textId="77777777" w:rsidR="00A108AE" w:rsidRDefault="00A108AE">
            <w:pPr>
              <w:pBdr>
                <w:top w:val="nil"/>
                <w:left w:val="nil"/>
                <w:bottom w:val="nil"/>
                <w:right w:val="nil"/>
                <w:between w:val="nil"/>
              </w:pBdr>
              <w:spacing w:line="257" w:lineRule="auto"/>
              <w:ind w:left="112"/>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e de</w:t>
            </w:r>
          </w:p>
        </w:tc>
        <w:tc>
          <w:tcPr>
            <w:tcW w:w="1149" w:type="dxa"/>
            <w:tcBorders>
              <w:top w:val="nil"/>
              <w:bottom w:val="nil"/>
            </w:tcBorders>
          </w:tcPr>
          <w:p w14:paraId="0941976B" w14:textId="77777777" w:rsidR="00A108AE" w:rsidRDefault="00A108AE">
            <w:pPr>
              <w:pBdr>
                <w:top w:val="nil"/>
                <w:left w:val="nil"/>
                <w:bottom w:val="nil"/>
                <w:right w:val="nil"/>
                <w:between w:val="nil"/>
              </w:pBdr>
              <w:rPr>
                <w:rFonts w:ascii="Times New Roman" w:eastAsia="Times New Roman" w:hAnsi="Times New Roman" w:cs="Times New Roman"/>
                <w:color w:val="000000"/>
                <w:sz w:val="18"/>
                <w:szCs w:val="18"/>
              </w:rPr>
            </w:pPr>
          </w:p>
        </w:tc>
        <w:tc>
          <w:tcPr>
            <w:tcW w:w="1249" w:type="dxa"/>
            <w:tcBorders>
              <w:top w:val="nil"/>
              <w:bottom w:val="nil"/>
            </w:tcBorders>
          </w:tcPr>
          <w:p w14:paraId="345AAB81" w14:textId="77777777" w:rsidR="00A108AE" w:rsidRDefault="00A108AE">
            <w:pPr>
              <w:pBdr>
                <w:top w:val="nil"/>
                <w:left w:val="nil"/>
                <w:bottom w:val="nil"/>
                <w:right w:val="nil"/>
                <w:between w:val="nil"/>
              </w:pBdr>
              <w:spacing w:line="257" w:lineRule="auto"/>
              <w:ind w:left="112"/>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Horária</w:t>
            </w:r>
          </w:p>
        </w:tc>
        <w:tc>
          <w:tcPr>
            <w:tcW w:w="1272" w:type="dxa"/>
            <w:tcBorders>
              <w:top w:val="nil"/>
              <w:bottom w:val="nil"/>
            </w:tcBorders>
          </w:tcPr>
          <w:p w14:paraId="15724038" w14:textId="77777777" w:rsidR="00A108AE" w:rsidRDefault="00A108AE">
            <w:pPr>
              <w:pBdr>
                <w:top w:val="nil"/>
                <w:left w:val="nil"/>
                <w:bottom w:val="nil"/>
                <w:right w:val="nil"/>
                <w:between w:val="nil"/>
              </w:pBdr>
              <w:spacing w:line="257" w:lineRule="auto"/>
              <w:ind w:left="113"/>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de</w:t>
            </w:r>
          </w:p>
        </w:tc>
        <w:tc>
          <w:tcPr>
            <w:tcW w:w="1572" w:type="dxa"/>
            <w:tcBorders>
              <w:top w:val="nil"/>
              <w:bottom w:val="nil"/>
            </w:tcBorders>
          </w:tcPr>
          <w:p w14:paraId="5B165B57" w14:textId="77777777" w:rsidR="00A108AE" w:rsidRDefault="00A108AE">
            <w:pPr>
              <w:pBdr>
                <w:top w:val="nil"/>
                <w:left w:val="nil"/>
                <w:bottom w:val="nil"/>
                <w:right w:val="nil"/>
                <w:between w:val="nil"/>
              </w:pBdr>
              <w:spacing w:line="257" w:lineRule="auto"/>
              <w:ind w:left="113"/>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Atividades e</w:t>
            </w:r>
          </w:p>
        </w:tc>
        <w:tc>
          <w:tcPr>
            <w:tcW w:w="1987" w:type="dxa"/>
            <w:tcBorders>
              <w:top w:val="nil"/>
              <w:bottom w:val="nil"/>
            </w:tcBorders>
          </w:tcPr>
          <w:p w14:paraId="03BAFEE3" w14:textId="77777777" w:rsidR="00A108AE" w:rsidRDefault="00A108AE">
            <w:pPr>
              <w:pBdr>
                <w:top w:val="nil"/>
                <w:left w:val="nil"/>
                <w:bottom w:val="nil"/>
                <w:right w:val="nil"/>
                <w:between w:val="nil"/>
              </w:pBdr>
              <w:spacing w:line="257" w:lineRule="auto"/>
              <w:ind w:left="115"/>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Vínculo</w:t>
            </w:r>
          </w:p>
        </w:tc>
      </w:tr>
      <w:tr w:rsidR="00A108AE" w14:paraId="670C708F" w14:textId="77777777" w:rsidTr="003B2768">
        <w:trPr>
          <w:trHeight w:val="276"/>
        </w:trPr>
        <w:tc>
          <w:tcPr>
            <w:tcW w:w="1534" w:type="dxa"/>
            <w:tcBorders>
              <w:top w:val="nil"/>
              <w:bottom w:val="nil"/>
            </w:tcBorders>
          </w:tcPr>
          <w:p w14:paraId="6751BC3B" w14:textId="77777777" w:rsidR="00A108AE" w:rsidRDefault="00A108AE">
            <w:pPr>
              <w:pBdr>
                <w:top w:val="nil"/>
                <w:left w:val="nil"/>
                <w:bottom w:val="nil"/>
                <w:right w:val="nil"/>
                <w:between w:val="nil"/>
              </w:pBdr>
              <w:spacing w:line="256" w:lineRule="auto"/>
              <w:ind w:left="112"/>
              <w:rPr>
                <w:rFonts w:ascii="Times New Roman" w:eastAsia="Times New Roman" w:hAnsi="Times New Roman" w:cs="Times New Roman"/>
                <w:b/>
                <w:color w:val="000000"/>
                <w:sz w:val="18"/>
                <w:szCs w:val="18"/>
              </w:rPr>
            </w:pPr>
            <w:proofErr w:type="spellStart"/>
            <w:r>
              <w:rPr>
                <w:rFonts w:ascii="Times New Roman" w:eastAsia="Times New Roman" w:hAnsi="Times New Roman" w:cs="Times New Roman"/>
                <w:b/>
                <w:color w:val="000000"/>
                <w:sz w:val="18"/>
                <w:szCs w:val="18"/>
              </w:rPr>
              <w:t>Profission</w:t>
            </w:r>
            <w:proofErr w:type="spellEnd"/>
          </w:p>
        </w:tc>
        <w:tc>
          <w:tcPr>
            <w:tcW w:w="1149" w:type="dxa"/>
            <w:tcBorders>
              <w:top w:val="nil"/>
              <w:bottom w:val="nil"/>
            </w:tcBorders>
          </w:tcPr>
          <w:p w14:paraId="45AF097C" w14:textId="77777777" w:rsidR="00A108AE" w:rsidRDefault="00A108AE">
            <w:pPr>
              <w:pBdr>
                <w:top w:val="nil"/>
                <w:left w:val="nil"/>
                <w:bottom w:val="nil"/>
                <w:right w:val="nil"/>
                <w:between w:val="nil"/>
              </w:pBdr>
              <w:rPr>
                <w:rFonts w:ascii="Times New Roman" w:eastAsia="Times New Roman" w:hAnsi="Times New Roman" w:cs="Times New Roman"/>
                <w:color w:val="000000"/>
                <w:sz w:val="18"/>
                <w:szCs w:val="18"/>
              </w:rPr>
            </w:pPr>
          </w:p>
        </w:tc>
        <w:tc>
          <w:tcPr>
            <w:tcW w:w="1249" w:type="dxa"/>
            <w:tcBorders>
              <w:top w:val="nil"/>
              <w:bottom w:val="nil"/>
            </w:tcBorders>
          </w:tcPr>
          <w:p w14:paraId="670BC305" w14:textId="77777777" w:rsidR="00A108AE" w:rsidRDefault="00A108AE">
            <w:pPr>
              <w:pBdr>
                <w:top w:val="nil"/>
                <w:left w:val="nil"/>
                <w:bottom w:val="nil"/>
                <w:right w:val="nil"/>
                <w:between w:val="nil"/>
              </w:pBdr>
              <w:spacing w:line="256" w:lineRule="auto"/>
              <w:ind w:left="112"/>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Semanal</w:t>
            </w:r>
          </w:p>
        </w:tc>
        <w:tc>
          <w:tcPr>
            <w:tcW w:w="1272" w:type="dxa"/>
            <w:tcBorders>
              <w:top w:val="nil"/>
              <w:bottom w:val="nil"/>
            </w:tcBorders>
          </w:tcPr>
          <w:p w14:paraId="49458303" w14:textId="77777777" w:rsidR="00A108AE" w:rsidRDefault="00A108AE">
            <w:pPr>
              <w:pBdr>
                <w:top w:val="nil"/>
                <w:left w:val="nil"/>
                <w:bottom w:val="nil"/>
                <w:right w:val="nil"/>
                <w:between w:val="nil"/>
              </w:pBdr>
              <w:spacing w:line="256" w:lineRule="auto"/>
              <w:ind w:left="113"/>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Trabalho</w:t>
            </w:r>
          </w:p>
        </w:tc>
        <w:tc>
          <w:tcPr>
            <w:tcW w:w="1572" w:type="dxa"/>
            <w:tcBorders>
              <w:top w:val="nil"/>
              <w:bottom w:val="nil"/>
            </w:tcBorders>
          </w:tcPr>
          <w:p w14:paraId="0ABFEF06" w14:textId="77777777" w:rsidR="00A108AE" w:rsidRDefault="00A108AE">
            <w:pPr>
              <w:pBdr>
                <w:top w:val="nil"/>
                <w:left w:val="nil"/>
                <w:bottom w:val="nil"/>
                <w:right w:val="nil"/>
                <w:between w:val="nil"/>
              </w:pBdr>
              <w:spacing w:line="256" w:lineRule="auto"/>
              <w:ind w:left="113"/>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Ações a</w:t>
            </w:r>
          </w:p>
        </w:tc>
        <w:tc>
          <w:tcPr>
            <w:tcW w:w="1987" w:type="dxa"/>
            <w:tcBorders>
              <w:top w:val="nil"/>
              <w:bottom w:val="nil"/>
            </w:tcBorders>
          </w:tcPr>
          <w:p w14:paraId="00415FFF" w14:textId="77777777" w:rsidR="00A108AE" w:rsidRDefault="00A108AE">
            <w:pPr>
              <w:pBdr>
                <w:top w:val="nil"/>
                <w:left w:val="nil"/>
                <w:bottom w:val="nil"/>
                <w:right w:val="nil"/>
                <w:between w:val="nil"/>
              </w:pBdr>
              <w:spacing w:line="256" w:lineRule="auto"/>
              <w:ind w:left="115"/>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com a</w:t>
            </w:r>
          </w:p>
        </w:tc>
      </w:tr>
      <w:tr w:rsidR="00A108AE" w14:paraId="0EEABE2E" w14:textId="77777777" w:rsidTr="003B2768">
        <w:trPr>
          <w:trHeight w:val="275"/>
        </w:trPr>
        <w:tc>
          <w:tcPr>
            <w:tcW w:w="1534" w:type="dxa"/>
            <w:tcBorders>
              <w:top w:val="nil"/>
              <w:bottom w:val="nil"/>
            </w:tcBorders>
          </w:tcPr>
          <w:p w14:paraId="6346FD42" w14:textId="77777777" w:rsidR="00A108AE" w:rsidRDefault="00A108AE">
            <w:pPr>
              <w:pBdr>
                <w:top w:val="nil"/>
                <w:left w:val="nil"/>
                <w:bottom w:val="nil"/>
                <w:right w:val="nil"/>
                <w:between w:val="nil"/>
              </w:pBdr>
              <w:spacing w:line="256" w:lineRule="auto"/>
              <w:ind w:left="112"/>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ais</w:t>
            </w:r>
          </w:p>
        </w:tc>
        <w:tc>
          <w:tcPr>
            <w:tcW w:w="1149" w:type="dxa"/>
            <w:tcBorders>
              <w:top w:val="nil"/>
              <w:bottom w:val="nil"/>
            </w:tcBorders>
          </w:tcPr>
          <w:p w14:paraId="356EB700" w14:textId="77777777" w:rsidR="00A108AE" w:rsidRDefault="00A108AE">
            <w:pPr>
              <w:pBdr>
                <w:top w:val="nil"/>
                <w:left w:val="nil"/>
                <w:bottom w:val="nil"/>
                <w:right w:val="nil"/>
                <w:between w:val="nil"/>
              </w:pBdr>
              <w:rPr>
                <w:rFonts w:ascii="Times New Roman" w:eastAsia="Times New Roman" w:hAnsi="Times New Roman" w:cs="Times New Roman"/>
                <w:color w:val="000000"/>
                <w:sz w:val="18"/>
                <w:szCs w:val="18"/>
              </w:rPr>
            </w:pPr>
          </w:p>
        </w:tc>
        <w:tc>
          <w:tcPr>
            <w:tcW w:w="1249" w:type="dxa"/>
            <w:tcBorders>
              <w:top w:val="nil"/>
              <w:bottom w:val="nil"/>
            </w:tcBorders>
          </w:tcPr>
          <w:p w14:paraId="736F55A9" w14:textId="77777777" w:rsidR="00A108AE" w:rsidRDefault="00A108AE">
            <w:pPr>
              <w:pBdr>
                <w:top w:val="nil"/>
                <w:left w:val="nil"/>
                <w:bottom w:val="nil"/>
                <w:right w:val="nil"/>
                <w:between w:val="nil"/>
              </w:pBdr>
              <w:rPr>
                <w:rFonts w:ascii="Times New Roman" w:eastAsia="Times New Roman" w:hAnsi="Times New Roman" w:cs="Times New Roman"/>
                <w:color w:val="000000"/>
                <w:sz w:val="18"/>
                <w:szCs w:val="18"/>
              </w:rPr>
            </w:pPr>
          </w:p>
        </w:tc>
        <w:tc>
          <w:tcPr>
            <w:tcW w:w="1272" w:type="dxa"/>
            <w:tcBorders>
              <w:top w:val="nil"/>
              <w:bottom w:val="nil"/>
            </w:tcBorders>
          </w:tcPr>
          <w:p w14:paraId="11362C5C" w14:textId="77777777" w:rsidR="00A108AE" w:rsidRDefault="00A108AE">
            <w:pPr>
              <w:pBdr>
                <w:top w:val="nil"/>
                <w:left w:val="nil"/>
                <w:bottom w:val="nil"/>
                <w:right w:val="nil"/>
                <w:between w:val="nil"/>
              </w:pBdr>
              <w:rPr>
                <w:rFonts w:ascii="Times New Roman" w:eastAsia="Times New Roman" w:hAnsi="Times New Roman" w:cs="Times New Roman"/>
                <w:color w:val="000000"/>
                <w:sz w:val="18"/>
                <w:szCs w:val="18"/>
              </w:rPr>
            </w:pPr>
          </w:p>
        </w:tc>
        <w:tc>
          <w:tcPr>
            <w:tcW w:w="1572" w:type="dxa"/>
            <w:tcBorders>
              <w:top w:val="nil"/>
              <w:bottom w:val="nil"/>
            </w:tcBorders>
          </w:tcPr>
          <w:p w14:paraId="6650718D" w14:textId="77777777" w:rsidR="00A108AE" w:rsidRDefault="00A108AE">
            <w:pPr>
              <w:pBdr>
                <w:top w:val="nil"/>
                <w:left w:val="nil"/>
                <w:bottom w:val="nil"/>
                <w:right w:val="nil"/>
                <w:between w:val="nil"/>
              </w:pBdr>
              <w:spacing w:line="256" w:lineRule="auto"/>
              <w:ind w:left="113"/>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serem</w:t>
            </w:r>
          </w:p>
        </w:tc>
        <w:tc>
          <w:tcPr>
            <w:tcW w:w="1987" w:type="dxa"/>
            <w:tcBorders>
              <w:top w:val="nil"/>
              <w:bottom w:val="nil"/>
            </w:tcBorders>
          </w:tcPr>
          <w:p w14:paraId="37212DE7" w14:textId="77777777" w:rsidR="00A108AE" w:rsidRDefault="00A108AE">
            <w:pPr>
              <w:pBdr>
                <w:top w:val="nil"/>
                <w:left w:val="nil"/>
                <w:bottom w:val="nil"/>
                <w:right w:val="nil"/>
                <w:between w:val="nil"/>
              </w:pBdr>
              <w:spacing w:line="256" w:lineRule="auto"/>
              <w:ind w:left="115"/>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OSC *</w:t>
            </w:r>
          </w:p>
        </w:tc>
      </w:tr>
      <w:tr w:rsidR="00A108AE" w14:paraId="456FA664" w14:textId="77777777" w:rsidTr="003B2768">
        <w:trPr>
          <w:trHeight w:val="274"/>
        </w:trPr>
        <w:tc>
          <w:tcPr>
            <w:tcW w:w="1534" w:type="dxa"/>
            <w:tcBorders>
              <w:top w:val="nil"/>
            </w:tcBorders>
          </w:tcPr>
          <w:p w14:paraId="5E8E9438" w14:textId="77777777" w:rsidR="00A108AE" w:rsidRDefault="00A108AE">
            <w:pPr>
              <w:pBdr>
                <w:top w:val="nil"/>
                <w:left w:val="nil"/>
                <w:bottom w:val="nil"/>
                <w:right w:val="nil"/>
                <w:between w:val="nil"/>
              </w:pBdr>
              <w:rPr>
                <w:rFonts w:ascii="Times New Roman" w:eastAsia="Times New Roman" w:hAnsi="Times New Roman" w:cs="Times New Roman"/>
                <w:color w:val="000000"/>
                <w:sz w:val="18"/>
                <w:szCs w:val="18"/>
              </w:rPr>
            </w:pPr>
          </w:p>
        </w:tc>
        <w:tc>
          <w:tcPr>
            <w:tcW w:w="1149" w:type="dxa"/>
            <w:tcBorders>
              <w:top w:val="nil"/>
            </w:tcBorders>
          </w:tcPr>
          <w:p w14:paraId="1ED91A50" w14:textId="77777777" w:rsidR="00A108AE" w:rsidRDefault="00A108AE">
            <w:pPr>
              <w:pBdr>
                <w:top w:val="nil"/>
                <w:left w:val="nil"/>
                <w:bottom w:val="nil"/>
                <w:right w:val="nil"/>
                <w:between w:val="nil"/>
              </w:pBdr>
              <w:rPr>
                <w:rFonts w:ascii="Times New Roman" w:eastAsia="Times New Roman" w:hAnsi="Times New Roman" w:cs="Times New Roman"/>
                <w:color w:val="000000"/>
                <w:sz w:val="18"/>
                <w:szCs w:val="18"/>
              </w:rPr>
            </w:pPr>
          </w:p>
        </w:tc>
        <w:tc>
          <w:tcPr>
            <w:tcW w:w="1249" w:type="dxa"/>
            <w:tcBorders>
              <w:top w:val="nil"/>
            </w:tcBorders>
          </w:tcPr>
          <w:p w14:paraId="09D32D1B" w14:textId="77777777" w:rsidR="00A108AE" w:rsidRDefault="00A108AE">
            <w:pPr>
              <w:pBdr>
                <w:top w:val="nil"/>
                <w:left w:val="nil"/>
                <w:bottom w:val="nil"/>
                <w:right w:val="nil"/>
                <w:between w:val="nil"/>
              </w:pBdr>
              <w:rPr>
                <w:rFonts w:ascii="Times New Roman" w:eastAsia="Times New Roman" w:hAnsi="Times New Roman" w:cs="Times New Roman"/>
                <w:color w:val="000000"/>
                <w:sz w:val="18"/>
                <w:szCs w:val="18"/>
              </w:rPr>
            </w:pPr>
          </w:p>
        </w:tc>
        <w:tc>
          <w:tcPr>
            <w:tcW w:w="1272" w:type="dxa"/>
            <w:tcBorders>
              <w:top w:val="nil"/>
            </w:tcBorders>
          </w:tcPr>
          <w:p w14:paraId="05762793" w14:textId="77777777" w:rsidR="00A108AE" w:rsidRDefault="00A108AE">
            <w:pPr>
              <w:pBdr>
                <w:top w:val="nil"/>
                <w:left w:val="nil"/>
                <w:bottom w:val="nil"/>
                <w:right w:val="nil"/>
                <w:between w:val="nil"/>
              </w:pBdr>
              <w:rPr>
                <w:rFonts w:ascii="Times New Roman" w:eastAsia="Times New Roman" w:hAnsi="Times New Roman" w:cs="Times New Roman"/>
                <w:color w:val="000000"/>
                <w:sz w:val="18"/>
                <w:szCs w:val="18"/>
              </w:rPr>
            </w:pPr>
          </w:p>
        </w:tc>
        <w:tc>
          <w:tcPr>
            <w:tcW w:w="1572" w:type="dxa"/>
            <w:tcBorders>
              <w:top w:val="nil"/>
            </w:tcBorders>
          </w:tcPr>
          <w:p w14:paraId="20D8DFD0" w14:textId="77777777" w:rsidR="00A108AE" w:rsidRDefault="00A108AE">
            <w:pPr>
              <w:pBdr>
                <w:top w:val="nil"/>
                <w:left w:val="nil"/>
                <w:bottom w:val="nil"/>
                <w:right w:val="nil"/>
                <w:between w:val="nil"/>
              </w:pBdr>
              <w:spacing w:line="254" w:lineRule="auto"/>
              <w:ind w:left="113"/>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desenvolvidas</w:t>
            </w:r>
          </w:p>
        </w:tc>
        <w:tc>
          <w:tcPr>
            <w:tcW w:w="1987" w:type="dxa"/>
            <w:tcBorders>
              <w:top w:val="nil"/>
            </w:tcBorders>
          </w:tcPr>
          <w:p w14:paraId="3B0EE4E3" w14:textId="77777777" w:rsidR="00A108AE" w:rsidRDefault="00A108AE">
            <w:pPr>
              <w:pBdr>
                <w:top w:val="nil"/>
                <w:left w:val="nil"/>
                <w:bottom w:val="nil"/>
                <w:right w:val="nil"/>
                <w:between w:val="nil"/>
              </w:pBdr>
              <w:rPr>
                <w:rFonts w:ascii="Times New Roman" w:eastAsia="Times New Roman" w:hAnsi="Times New Roman" w:cs="Times New Roman"/>
                <w:color w:val="000000"/>
                <w:sz w:val="18"/>
                <w:szCs w:val="18"/>
              </w:rPr>
            </w:pPr>
          </w:p>
        </w:tc>
      </w:tr>
      <w:tr w:rsidR="00A108AE" w14:paraId="0A637909" w14:textId="77777777" w:rsidTr="003B2768">
        <w:trPr>
          <w:trHeight w:val="275"/>
        </w:trPr>
        <w:tc>
          <w:tcPr>
            <w:tcW w:w="1534" w:type="dxa"/>
          </w:tcPr>
          <w:p w14:paraId="674F2092"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149" w:type="dxa"/>
          </w:tcPr>
          <w:p w14:paraId="61A15D80"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249" w:type="dxa"/>
          </w:tcPr>
          <w:p w14:paraId="068CD6E3"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272" w:type="dxa"/>
          </w:tcPr>
          <w:p w14:paraId="641C7EB5"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572" w:type="dxa"/>
          </w:tcPr>
          <w:p w14:paraId="3435C118"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987" w:type="dxa"/>
          </w:tcPr>
          <w:p w14:paraId="0D3D794F"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r>
      <w:tr w:rsidR="00A108AE" w14:paraId="28D31B68" w14:textId="77777777" w:rsidTr="003B2768">
        <w:trPr>
          <w:trHeight w:val="275"/>
        </w:trPr>
        <w:tc>
          <w:tcPr>
            <w:tcW w:w="1534" w:type="dxa"/>
          </w:tcPr>
          <w:p w14:paraId="2526FDA0"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149" w:type="dxa"/>
          </w:tcPr>
          <w:p w14:paraId="63DCB52B"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249" w:type="dxa"/>
          </w:tcPr>
          <w:p w14:paraId="251F2EDB"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272" w:type="dxa"/>
          </w:tcPr>
          <w:p w14:paraId="3855412E"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572" w:type="dxa"/>
          </w:tcPr>
          <w:p w14:paraId="39B24F56"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987" w:type="dxa"/>
          </w:tcPr>
          <w:p w14:paraId="089A76FA"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r>
      <w:tr w:rsidR="00A108AE" w14:paraId="696C8F08" w14:textId="77777777" w:rsidTr="003B2768">
        <w:trPr>
          <w:trHeight w:val="275"/>
        </w:trPr>
        <w:tc>
          <w:tcPr>
            <w:tcW w:w="1534" w:type="dxa"/>
          </w:tcPr>
          <w:p w14:paraId="45CF1C4E"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149" w:type="dxa"/>
          </w:tcPr>
          <w:p w14:paraId="357DA6AA"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249" w:type="dxa"/>
          </w:tcPr>
          <w:p w14:paraId="306FA8CB"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272" w:type="dxa"/>
          </w:tcPr>
          <w:p w14:paraId="46AB2FD7"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572" w:type="dxa"/>
          </w:tcPr>
          <w:p w14:paraId="30571882"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987" w:type="dxa"/>
          </w:tcPr>
          <w:p w14:paraId="1853FF0F"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r>
      <w:tr w:rsidR="00A108AE" w14:paraId="740037A9" w14:textId="77777777" w:rsidTr="003B2768">
        <w:trPr>
          <w:trHeight w:val="275"/>
        </w:trPr>
        <w:tc>
          <w:tcPr>
            <w:tcW w:w="1534" w:type="dxa"/>
          </w:tcPr>
          <w:p w14:paraId="04B802AC"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149" w:type="dxa"/>
          </w:tcPr>
          <w:p w14:paraId="224B2F04"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249" w:type="dxa"/>
          </w:tcPr>
          <w:p w14:paraId="39577E93"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272" w:type="dxa"/>
          </w:tcPr>
          <w:p w14:paraId="6C9FAA3C"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572" w:type="dxa"/>
          </w:tcPr>
          <w:p w14:paraId="4452C206"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987" w:type="dxa"/>
          </w:tcPr>
          <w:p w14:paraId="35EA2E55"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r>
    </w:tbl>
    <w:p w14:paraId="476444DB" w14:textId="77777777" w:rsidR="00896BB0" w:rsidRDefault="00896BB0">
      <w:pPr>
        <w:pBdr>
          <w:top w:val="nil"/>
          <w:left w:val="nil"/>
          <w:bottom w:val="nil"/>
          <w:right w:val="nil"/>
          <w:between w:val="nil"/>
        </w:pBdr>
        <w:rPr>
          <w:b/>
          <w:color w:val="000000"/>
          <w:sz w:val="24"/>
          <w:szCs w:val="24"/>
        </w:rPr>
      </w:pPr>
    </w:p>
    <w:p w14:paraId="13055217" w14:textId="07E780A2" w:rsidR="00896BB0" w:rsidRPr="00901997" w:rsidRDefault="00F9181D" w:rsidP="00901997">
      <w:pPr>
        <w:widowControl w:val="0"/>
        <w:numPr>
          <w:ilvl w:val="0"/>
          <w:numId w:val="20"/>
        </w:numPr>
        <w:pBdr>
          <w:top w:val="nil"/>
          <w:left w:val="nil"/>
          <w:bottom w:val="nil"/>
          <w:right w:val="nil"/>
          <w:between w:val="nil"/>
        </w:pBdr>
        <w:tabs>
          <w:tab w:val="left" w:pos="852"/>
          <w:tab w:val="left" w:pos="988"/>
        </w:tabs>
        <w:spacing w:after="0" w:line="240" w:lineRule="auto"/>
        <w:ind w:right="994"/>
        <w:jc w:val="both"/>
        <w:rPr>
          <w:b/>
          <w:color w:val="000000"/>
          <w:sz w:val="24"/>
          <w:szCs w:val="24"/>
        </w:rPr>
      </w:pPr>
      <w:r>
        <w:rPr>
          <w:rFonts w:ascii="Times New Roman" w:eastAsia="Times New Roman" w:hAnsi="Times New Roman" w:cs="Times New Roman"/>
          <w:b/>
          <w:color w:val="000000"/>
          <w:sz w:val="24"/>
          <w:szCs w:val="24"/>
        </w:rPr>
        <w:t>Relato de experiência da OSC na realização de atividades ou projetos idênticos ao objeto da parceria ou de natureza similar, em conformidade ao item 6.5.9 do edital, observada o item 4.1 subitem 21 do edital (etapa declaratória com posterior comprovação)</w:t>
      </w:r>
    </w:p>
    <w:p w14:paraId="4E2AFC1E" w14:textId="77777777" w:rsidR="00896BB0" w:rsidRDefault="00896BB0">
      <w:pPr>
        <w:pBdr>
          <w:top w:val="nil"/>
          <w:left w:val="nil"/>
          <w:bottom w:val="nil"/>
          <w:right w:val="nil"/>
          <w:between w:val="nil"/>
        </w:pBdr>
        <w:spacing w:before="265"/>
        <w:rPr>
          <w:b/>
          <w:color w:val="000000"/>
          <w:sz w:val="24"/>
          <w:szCs w:val="24"/>
        </w:rPr>
      </w:pPr>
    </w:p>
    <w:p w14:paraId="6216FAD7" w14:textId="77777777" w:rsidR="00896BB0" w:rsidRDefault="00F9181D">
      <w:pPr>
        <w:widowControl w:val="0"/>
        <w:numPr>
          <w:ilvl w:val="0"/>
          <w:numId w:val="19"/>
        </w:numPr>
        <w:pBdr>
          <w:top w:val="nil"/>
          <w:left w:val="nil"/>
          <w:bottom w:val="nil"/>
          <w:right w:val="nil"/>
          <w:between w:val="nil"/>
        </w:pBdr>
        <w:tabs>
          <w:tab w:val="left" w:pos="793"/>
        </w:tabs>
        <w:spacing w:after="0" w:line="240" w:lineRule="auto"/>
        <w:ind w:left="793" w:hanging="246"/>
        <w:rPr>
          <w:color w:val="000000"/>
          <w:sz w:val="24"/>
          <w:szCs w:val="24"/>
        </w:rPr>
      </w:pPr>
      <w:r>
        <w:rPr>
          <w:rFonts w:ascii="Times New Roman" w:eastAsia="Times New Roman" w:hAnsi="Times New Roman" w:cs="Times New Roman"/>
          <w:color w:val="000000"/>
          <w:sz w:val="24"/>
          <w:szCs w:val="24"/>
        </w:rPr>
        <w:t>Específico no serviço / projeto pretendido:</w:t>
      </w:r>
    </w:p>
    <w:p w14:paraId="26A1F22F" w14:textId="77777777" w:rsidR="00896BB0" w:rsidRDefault="00896BB0">
      <w:pPr>
        <w:pBdr>
          <w:top w:val="nil"/>
          <w:left w:val="nil"/>
          <w:bottom w:val="nil"/>
          <w:right w:val="nil"/>
          <w:between w:val="nil"/>
        </w:pBdr>
        <w:spacing w:before="34"/>
        <w:rPr>
          <w:color w:val="000000"/>
          <w:sz w:val="24"/>
          <w:szCs w:val="24"/>
        </w:rPr>
      </w:pPr>
    </w:p>
    <w:p w14:paraId="540AC71B" w14:textId="059FF89E" w:rsidR="00896BB0" w:rsidRPr="00901997" w:rsidRDefault="00F9181D" w:rsidP="00E9450C">
      <w:pPr>
        <w:widowControl w:val="0"/>
        <w:numPr>
          <w:ilvl w:val="0"/>
          <w:numId w:val="19"/>
        </w:numPr>
        <w:pBdr>
          <w:top w:val="nil"/>
          <w:left w:val="nil"/>
          <w:bottom w:val="nil"/>
          <w:right w:val="nil"/>
          <w:between w:val="nil"/>
        </w:pBdr>
        <w:tabs>
          <w:tab w:val="left" w:pos="807"/>
        </w:tabs>
        <w:spacing w:before="34" w:after="0" w:line="240" w:lineRule="auto"/>
        <w:ind w:left="807" w:hanging="260"/>
        <w:rPr>
          <w:sz w:val="24"/>
          <w:szCs w:val="24"/>
        </w:rPr>
      </w:pPr>
      <w:r w:rsidRPr="00901997">
        <w:rPr>
          <w:rFonts w:ascii="Times New Roman" w:eastAsia="Times New Roman" w:hAnsi="Times New Roman" w:cs="Times New Roman"/>
          <w:color w:val="000000"/>
          <w:sz w:val="24"/>
          <w:szCs w:val="24"/>
        </w:rPr>
        <w:t>Em serviços / projetos similares ao pretendido:</w:t>
      </w:r>
    </w:p>
    <w:p w14:paraId="3C8545DA" w14:textId="77777777" w:rsidR="00896BB0" w:rsidRDefault="00896BB0">
      <w:pPr>
        <w:pBdr>
          <w:top w:val="nil"/>
          <w:left w:val="nil"/>
          <w:bottom w:val="nil"/>
          <w:right w:val="nil"/>
          <w:between w:val="nil"/>
        </w:pBdr>
        <w:spacing w:before="34"/>
        <w:rPr>
          <w:sz w:val="24"/>
          <w:szCs w:val="24"/>
        </w:rPr>
      </w:pPr>
    </w:p>
    <w:p w14:paraId="5FD59D60" w14:textId="77777777" w:rsidR="00896BB0" w:rsidRDefault="00896BB0">
      <w:pPr>
        <w:pBdr>
          <w:top w:val="nil"/>
          <w:left w:val="nil"/>
          <w:bottom w:val="nil"/>
          <w:right w:val="nil"/>
          <w:between w:val="nil"/>
        </w:pBdr>
        <w:spacing w:before="34"/>
        <w:rPr>
          <w:sz w:val="24"/>
          <w:szCs w:val="24"/>
        </w:rPr>
      </w:pPr>
    </w:p>
    <w:p w14:paraId="18F7883A" w14:textId="2FB864D9" w:rsidR="00896BB0" w:rsidRPr="00901997" w:rsidRDefault="00F9181D" w:rsidP="00901997">
      <w:pPr>
        <w:pStyle w:val="Ttulo1"/>
        <w:ind w:left="446"/>
        <w:rPr>
          <w:sz w:val="24"/>
          <w:szCs w:val="24"/>
        </w:rPr>
      </w:pPr>
      <w:r>
        <w:rPr>
          <w:sz w:val="24"/>
          <w:szCs w:val="24"/>
        </w:rPr>
        <w:t>DECLARAÇÃO:</w:t>
      </w:r>
    </w:p>
    <w:p w14:paraId="6B31E5A5" w14:textId="77777777" w:rsidR="00896BB0" w:rsidRDefault="00F9181D">
      <w:pPr>
        <w:pBdr>
          <w:top w:val="nil"/>
          <w:left w:val="nil"/>
          <w:bottom w:val="nil"/>
          <w:right w:val="nil"/>
          <w:between w:val="nil"/>
        </w:pBdr>
        <w:spacing w:before="120"/>
        <w:ind w:left="569" w:right="706"/>
        <w:jc w:val="both"/>
        <w:rPr>
          <w:color w:val="000000"/>
          <w:sz w:val="24"/>
          <w:szCs w:val="24"/>
        </w:rPr>
      </w:pPr>
      <w:r>
        <w:rPr>
          <w:rFonts w:ascii="Times New Roman" w:eastAsia="Times New Roman" w:hAnsi="Times New Roman" w:cs="Times New Roman"/>
          <w:color w:val="000000"/>
          <w:sz w:val="24"/>
          <w:szCs w:val="24"/>
        </w:rPr>
        <w:t>Na qualidade de representante legal da (o) [</w:t>
      </w:r>
      <w:r>
        <w:rPr>
          <w:rFonts w:ascii="Times New Roman" w:eastAsia="Times New Roman" w:hAnsi="Times New Roman" w:cs="Times New Roman"/>
          <w:i/>
          <w:color w:val="000000"/>
          <w:sz w:val="24"/>
          <w:szCs w:val="24"/>
        </w:rPr>
        <w:t>nome da Organização da Sociedade Civil</w:t>
      </w:r>
      <w:r>
        <w:rPr>
          <w:rFonts w:ascii="Times New Roman" w:eastAsia="Times New Roman" w:hAnsi="Times New Roman" w:cs="Times New Roman"/>
          <w:color w:val="000000"/>
          <w:sz w:val="24"/>
          <w:szCs w:val="24"/>
        </w:rPr>
        <w:t>], declaro para fins de prova junto à Prefeitura do Município de Londrina, para os efeitos e sob as penas da Lei, que as informações apresentadas nesta Proposta são verídicas, e que inexiste qualquer débito em mora ou situação de inadimplência com o Tesouro Municipal ou qualquer outro órgão ou entidade da administração pública da esfera estadual e/ou federal, que impeça a transferência de recursos públicos.</w:t>
      </w:r>
    </w:p>
    <w:p w14:paraId="7443DD34" w14:textId="77777777" w:rsidR="00896BB0" w:rsidRDefault="00896BB0">
      <w:pPr>
        <w:pBdr>
          <w:top w:val="nil"/>
          <w:left w:val="nil"/>
          <w:bottom w:val="nil"/>
          <w:right w:val="nil"/>
          <w:between w:val="nil"/>
        </w:pBdr>
        <w:spacing w:before="156"/>
        <w:ind w:left="6450"/>
        <w:rPr>
          <w:rFonts w:ascii="Times New Roman" w:eastAsia="Times New Roman" w:hAnsi="Times New Roman" w:cs="Times New Roman"/>
          <w:color w:val="000009"/>
          <w:sz w:val="24"/>
          <w:szCs w:val="24"/>
        </w:rPr>
      </w:pPr>
    </w:p>
    <w:p w14:paraId="6A8A143E" w14:textId="77777777" w:rsidR="00896BB0" w:rsidRDefault="00F9181D">
      <w:pPr>
        <w:pBdr>
          <w:top w:val="nil"/>
          <w:left w:val="nil"/>
          <w:bottom w:val="nil"/>
          <w:right w:val="nil"/>
          <w:between w:val="nil"/>
        </w:pBdr>
        <w:spacing w:before="156"/>
        <w:ind w:left="6450"/>
        <w:rPr>
          <w:color w:val="000000"/>
          <w:sz w:val="24"/>
          <w:szCs w:val="24"/>
        </w:rPr>
      </w:pPr>
      <w:r>
        <w:rPr>
          <w:rFonts w:ascii="Times New Roman" w:eastAsia="Times New Roman" w:hAnsi="Times New Roman" w:cs="Times New Roman"/>
          <w:color w:val="000009"/>
          <w:sz w:val="24"/>
          <w:szCs w:val="24"/>
        </w:rPr>
        <w:t xml:space="preserve">Londrina, </w:t>
      </w:r>
      <w:proofErr w:type="spellStart"/>
      <w:r>
        <w:rPr>
          <w:rFonts w:ascii="Times New Roman" w:eastAsia="Times New Roman" w:hAnsi="Times New Roman" w:cs="Times New Roman"/>
          <w:color w:val="000009"/>
          <w:sz w:val="24"/>
          <w:szCs w:val="24"/>
        </w:rPr>
        <w:t>xx</w:t>
      </w:r>
      <w:proofErr w:type="spellEnd"/>
      <w:r>
        <w:rPr>
          <w:rFonts w:ascii="Times New Roman" w:eastAsia="Times New Roman" w:hAnsi="Times New Roman" w:cs="Times New Roman"/>
          <w:color w:val="000009"/>
          <w:sz w:val="24"/>
          <w:szCs w:val="24"/>
        </w:rPr>
        <w:t xml:space="preserve"> de </w:t>
      </w:r>
      <w:proofErr w:type="spellStart"/>
      <w:r>
        <w:rPr>
          <w:rFonts w:ascii="Times New Roman" w:eastAsia="Times New Roman" w:hAnsi="Times New Roman" w:cs="Times New Roman"/>
          <w:color w:val="000009"/>
          <w:sz w:val="24"/>
          <w:szCs w:val="24"/>
        </w:rPr>
        <w:t>xxxxxx</w:t>
      </w:r>
      <w:proofErr w:type="spellEnd"/>
      <w:r>
        <w:rPr>
          <w:rFonts w:ascii="Times New Roman" w:eastAsia="Times New Roman" w:hAnsi="Times New Roman" w:cs="Times New Roman"/>
          <w:color w:val="000009"/>
          <w:sz w:val="24"/>
          <w:szCs w:val="24"/>
        </w:rPr>
        <w:t xml:space="preserve"> de 20</w:t>
      </w:r>
    </w:p>
    <w:p w14:paraId="4E376E35" w14:textId="77777777" w:rsidR="00896BB0" w:rsidRDefault="00896BB0">
      <w:pPr>
        <w:pBdr>
          <w:top w:val="nil"/>
          <w:left w:val="nil"/>
          <w:bottom w:val="nil"/>
          <w:right w:val="nil"/>
          <w:between w:val="nil"/>
        </w:pBdr>
        <w:rPr>
          <w:color w:val="000000"/>
          <w:sz w:val="20"/>
          <w:szCs w:val="20"/>
        </w:rPr>
      </w:pPr>
    </w:p>
    <w:p w14:paraId="3F8BBF5F" w14:textId="77777777" w:rsidR="00896BB0" w:rsidRDefault="00896BB0">
      <w:pPr>
        <w:pBdr>
          <w:top w:val="nil"/>
          <w:left w:val="nil"/>
          <w:bottom w:val="nil"/>
          <w:right w:val="nil"/>
          <w:between w:val="nil"/>
        </w:pBdr>
        <w:rPr>
          <w:color w:val="000000"/>
          <w:sz w:val="20"/>
          <w:szCs w:val="20"/>
        </w:rPr>
      </w:pPr>
    </w:p>
    <w:p w14:paraId="6F396A5D" w14:textId="77777777" w:rsidR="00896BB0" w:rsidRDefault="00896BB0">
      <w:pPr>
        <w:pBdr>
          <w:top w:val="nil"/>
          <w:left w:val="nil"/>
          <w:bottom w:val="nil"/>
          <w:right w:val="nil"/>
          <w:between w:val="nil"/>
        </w:pBdr>
        <w:rPr>
          <w:color w:val="000000"/>
          <w:sz w:val="20"/>
          <w:szCs w:val="20"/>
        </w:rPr>
      </w:pPr>
    </w:p>
    <w:p w14:paraId="08B25D3C" w14:textId="77777777" w:rsidR="00896BB0" w:rsidRDefault="00F9181D">
      <w:pPr>
        <w:pBdr>
          <w:top w:val="nil"/>
          <w:left w:val="nil"/>
          <w:bottom w:val="nil"/>
          <w:right w:val="nil"/>
          <w:between w:val="nil"/>
        </w:pBdr>
        <w:spacing w:before="217"/>
        <w:rPr>
          <w:color w:val="000000"/>
          <w:sz w:val="20"/>
          <w:szCs w:val="20"/>
        </w:rPr>
      </w:pPr>
      <w:r>
        <w:rPr>
          <w:noProof/>
        </w:rPr>
        <mc:AlternateContent>
          <mc:Choice Requires="wps">
            <w:drawing>
              <wp:anchor distT="0" distB="0" distL="0" distR="0" simplePos="0" relativeHeight="251659264" behindDoc="0" locked="0" layoutInCell="1" hidden="0" allowOverlap="1" wp14:anchorId="69A6D86B" wp14:editId="40C96859">
                <wp:simplePos x="0" y="0"/>
                <wp:positionH relativeFrom="column">
                  <wp:posOffset>2038350</wp:posOffset>
                </wp:positionH>
                <wp:positionV relativeFrom="paragraph">
                  <wp:posOffset>292100</wp:posOffset>
                </wp:positionV>
                <wp:extent cx="1270" cy="12700"/>
                <wp:effectExtent l="0" t="0" r="0" b="0"/>
                <wp:wrapTopAndBottom distT="0" distB="0"/>
                <wp:docPr id="322" name="Forma Livre: Forma 322"/>
                <wp:cNvGraphicFramePr/>
                <a:graphic xmlns:a="http://schemas.openxmlformats.org/drawingml/2006/main">
                  <a:graphicData uri="http://schemas.microsoft.com/office/word/2010/wordprocessingShape">
                    <wps:wsp>
                      <wps:cNvSpPr/>
                      <wps:spPr>
                        <a:xfrm>
                          <a:off x="3935983" y="3779365"/>
                          <a:ext cx="2820035" cy="1270"/>
                        </a:xfrm>
                        <a:custGeom>
                          <a:avLst/>
                          <a:gdLst/>
                          <a:ahLst/>
                          <a:cxnLst/>
                          <a:rect l="l" t="t" r="r" b="b"/>
                          <a:pathLst>
                            <a:path w="2820035" h="120000" extrusionOk="0">
                              <a:moveTo>
                                <a:pt x="0" y="0"/>
                              </a:moveTo>
                              <a:lnTo>
                                <a:pt x="2820035" y="0"/>
                              </a:lnTo>
                            </a:path>
                          </a:pathLst>
                        </a:custGeom>
                        <a:noFill/>
                        <a:ln w="9525" cap="flat" cmpd="sng">
                          <a:solidFill>
                            <a:srgbClr val="000008"/>
                          </a:solidFill>
                          <a:prstDash val="solid"/>
                          <a:round/>
                          <a:headEnd type="none" w="sm" len="sm"/>
                          <a:tailEnd type="none" w="sm" len="sm"/>
                        </a:ln>
                      </wps:spPr>
                      <wps:bodyPr spcFirstLastPara="1" wrap="square" lIns="91425" tIns="91425" rIns="91425" bIns="91425" anchor="ctr" anchorCtr="0">
                        <a:noAutofit/>
                      </wps:bodyPr>
                    </wps:wsp>
                  </a:graphicData>
                </a:graphic>
              </wp:anchor>
            </w:drawing>
          </mc:Choice>
          <mc:Fallback xmlns:cr="http://schemas.microsoft.com/office/comments/2020/reactions" xmlns="http://schemas.microsoft.com/office/tasks/2019/documenttasks"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0" distR="0" hidden="0" layoutInCell="1" locked="0" relativeHeight="0" simplePos="0">
                <wp:simplePos x="0" y="0"/>
                <wp:positionH relativeFrom="column">
                  <wp:posOffset>2038350</wp:posOffset>
                </wp:positionH>
                <wp:positionV relativeFrom="paragraph">
                  <wp:posOffset>292100</wp:posOffset>
                </wp:positionV>
                <wp:extent cx="1270" cy="12700"/>
                <wp:effectExtent b="0" l="0" r="0" t="0"/>
                <wp:wrapTopAndBottom distB="0" distT="0"/>
                <wp:docPr id="322" name="image10.png"/>
                <a:graphic>
                  <a:graphicData uri="http://schemas.openxmlformats.org/drawingml/2006/picture">
                    <pic:pic>
                      <pic:nvPicPr>
                        <pic:cNvPr id="0" name="image10.png"/>
                        <pic:cNvPicPr preferRelativeResize="0"/>
                      </pic:nvPicPr>
                      <pic:blipFill>
                        <a:blip r:embed="rId18"/>
                        <a:srcRect/>
                        <a:stretch>
                          <a:fillRect/>
                        </a:stretch>
                      </pic:blipFill>
                      <pic:spPr>
                        <a:xfrm>
                          <a:off x="0" y="0"/>
                          <a:ext cx="1270" cy="12700"/>
                        </a:xfrm>
                        <a:prstGeom prst="rect"/>
                        <a:ln/>
                      </pic:spPr>
                    </pic:pic>
                  </a:graphicData>
                </a:graphic>
              </wp:anchor>
            </w:drawing>
          </mc:Fallback>
        </mc:AlternateContent>
      </w:r>
    </w:p>
    <w:p w14:paraId="3DAF8C8E" w14:textId="77777777" w:rsidR="00896BB0" w:rsidRDefault="00F9181D">
      <w:pPr>
        <w:pBdr>
          <w:top w:val="nil"/>
          <w:left w:val="nil"/>
          <w:bottom w:val="nil"/>
          <w:right w:val="nil"/>
          <w:between w:val="nil"/>
        </w:pBdr>
        <w:spacing w:before="255"/>
        <w:ind w:left="3420"/>
        <w:rPr>
          <w:color w:val="000000"/>
          <w:sz w:val="24"/>
          <w:szCs w:val="24"/>
        </w:rPr>
        <w:sectPr w:rsidR="00896BB0">
          <w:headerReference w:type="default" r:id="rId19"/>
          <w:footerReference w:type="default" r:id="rId20"/>
          <w:pgSz w:w="11930" w:h="16860"/>
          <w:pgMar w:top="1380" w:right="425" w:bottom="240" w:left="1133" w:header="283" w:footer="26" w:gutter="0"/>
          <w:cols w:space="720"/>
        </w:sectPr>
      </w:pPr>
      <w:r>
        <w:rPr>
          <w:rFonts w:ascii="Times New Roman" w:eastAsia="Times New Roman" w:hAnsi="Times New Roman" w:cs="Times New Roman"/>
          <w:color w:val="000009"/>
          <w:sz w:val="24"/>
          <w:szCs w:val="24"/>
        </w:rPr>
        <w:t>(Nome e assinatura do representante legal)</w:t>
      </w:r>
    </w:p>
    <w:p w14:paraId="568FC071" w14:textId="77777777" w:rsidR="00896BB0" w:rsidRPr="00A248A1" w:rsidRDefault="00F9181D">
      <w:pPr>
        <w:pStyle w:val="Ttulo1"/>
        <w:ind w:left="151"/>
        <w:jc w:val="center"/>
        <w:rPr>
          <w:sz w:val="24"/>
          <w:szCs w:val="24"/>
        </w:rPr>
      </w:pPr>
      <w:r w:rsidRPr="00A248A1">
        <w:rPr>
          <w:sz w:val="24"/>
          <w:szCs w:val="24"/>
        </w:rPr>
        <w:lastRenderedPageBreak/>
        <w:t>ANEXO V</w:t>
      </w:r>
    </w:p>
    <w:p w14:paraId="63D691E1" w14:textId="77777777" w:rsidR="00896BB0" w:rsidRDefault="00F9181D">
      <w:pPr>
        <w:pBdr>
          <w:top w:val="nil"/>
          <w:left w:val="nil"/>
          <w:bottom w:val="nil"/>
          <w:right w:val="nil"/>
          <w:between w:val="nil"/>
        </w:pBdr>
        <w:spacing w:before="91" w:line="480" w:lineRule="auto"/>
        <w:ind w:left="2554" w:right="276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EDITAL Nº .../202</w:t>
      </w:r>
      <w:r>
        <w:rPr>
          <w:rFonts w:ascii="Times New Roman" w:eastAsia="Times New Roman" w:hAnsi="Times New Roman" w:cs="Times New Roman"/>
          <w:sz w:val="24"/>
          <w:szCs w:val="24"/>
        </w:rPr>
        <w:t>6</w:t>
      </w:r>
      <w:r>
        <w:rPr>
          <w:rFonts w:ascii="Times New Roman" w:eastAsia="Times New Roman" w:hAnsi="Times New Roman" w:cs="Times New Roman"/>
          <w:color w:val="000000"/>
          <w:sz w:val="24"/>
          <w:szCs w:val="24"/>
        </w:rPr>
        <w:t>- SMAS/FMAS FORMULÁRIO DE RECURSO</w:t>
      </w:r>
    </w:p>
    <w:p w14:paraId="39A754FB" w14:textId="77777777" w:rsidR="00896BB0" w:rsidRDefault="00896BB0">
      <w:pPr>
        <w:pBdr>
          <w:top w:val="nil"/>
          <w:left w:val="nil"/>
          <w:bottom w:val="nil"/>
          <w:right w:val="nil"/>
          <w:between w:val="nil"/>
        </w:pBdr>
        <w:spacing w:before="91" w:line="480" w:lineRule="auto"/>
        <w:ind w:left="2554" w:right="2765"/>
        <w:jc w:val="center"/>
        <w:rPr>
          <w:rFonts w:ascii="Times New Roman" w:eastAsia="Times New Roman" w:hAnsi="Times New Roman" w:cs="Times New Roman"/>
          <w:sz w:val="24"/>
          <w:szCs w:val="24"/>
        </w:rPr>
      </w:pPr>
    </w:p>
    <w:p w14:paraId="6373FEC4" w14:textId="77777777" w:rsidR="00896BB0" w:rsidRDefault="00F9181D">
      <w:pPr>
        <w:pBdr>
          <w:top w:val="nil"/>
          <w:left w:val="nil"/>
          <w:bottom w:val="nil"/>
          <w:right w:val="nil"/>
          <w:between w:val="nil"/>
        </w:pBdr>
        <w:spacing w:before="3"/>
        <w:ind w:left="569"/>
        <w:rPr>
          <w:color w:val="000000"/>
          <w:sz w:val="24"/>
          <w:szCs w:val="24"/>
        </w:rPr>
      </w:pPr>
      <w:r>
        <w:rPr>
          <w:rFonts w:ascii="Times New Roman" w:eastAsia="Times New Roman" w:hAnsi="Times New Roman" w:cs="Times New Roman"/>
          <w:color w:val="000000"/>
          <w:sz w:val="24"/>
          <w:szCs w:val="24"/>
        </w:rPr>
        <w:t>À Comissão de Seleção</w:t>
      </w:r>
    </w:p>
    <w:p w14:paraId="7401A062" w14:textId="77777777" w:rsidR="00896BB0" w:rsidRDefault="00F9181D">
      <w:pPr>
        <w:pBdr>
          <w:top w:val="nil"/>
          <w:left w:val="nil"/>
          <w:bottom w:val="nil"/>
          <w:right w:val="nil"/>
          <w:between w:val="nil"/>
        </w:pBdr>
        <w:tabs>
          <w:tab w:val="left" w:pos="9537"/>
        </w:tabs>
        <w:spacing w:before="132"/>
        <w:ind w:left="569"/>
        <w:rPr>
          <w:color w:val="000000"/>
          <w:sz w:val="24"/>
          <w:szCs w:val="24"/>
        </w:rPr>
      </w:pPr>
      <w:r>
        <w:rPr>
          <w:rFonts w:ascii="Times New Roman" w:eastAsia="Times New Roman" w:hAnsi="Times New Roman" w:cs="Times New Roman"/>
          <w:color w:val="000000"/>
          <w:sz w:val="24"/>
          <w:szCs w:val="24"/>
        </w:rPr>
        <w:t>Eu,</w:t>
      </w:r>
      <w:r>
        <w:rPr>
          <w:rFonts w:ascii="Times New Roman" w:eastAsia="Times New Roman" w:hAnsi="Times New Roman" w:cs="Times New Roman"/>
          <w:color w:val="000000"/>
          <w:sz w:val="24"/>
          <w:szCs w:val="24"/>
        </w:rPr>
        <w:tab/>
        <w:t>,</w:t>
      </w:r>
      <w:r>
        <w:rPr>
          <w:noProof/>
        </w:rPr>
        <mc:AlternateContent>
          <mc:Choice Requires="wps">
            <w:drawing>
              <wp:anchor distT="0" distB="0" distL="0" distR="0" simplePos="0" relativeHeight="251660288" behindDoc="0" locked="0" layoutInCell="1" hidden="0" allowOverlap="1" wp14:anchorId="09B4F241" wp14:editId="7DBE6BDF">
                <wp:simplePos x="0" y="0"/>
                <wp:positionH relativeFrom="column">
                  <wp:posOffset>552450</wp:posOffset>
                </wp:positionH>
                <wp:positionV relativeFrom="paragraph">
                  <wp:posOffset>228600</wp:posOffset>
                </wp:positionV>
                <wp:extent cx="7620" cy="12700"/>
                <wp:effectExtent l="0" t="0" r="0" b="0"/>
                <wp:wrapNone/>
                <wp:docPr id="329" name="Forma Livre: Forma 329"/>
                <wp:cNvGraphicFramePr/>
                <a:graphic xmlns:a="http://schemas.openxmlformats.org/drawingml/2006/main">
                  <a:graphicData uri="http://schemas.microsoft.com/office/word/2010/wordprocessingShape">
                    <wps:wsp>
                      <wps:cNvSpPr/>
                      <wps:spPr>
                        <a:xfrm>
                          <a:off x="2602165" y="3776190"/>
                          <a:ext cx="5487670" cy="7620"/>
                        </a:xfrm>
                        <a:custGeom>
                          <a:avLst/>
                          <a:gdLst/>
                          <a:ahLst/>
                          <a:cxnLst/>
                          <a:rect l="l" t="t" r="r" b="b"/>
                          <a:pathLst>
                            <a:path w="5487670" h="7620" extrusionOk="0">
                              <a:moveTo>
                                <a:pt x="5487670" y="0"/>
                              </a:moveTo>
                              <a:lnTo>
                                <a:pt x="0" y="0"/>
                              </a:lnTo>
                              <a:lnTo>
                                <a:pt x="0" y="7619"/>
                              </a:lnTo>
                              <a:lnTo>
                                <a:pt x="5487670" y="7619"/>
                              </a:lnTo>
                              <a:lnTo>
                                <a:pt x="5487670" y="0"/>
                              </a:lnTo>
                              <a:close/>
                            </a:path>
                          </a:pathLst>
                        </a:custGeom>
                        <a:solidFill>
                          <a:srgbClr val="000000"/>
                        </a:solidFill>
                        <a:ln>
                          <a:noFill/>
                        </a:ln>
                      </wps:spPr>
                      <wps:bodyPr spcFirstLastPara="1" wrap="square" lIns="91425" tIns="91425" rIns="91425" bIns="91425" anchor="ctr" anchorCtr="0">
                        <a:noAutofit/>
                      </wps:bodyPr>
                    </wps:wsp>
                  </a:graphicData>
                </a:graphic>
              </wp:anchor>
            </w:drawing>
          </mc:Choice>
          <mc:Fallback xmlns:cr="http://schemas.microsoft.com/office/comments/2020/reactions" xmlns="http://schemas.microsoft.com/office/tasks/2019/documenttasks"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0" distR="0" hidden="0" layoutInCell="1" locked="0" relativeHeight="0" simplePos="0">
                <wp:simplePos x="0" y="0"/>
                <wp:positionH relativeFrom="column">
                  <wp:posOffset>552450</wp:posOffset>
                </wp:positionH>
                <wp:positionV relativeFrom="paragraph">
                  <wp:posOffset>228600</wp:posOffset>
                </wp:positionV>
                <wp:extent cx="7620" cy="12700"/>
                <wp:effectExtent b="0" l="0" r="0" t="0"/>
                <wp:wrapNone/>
                <wp:docPr id="329" name="image17.png"/>
                <a:graphic>
                  <a:graphicData uri="http://schemas.openxmlformats.org/drawingml/2006/picture">
                    <pic:pic>
                      <pic:nvPicPr>
                        <pic:cNvPr id="0" name="image17.png"/>
                        <pic:cNvPicPr preferRelativeResize="0"/>
                      </pic:nvPicPr>
                      <pic:blipFill>
                        <a:blip r:embed="rId18"/>
                        <a:srcRect/>
                        <a:stretch>
                          <a:fillRect/>
                        </a:stretch>
                      </pic:blipFill>
                      <pic:spPr>
                        <a:xfrm>
                          <a:off x="0" y="0"/>
                          <a:ext cx="7620" cy="12700"/>
                        </a:xfrm>
                        <a:prstGeom prst="rect"/>
                        <a:ln/>
                      </pic:spPr>
                    </pic:pic>
                  </a:graphicData>
                </a:graphic>
              </wp:anchor>
            </w:drawing>
          </mc:Fallback>
        </mc:AlternateContent>
      </w:r>
    </w:p>
    <w:p w14:paraId="7D72C11D" w14:textId="77777777" w:rsidR="00896BB0" w:rsidRDefault="00F9181D">
      <w:pPr>
        <w:pBdr>
          <w:top w:val="nil"/>
          <w:left w:val="nil"/>
          <w:bottom w:val="nil"/>
          <w:right w:val="nil"/>
          <w:between w:val="nil"/>
        </w:pBdr>
        <w:tabs>
          <w:tab w:val="left" w:pos="5204"/>
          <w:tab w:val="left" w:pos="9566"/>
          <w:tab w:val="left" w:pos="9705"/>
        </w:tabs>
        <w:spacing w:before="2" w:line="324" w:lineRule="auto"/>
        <w:ind w:left="569" w:right="655"/>
        <w:rPr>
          <w:color w:val="000000"/>
          <w:sz w:val="24"/>
          <w:szCs w:val="24"/>
        </w:rPr>
      </w:pPr>
      <w:r>
        <w:rPr>
          <w:rFonts w:ascii="Times New Roman" w:eastAsia="Times New Roman" w:hAnsi="Times New Roman" w:cs="Times New Roman"/>
          <w:color w:val="000000"/>
          <w:sz w:val="24"/>
          <w:szCs w:val="24"/>
        </w:rPr>
        <w:t>CPF nº</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e RG nº</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 xml:space="preserve">, Presidente da </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p>
    <w:p w14:paraId="36677CEE" w14:textId="77777777" w:rsidR="00896BB0" w:rsidRDefault="00F9181D">
      <w:pPr>
        <w:pBdr>
          <w:top w:val="nil"/>
          <w:left w:val="nil"/>
          <w:bottom w:val="nil"/>
          <w:right w:val="nil"/>
          <w:between w:val="nil"/>
        </w:pBdr>
        <w:tabs>
          <w:tab w:val="left" w:pos="5883"/>
        </w:tabs>
        <w:spacing w:before="184"/>
        <w:ind w:left="569" w:right="820"/>
        <w:rPr>
          <w:color w:val="000000"/>
          <w:sz w:val="24"/>
          <w:szCs w:val="24"/>
        </w:rPr>
      </w:pPr>
      <w:r>
        <w:rPr>
          <w:rFonts w:ascii="Times New Roman" w:eastAsia="Times New Roman" w:hAnsi="Times New Roman" w:cs="Times New Roman"/>
          <w:color w:val="000000"/>
          <w:sz w:val="24"/>
          <w:szCs w:val="24"/>
        </w:rPr>
        <w:t>CNPJ nº</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 venho, respeitosamente, perante essa Comissão de Seleção, interpor o presente RECURSO contra o resultado preliminar, pelo(s) motivo(s) abaixo justificados:</w:t>
      </w:r>
    </w:p>
    <w:p w14:paraId="3B3098FE" w14:textId="77777777" w:rsidR="00896BB0" w:rsidRDefault="00896BB0">
      <w:pPr>
        <w:pBdr>
          <w:top w:val="nil"/>
          <w:left w:val="nil"/>
          <w:bottom w:val="nil"/>
          <w:right w:val="nil"/>
          <w:between w:val="nil"/>
        </w:pBdr>
        <w:rPr>
          <w:color w:val="000000"/>
          <w:sz w:val="24"/>
          <w:szCs w:val="24"/>
        </w:rPr>
      </w:pPr>
    </w:p>
    <w:p w14:paraId="526A1CA4" w14:textId="77777777" w:rsidR="00896BB0" w:rsidRDefault="00896BB0">
      <w:pPr>
        <w:pBdr>
          <w:top w:val="nil"/>
          <w:left w:val="nil"/>
          <w:bottom w:val="nil"/>
          <w:right w:val="nil"/>
          <w:between w:val="nil"/>
        </w:pBdr>
        <w:rPr>
          <w:color w:val="000000"/>
          <w:sz w:val="24"/>
          <w:szCs w:val="24"/>
        </w:rPr>
      </w:pPr>
    </w:p>
    <w:p w14:paraId="4BD9ADA6" w14:textId="77777777" w:rsidR="00896BB0" w:rsidRDefault="00896BB0">
      <w:pPr>
        <w:pBdr>
          <w:top w:val="nil"/>
          <w:left w:val="nil"/>
          <w:bottom w:val="nil"/>
          <w:right w:val="nil"/>
          <w:between w:val="nil"/>
        </w:pBdr>
        <w:rPr>
          <w:color w:val="000000"/>
          <w:sz w:val="24"/>
          <w:szCs w:val="24"/>
        </w:rPr>
      </w:pPr>
    </w:p>
    <w:p w14:paraId="78E78C9F" w14:textId="77777777" w:rsidR="00896BB0" w:rsidRDefault="00896BB0">
      <w:pPr>
        <w:pBdr>
          <w:top w:val="nil"/>
          <w:left w:val="nil"/>
          <w:bottom w:val="nil"/>
          <w:right w:val="nil"/>
          <w:between w:val="nil"/>
        </w:pBdr>
        <w:rPr>
          <w:color w:val="000000"/>
          <w:sz w:val="24"/>
          <w:szCs w:val="24"/>
        </w:rPr>
      </w:pPr>
    </w:p>
    <w:p w14:paraId="660AAF5D" w14:textId="77777777" w:rsidR="00896BB0" w:rsidRDefault="00896BB0">
      <w:pPr>
        <w:pBdr>
          <w:top w:val="nil"/>
          <w:left w:val="nil"/>
          <w:bottom w:val="nil"/>
          <w:right w:val="nil"/>
          <w:between w:val="nil"/>
        </w:pBdr>
        <w:rPr>
          <w:color w:val="000000"/>
          <w:sz w:val="24"/>
          <w:szCs w:val="24"/>
        </w:rPr>
      </w:pPr>
    </w:p>
    <w:p w14:paraId="42F66983" w14:textId="77777777" w:rsidR="00896BB0" w:rsidRDefault="00896BB0">
      <w:pPr>
        <w:pBdr>
          <w:top w:val="nil"/>
          <w:left w:val="nil"/>
          <w:bottom w:val="nil"/>
          <w:right w:val="nil"/>
          <w:between w:val="nil"/>
        </w:pBdr>
        <w:rPr>
          <w:color w:val="000000"/>
          <w:sz w:val="24"/>
          <w:szCs w:val="24"/>
        </w:rPr>
      </w:pPr>
    </w:p>
    <w:p w14:paraId="023AA18F" w14:textId="77777777" w:rsidR="00896BB0" w:rsidRDefault="00896BB0">
      <w:pPr>
        <w:pBdr>
          <w:top w:val="nil"/>
          <w:left w:val="nil"/>
          <w:bottom w:val="nil"/>
          <w:right w:val="nil"/>
          <w:between w:val="nil"/>
        </w:pBdr>
        <w:spacing w:before="167"/>
        <w:rPr>
          <w:color w:val="000000"/>
          <w:sz w:val="24"/>
          <w:szCs w:val="24"/>
        </w:rPr>
      </w:pPr>
    </w:p>
    <w:p w14:paraId="1E548BB2" w14:textId="77777777" w:rsidR="00896BB0" w:rsidRDefault="00F9181D">
      <w:pPr>
        <w:pBdr>
          <w:top w:val="nil"/>
          <w:left w:val="nil"/>
          <w:bottom w:val="nil"/>
          <w:right w:val="nil"/>
          <w:between w:val="nil"/>
        </w:pBdr>
        <w:tabs>
          <w:tab w:val="left" w:pos="7249"/>
          <w:tab w:val="left" w:pos="8812"/>
        </w:tabs>
        <w:ind w:left="5650"/>
        <w:rPr>
          <w:color w:val="000000"/>
          <w:sz w:val="24"/>
          <w:szCs w:val="24"/>
        </w:rPr>
      </w:pPr>
      <w:r>
        <w:rPr>
          <w:rFonts w:ascii="Times New Roman" w:eastAsia="Times New Roman" w:hAnsi="Times New Roman" w:cs="Times New Roman"/>
          <w:color w:val="000000"/>
          <w:sz w:val="24"/>
          <w:szCs w:val="24"/>
        </w:rPr>
        <w:t>Londrina,</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de 202.</w:t>
      </w:r>
    </w:p>
    <w:p w14:paraId="2C7FED9B" w14:textId="77777777" w:rsidR="00896BB0" w:rsidRDefault="00896BB0">
      <w:pPr>
        <w:pBdr>
          <w:top w:val="nil"/>
          <w:left w:val="nil"/>
          <w:bottom w:val="nil"/>
          <w:right w:val="nil"/>
          <w:between w:val="nil"/>
        </w:pBdr>
        <w:rPr>
          <w:color w:val="000000"/>
          <w:sz w:val="20"/>
          <w:szCs w:val="20"/>
        </w:rPr>
      </w:pPr>
    </w:p>
    <w:p w14:paraId="42CB17CB" w14:textId="77777777" w:rsidR="00896BB0" w:rsidRDefault="00896BB0">
      <w:pPr>
        <w:pBdr>
          <w:top w:val="nil"/>
          <w:left w:val="nil"/>
          <w:bottom w:val="nil"/>
          <w:right w:val="nil"/>
          <w:between w:val="nil"/>
        </w:pBdr>
        <w:rPr>
          <w:color w:val="000000"/>
          <w:sz w:val="20"/>
          <w:szCs w:val="20"/>
        </w:rPr>
      </w:pPr>
    </w:p>
    <w:p w14:paraId="045CA157" w14:textId="77777777" w:rsidR="00896BB0" w:rsidRDefault="00896BB0">
      <w:pPr>
        <w:pBdr>
          <w:top w:val="nil"/>
          <w:left w:val="nil"/>
          <w:bottom w:val="nil"/>
          <w:right w:val="nil"/>
          <w:between w:val="nil"/>
        </w:pBdr>
        <w:rPr>
          <w:color w:val="000000"/>
          <w:sz w:val="20"/>
          <w:szCs w:val="20"/>
        </w:rPr>
      </w:pPr>
    </w:p>
    <w:p w14:paraId="70A62ADE" w14:textId="77777777" w:rsidR="00896BB0" w:rsidRDefault="00F9181D">
      <w:pPr>
        <w:pBdr>
          <w:top w:val="nil"/>
          <w:left w:val="nil"/>
          <w:bottom w:val="nil"/>
          <w:right w:val="nil"/>
          <w:between w:val="nil"/>
        </w:pBdr>
        <w:spacing w:before="136"/>
        <w:rPr>
          <w:color w:val="000000"/>
          <w:sz w:val="20"/>
          <w:szCs w:val="20"/>
        </w:rPr>
      </w:pPr>
      <w:r>
        <w:rPr>
          <w:noProof/>
        </w:rPr>
        <mc:AlternateContent>
          <mc:Choice Requires="wps">
            <w:drawing>
              <wp:anchor distT="0" distB="0" distL="0" distR="0" simplePos="0" relativeHeight="251661312" behindDoc="0" locked="0" layoutInCell="1" hidden="0" allowOverlap="1" wp14:anchorId="0D3D3610" wp14:editId="004FB498">
                <wp:simplePos x="0" y="0"/>
                <wp:positionH relativeFrom="column">
                  <wp:posOffset>1644650</wp:posOffset>
                </wp:positionH>
                <wp:positionV relativeFrom="paragraph">
                  <wp:posOffset>241300</wp:posOffset>
                </wp:positionV>
                <wp:extent cx="1270" cy="12700"/>
                <wp:effectExtent l="0" t="0" r="0" b="0"/>
                <wp:wrapTopAndBottom distT="0" distB="0"/>
                <wp:docPr id="325" name="Forma Livre: Forma 325"/>
                <wp:cNvGraphicFramePr/>
                <a:graphic xmlns:a="http://schemas.openxmlformats.org/drawingml/2006/main">
                  <a:graphicData uri="http://schemas.microsoft.com/office/word/2010/wordprocessingShape">
                    <wps:wsp>
                      <wps:cNvSpPr/>
                      <wps:spPr>
                        <a:xfrm>
                          <a:off x="3402583" y="3779365"/>
                          <a:ext cx="3886835" cy="1270"/>
                        </a:xfrm>
                        <a:custGeom>
                          <a:avLst/>
                          <a:gdLst/>
                          <a:ahLst/>
                          <a:cxnLst/>
                          <a:rect l="l" t="t" r="r" b="b"/>
                          <a:pathLst>
                            <a:path w="3886835" h="120000" extrusionOk="0">
                              <a:moveTo>
                                <a:pt x="0" y="0"/>
                              </a:moveTo>
                              <a:lnTo>
                                <a:pt x="3886835"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a:graphicData>
                </a:graphic>
              </wp:anchor>
            </w:drawing>
          </mc:Choice>
          <mc:Fallback xmlns:cr="http://schemas.microsoft.com/office/comments/2020/reactions" xmlns="http://schemas.microsoft.com/office/tasks/2019/documenttasks"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0" distR="0" hidden="0" layoutInCell="1" locked="0" relativeHeight="0" simplePos="0">
                <wp:simplePos x="0" y="0"/>
                <wp:positionH relativeFrom="column">
                  <wp:posOffset>1644650</wp:posOffset>
                </wp:positionH>
                <wp:positionV relativeFrom="paragraph">
                  <wp:posOffset>241300</wp:posOffset>
                </wp:positionV>
                <wp:extent cx="1270" cy="12700"/>
                <wp:effectExtent b="0" l="0" r="0" t="0"/>
                <wp:wrapTopAndBottom distB="0" distT="0"/>
                <wp:docPr id="325" name="image13.png"/>
                <a:graphic>
                  <a:graphicData uri="http://schemas.openxmlformats.org/drawingml/2006/picture">
                    <pic:pic>
                      <pic:nvPicPr>
                        <pic:cNvPr id="0" name="image13.png"/>
                        <pic:cNvPicPr preferRelativeResize="0"/>
                      </pic:nvPicPr>
                      <pic:blipFill>
                        <a:blip r:embed="rId18"/>
                        <a:srcRect/>
                        <a:stretch>
                          <a:fillRect/>
                        </a:stretch>
                      </pic:blipFill>
                      <pic:spPr>
                        <a:xfrm>
                          <a:off x="0" y="0"/>
                          <a:ext cx="1270" cy="12700"/>
                        </a:xfrm>
                        <a:prstGeom prst="rect"/>
                        <a:ln/>
                      </pic:spPr>
                    </pic:pic>
                  </a:graphicData>
                </a:graphic>
              </wp:anchor>
            </w:drawing>
          </mc:Fallback>
        </mc:AlternateContent>
      </w:r>
    </w:p>
    <w:p w14:paraId="31C7838E" w14:textId="77777777" w:rsidR="00896BB0" w:rsidRDefault="00896BB0">
      <w:pPr>
        <w:pBdr>
          <w:top w:val="nil"/>
          <w:left w:val="nil"/>
          <w:bottom w:val="nil"/>
          <w:right w:val="nil"/>
          <w:between w:val="nil"/>
        </w:pBdr>
        <w:spacing w:before="16"/>
        <w:rPr>
          <w:color w:val="000000"/>
          <w:sz w:val="24"/>
          <w:szCs w:val="24"/>
        </w:rPr>
      </w:pPr>
    </w:p>
    <w:p w14:paraId="4E0EB0A2" w14:textId="77777777" w:rsidR="00896BB0" w:rsidRDefault="00F9181D">
      <w:pPr>
        <w:pBdr>
          <w:top w:val="nil"/>
          <w:left w:val="nil"/>
          <w:bottom w:val="nil"/>
          <w:right w:val="nil"/>
          <w:between w:val="nil"/>
        </w:pBdr>
        <w:spacing w:before="1"/>
        <w:ind w:left="695"/>
        <w:jc w:val="center"/>
        <w:rPr>
          <w:color w:val="000000"/>
          <w:sz w:val="24"/>
          <w:szCs w:val="24"/>
        </w:rPr>
        <w:sectPr w:rsidR="00896BB0">
          <w:pgSz w:w="11930" w:h="16860"/>
          <w:pgMar w:top="1380" w:right="425" w:bottom="240" w:left="1133" w:header="283" w:footer="26" w:gutter="0"/>
          <w:cols w:space="720"/>
        </w:sectPr>
      </w:pPr>
      <w:r>
        <w:rPr>
          <w:rFonts w:ascii="Times New Roman" w:eastAsia="Times New Roman" w:hAnsi="Times New Roman" w:cs="Times New Roman"/>
          <w:color w:val="000000"/>
          <w:sz w:val="24"/>
          <w:szCs w:val="24"/>
        </w:rPr>
        <w:t>Assinatura do Requerente</w:t>
      </w:r>
    </w:p>
    <w:p w14:paraId="249B0CB9" w14:textId="77777777" w:rsidR="00A248A1" w:rsidRDefault="00A248A1">
      <w:pPr>
        <w:pStyle w:val="Ttulo1"/>
        <w:spacing w:before="280" w:after="280"/>
        <w:ind w:left="187" w:right="334"/>
        <w:jc w:val="center"/>
        <w:rPr>
          <w:sz w:val="24"/>
          <w:szCs w:val="24"/>
        </w:rPr>
      </w:pPr>
    </w:p>
    <w:p w14:paraId="6B43CED3" w14:textId="77777777" w:rsidR="00896BB0" w:rsidRDefault="00F9181D">
      <w:pPr>
        <w:pStyle w:val="Ttulo1"/>
        <w:spacing w:before="280" w:after="280"/>
        <w:ind w:left="187" w:right="334"/>
        <w:jc w:val="center"/>
        <w:rPr>
          <w:sz w:val="24"/>
          <w:szCs w:val="24"/>
        </w:rPr>
      </w:pPr>
      <w:r>
        <w:rPr>
          <w:sz w:val="24"/>
          <w:szCs w:val="24"/>
        </w:rPr>
        <w:t>DECLARAÇÃO SOBRE INSTALAÇÕES E CONDIÇÕES MATERIAIS</w:t>
      </w:r>
    </w:p>
    <w:p w14:paraId="236268A5" w14:textId="77777777" w:rsidR="00896BB0" w:rsidRDefault="00896BB0">
      <w:pPr>
        <w:pBdr>
          <w:top w:val="nil"/>
          <w:left w:val="nil"/>
          <w:bottom w:val="nil"/>
          <w:right w:val="nil"/>
          <w:between w:val="nil"/>
        </w:pBdr>
        <w:spacing w:before="2"/>
        <w:rPr>
          <w:b/>
          <w:color w:val="000000"/>
          <w:sz w:val="24"/>
          <w:szCs w:val="24"/>
        </w:rPr>
      </w:pPr>
    </w:p>
    <w:p w14:paraId="11553C50" w14:textId="77777777" w:rsidR="00896BB0" w:rsidRDefault="00F9181D">
      <w:pPr>
        <w:ind w:left="569" w:right="314"/>
        <w:rPr>
          <w:sz w:val="24"/>
          <w:szCs w:val="24"/>
        </w:rPr>
      </w:pPr>
      <w:r>
        <w:rPr>
          <w:sz w:val="24"/>
          <w:szCs w:val="24"/>
        </w:rPr>
        <w:t xml:space="preserve">Declaro, em conformidade com o art. 33, </w:t>
      </w:r>
      <w:r>
        <w:rPr>
          <w:b/>
          <w:sz w:val="24"/>
          <w:szCs w:val="24"/>
        </w:rPr>
        <w:t>caput</w:t>
      </w:r>
      <w:r>
        <w:rPr>
          <w:sz w:val="24"/>
          <w:szCs w:val="24"/>
        </w:rPr>
        <w:t xml:space="preserve">, inciso V, alínea “c”, da Lei nº 13.019, de 2014, que a </w:t>
      </w:r>
      <w:r>
        <w:rPr>
          <w:i/>
          <w:sz w:val="24"/>
          <w:szCs w:val="24"/>
        </w:rPr>
        <w:t>[identificação da organização da sociedade civil – OSC]</w:t>
      </w:r>
      <w:r>
        <w:rPr>
          <w:sz w:val="24"/>
          <w:szCs w:val="24"/>
        </w:rPr>
        <w:t>:</w:t>
      </w:r>
    </w:p>
    <w:p w14:paraId="0DF78FA6" w14:textId="77777777" w:rsidR="00896BB0" w:rsidRDefault="00896BB0">
      <w:pPr>
        <w:pBdr>
          <w:top w:val="nil"/>
          <w:left w:val="nil"/>
          <w:bottom w:val="nil"/>
          <w:right w:val="nil"/>
          <w:between w:val="nil"/>
        </w:pBdr>
        <w:spacing w:before="10"/>
        <w:rPr>
          <w:color w:val="000000"/>
          <w:sz w:val="24"/>
          <w:szCs w:val="24"/>
        </w:rPr>
      </w:pPr>
    </w:p>
    <w:p w14:paraId="6D4E8AD3" w14:textId="77777777" w:rsidR="00896BB0" w:rsidRDefault="00F9181D">
      <w:pPr>
        <w:widowControl w:val="0"/>
        <w:numPr>
          <w:ilvl w:val="0"/>
          <w:numId w:val="18"/>
        </w:numPr>
        <w:pBdr>
          <w:top w:val="nil"/>
          <w:left w:val="nil"/>
          <w:bottom w:val="nil"/>
          <w:right w:val="nil"/>
          <w:between w:val="nil"/>
        </w:pBdr>
        <w:tabs>
          <w:tab w:val="left" w:pos="1351"/>
          <w:tab w:val="left" w:pos="1699"/>
        </w:tabs>
        <w:spacing w:after="0" w:line="240" w:lineRule="auto"/>
        <w:ind w:right="784" w:hanging="10"/>
        <w:rPr>
          <w:color w:val="000000"/>
          <w:sz w:val="24"/>
          <w:szCs w:val="24"/>
        </w:rPr>
      </w:pPr>
      <w:r>
        <w:rPr>
          <w:rFonts w:ascii="Times New Roman" w:eastAsia="Times New Roman" w:hAnsi="Times New Roman" w:cs="Times New Roman"/>
          <w:color w:val="000000"/>
          <w:sz w:val="24"/>
          <w:szCs w:val="24"/>
        </w:rPr>
        <w:t>dispõe de instalações e outras condições materiais para o desenvolvimento das atividades ou projetos previstos na parceria e o cumprimento das metas estabelecidas,</w:t>
      </w:r>
    </w:p>
    <w:p w14:paraId="7930B157" w14:textId="77777777" w:rsidR="00896BB0" w:rsidRDefault="00F9181D">
      <w:pPr>
        <w:pBdr>
          <w:top w:val="nil"/>
          <w:left w:val="nil"/>
          <w:bottom w:val="nil"/>
          <w:right w:val="nil"/>
          <w:between w:val="nil"/>
        </w:pBdr>
        <w:spacing w:line="274" w:lineRule="auto"/>
        <w:ind w:left="2928"/>
        <w:rPr>
          <w:color w:val="000000"/>
          <w:sz w:val="24"/>
          <w:szCs w:val="24"/>
        </w:rPr>
      </w:pPr>
      <w:r>
        <w:rPr>
          <w:rFonts w:ascii="Times New Roman" w:eastAsia="Times New Roman" w:hAnsi="Times New Roman" w:cs="Times New Roman"/>
          <w:color w:val="000000"/>
          <w:sz w:val="24"/>
          <w:szCs w:val="24"/>
        </w:rPr>
        <w:t>em condições de salubridade e segurança adequadas.</w:t>
      </w:r>
    </w:p>
    <w:p w14:paraId="5C105E00" w14:textId="77777777" w:rsidR="00896BB0" w:rsidRDefault="00F9181D">
      <w:pPr>
        <w:spacing w:before="96"/>
        <w:ind w:right="134"/>
        <w:jc w:val="center"/>
        <w:rPr>
          <w:i/>
          <w:sz w:val="24"/>
          <w:szCs w:val="24"/>
        </w:rPr>
      </w:pPr>
      <w:r>
        <w:rPr>
          <w:i/>
          <w:sz w:val="24"/>
          <w:szCs w:val="24"/>
        </w:rPr>
        <w:t>OU</w:t>
      </w:r>
    </w:p>
    <w:p w14:paraId="7AF30887" w14:textId="77777777" w:rsidR="00896BB0" w:rsidRDefault="00896BB0">
      <w:pPr>
        <w:pBdr>
          <w:top w:val="nil"/>
          <w:left w:val="nil"/>
          <w:bottom w:val="nil"/>
          <w:right w:val="nil"/>
          <w:between w:val="nil"/>
        </w:pBdr>
        <w:spacing w:before="5"/>
        <w:rPr>
          <w:i/>
          <w:color w:val="000000"/>
          <w:sz w:val="24"/>
          <w:szCs w:val="24"/>
        </w:rPr>
      </w:pPr>
    </w:p>
    <w:p w14:paraId="589B1DC6" w14:textId="77777777" w:rsidR="00896BB0" w:rsidRDefault="00F9181D">
      <w:pPr>
        <w:widowControl w:val="0"/>
        <w:numPr>
          <w:ilvl w:val="1"/>
          <w:numId w:val="19"/>
        </w:numPr>
        <w:pBdr>
          <w:top w:val="nil"/>
          <w:left w:val="nil"/>
          <w:bottom w:val="nil"/>
          <w:right w:val="nil"/>
          <w:between w:val="nil"/>
        </w:pBdr>
        <w:tabs>
          <w:tab w:val="left" w:pos="1315"/>
          <w:tab w:val="left" w:pos="1370"/>
        </w:tabs>
        <w:spacing w:after="0" w:line="240" w:lineRule="auto"/>
        <w:ind w:right="745" w:hanging="305"/>
        <w:rPr>
          <w:color w:val="000000"/>
          <w:sz w:val="24"/>
          <w:szCs w:val="24"/>
        </w:rPr>
      </w:pPr>
      <w:r>
        <w:rPr>
          <w:rFonts w:ascii="Times New Roman" w:eastAsia="Times New Roman" w:hAnsi="Times New Roman" w:cs="Times New Roman"/>
          <w:color w:val="000000"/>
          <w:sz w:val="24"/>
          <w:szCs w:val="24"/>
        </w:rPr>
        <w:t>pretende contratar ou adquirir com recursos da parceria as condições materiais para o desenvolvimento das atividades ou projetos previstos na parceria e o cumprimento das</w:t>
      </w:r>
    </w:p>
    <w:p w14:paraId="51D22326" w14:textId="77777777" w:rsidR="00896BB0" w:rsidRDefault="00F9181D">
      <w:pPr>
        <w:pBdr>
          <w:top w:val="nil"/>
          <w:left w:val="nil"/>
          <w:bottom w:val="nil"/>
          <w:right w:val="nil"/>
          <w:between w:val="nil"/>
        </w:pBdr>
        <w:spacing w:line="274" w:lineRule="auto"/>
        <w:ind w:left="1925"/>
        <w:rPr>
          <w:color w:val="000000"/>
          <w:sz w:val="24"/>
          <w:szCs w:val="24"/>
        </w:rPr>
      </w:pPr>
      <w:r>
        <w:rPr>
          <w:rFonts w:ascii="Times New Roman" w:eastAsia="Times New Roman" w:hAnsi="Times New Roman" w:cs="Times New Roman"/>
          <w:color w:val="000000"/>
          <w:sz w:val="24"/>
          <w:szCs w:val="24"/>
        </w:rPr>
        <w:t>metas estabelecidas, em condições de salubridade e segurança adequadas.</w:t>
      </w:r>
    </w:p>
    <w:p w14:paraId="059B4A11" w14:textId="77777777" w:rsidR="00896BB0" w:rsidRDefault="00F9181D">
      <w:pPr>
        <w:spacing w:before="94"/>
        <w:ind w:right="134"/>
        <w:jc w:val="center"/>
        <w:rPr>
          <w:i/>
          <w:sz w:val="24"/>
          <w:szCs w:val="24"/>
        </w:rPr>
      </w:pPr>
      <w:r>
        <w:rPr>
          <w:i/>
          <w:sz w:val="24"/>
          <w:szCs w:val="24"/>
        </w:rPr>
        <w:t>OU</w:t>
      </w:r>
    </w:p>
    <w:p w14:paraId="317518D0" w14:textId="77777777" w:rsidR="00896BB0" w:rsidRDefault="00896BB0">
      <w:pPr>
        <w:pBdr>
          <w:top w:val="nil"/>
          <w:left w:val="nil"/>
          <w:bottom w:val="nil"/>
          <w:right w:val="nil"/>
          <w:between w:val="nil"/>
        </w:pBdr>
        <w:spacing w:before="4"/>
        <w:rPr>
          <w:i/>
          <w:color w:val="000000"/>
          <w:sz w:val="24"/>
          <w:szCs w:val="24"/>
        </w:rPr>
      </w:pPr>
    </w:p>
    <w:p w14:paraId="7445A499" w14:textId="77777777" w:rsidR="00896BB0" w:rsidRDefault="00F9181D">
      <w:pPr>
        <w:widowControl w:val="0"/>
        <w:numPr>
          <w:ilvl w:val="2"/>
          <w:numId w:val="19"/>
        </w:numPr>
        <w:pBdr>
          <w:top w:val="nil"/>
          <w:left w:val="nil"/>
          <w:bottom w:val="nil"/>
          <w:right w:val="nil"/>
          <w:between w:val="nil"/>
        </w:pBdr>
        <w:tabs>
          <w:tab w:val="left" w:pos="1399"/>
          <w:tab w:val="left" w:pos="1538"/>
        </w:tabs>
        <w:spacing w:before="1" w:after="0" w:line="240" w:lineRule="auto"/>
        <w:ind w:right="828" w:hanging="220"/>
        <w:rPr>
          <w:color w:val="000000"/>
          <w:sz w:val="24"/>
          <w:szCs w:val="24"/>
        </w:rPr>
      </w:pPr>
      <w:r>
        <w:rPr>
          <w:color w:val="000000"/>
          <w:sz w:val="20"/>
          <w:szCs w:val="20"/>
        </w:rPr>
        <w:tab/>
      </w:r>
      <w:r>
        <w:rPr>
          <w:rFonts w:ascii="Times New Roman" w:eastAsia="Times New Roman" w:hAnsi="Times New Roman" w:cs="Times New Roman"/>
          <w:color w:val="000000"/>
          <w:sz w:val="24"/>
          <w:szCs w:val="24"/>
        </w:rPr>
        <w:t>dispõe de instalações e outras condições materiais, em condições de salubridade e segurança adequadas para o desenvolvimento das atividades ou projetos previstos na</w:t>
      </w:r>
    </w:p>
    <w:p w14:paraId="2EC874E6" w14:textId="77777777" w:rsidR="00896BB0" w:rsidRDefault="00F9181D">
      <w:pPr>
        <w:pBdr>
          <w:top w:val="nil"/>
          <w:left w:val="nil"/>
          <w:bottom w:val="nil"/>
          <w:right w:val="nil"/>
          <w:between w:val="nil"/>
        </w:pBdr>
        <w:spacing w:line="242" w:lineRule="auto"/>
        <w:ind w:left="2136" w:right="361" w:hanging="420"/>
        <w:rPr>
          <w:color w:val="000000"/>
          <w:sz w:val="24"/>
          <w:szCs w:val="24"/>
        </w:rPr>
      </w:pPr>
      <w:r>
        <w:rPr>
          <w:rFonts w:ascii="Times New Roman" w:eastAsia="Times New Roman" w:hAnsi="Times New Roman" w:cs="Times New Roman"/>
          <w:color w:val="000000"/>
          <w:sz w:val="24"/>
          <w:szCs w:val="24"/>
        </w:rPr>
        <w:t>parceria e o cumprimento das metas estabelecidas, bem como pretende, ainda, contratar ou adquirir com recursos da parceria outros bens para tanto.</w:t>
      </w:r>
    </w:p>
    <w:p w14:paraId="5B396402" w14:textId="77777777" w:rsidR="00896BB0" w:rsidRDefault="00896BB0">
      <w:pPr>
        <w:pBdr>
          <w:top w:val="nil"/>
          <w:left w:val="nil"/>
          <w:bottom w:val="nil"/>
          <w:right w:val="nil"/>
          <w:between w:val="nil"/>
        </w:pBdr>
        <w:rPr>
          <w:color w:val="000000"/>
          <w:sz w:val="24"/>
          <w:szCs w:val="24"/>
        </w:rPr>
      </w:pPr>
    </w:p>
    <w:p w14:paraId="43BE935E" w14:textId="77777777" w:rsidR="00896BB0" w:rsidRDefault="00F9181D">
      <w:pPr>
        <w:ind w:left="187" w:right="325"/>
        <w:jc w:val="center"/>
        <w:rPr>
          <w:i/>
          <w:sz w:val="24"/>
          <w:szCs w:val="24"/>
        </w:rPr>
      </w:pPr>
      <w:r>
        <w:rPr>
          <w:i/>
          <w:sz w:val="24"/>
          <w:szCs w:val="24"/>
        </w:rPr>
        <w:t>OBS: A organização da sociedade civil adotará uma das três redações acima, conforme a sua situação. A presente observação deverá ser suprimida da versão final da declaração.</w:t>
      </w:r>
    </w:p>
    <w:p w14:paraId="0128538B" w14:textId="77777777" w:rsidR="00896BB0" w:rsidRDefault="00896BB0">
      <w:pPr>
        <w:pBdr>
          <w:top w:val="nil"/>
          <w:left w:val="nil"/>
          <w:bottom w:val="nil"/>
          <w:right w:val="nil"/>
          <w:between w:val="nil"/>
        </w:pBdr>
        <w:rPr>
          <w:i/>
          <w:color w:val="000000"/>
          <w:sz w:val="24"/>
          <w:szCs w:val="24"/>
        </w:rPr>
      </w:pPr>
    </w:p>
    <w:p w14:paraId="0319BF89" w14:textId="77777777" w:rsidR="00896BB0" w:rsidRDefault="00896BB0">
      <w:pPr>
        <w:pBdr>
          <w:top w:val="nil"/>
          <w:left w:val="nil"/>
          <w:bottom w:val="nil"/>
          <w:right w:val="nil"/>
          <w:between w:val="nil"/>
        </w:pBdr>
        <w:spacing w:before="12"/>
        <w:rPr>
          <w:i/>
          <w:color w:val="000000"/>
          <w:sz w:val="24"/>
          <w:szCs w:val="24"/>
        </w:rPr>
      </w:pPr>
    </w:p>
    <w:p w14:paraId="0DD59B8D" w14:textId="77777777" w:rsidR="00896BB0" w:rsidRDefault="00F9181D">
      <w:pPr>
        <w:pBdr>
          <w:top w:val="nil"/>
          <w:left w:val="nil"/>
          <w:bottom w:val="nil"/>
          <w:right w:val="nil"/>
          <w:between w:val="nil"/>
        </w:pBdr>
        <w:tabs>
          <w:tab w:val="left" w:pos="1531"/>
          <w:tab w:val="left" w:pos="3559"/>
          <w:tab w:val="left" w:pos="4452"/>
        </w:tabs>
        <w:ind w:right="134"/>
        <w:jc w:val="center"/>
        <w:rPr>
          <w:color w:val="000000"/>
          <w:sz w:val="24"/>
          <w:szCs w:val="24"/>
        </w:rPr>
      </w:pPr>
      <w:r>
        <w:rPr>
          <w:rFonts w:ascii="Times New Roman" w:eastAsia="Times New Roman" w:hAnsi="Times New Roman" w:cs="Times New Roman"/>
          <w:color w:val="000000"/>
          <w:sz w:val="24"/>
          <w:szCs w:val="24"/>
        </w:rPr>
        <w:t>Londrina,</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de</w:t>
      </w:r>
      <w:r>
        <w:rPr>
          <w:rFonts w:ascii="Times New Roman" w:eastAsia="Times New Roman" w:hAnsi="Times New Roman" w:cs="Times New Roman"/>
          <w:color w:val="000000"/>
          <w:sz w:val="24"/>
          <w:szCs w:val="24"/>
          <w:u w:val="single"/>
        </w:rPr>
        <w:tab/>
      </w:r>
      <w:proofErr w:type="spellStart"/>
      <w:r>
        <w:rPr>
          <w:rFonts w:ascii="Times New Roman" w:eastAsia="Times New Roman" w:hAnsi="Times New Roman" w:cs="Times New Roman"/>
          <w:color w:val="000000"/>
          <w:sz w:val="24"/>
          <w:szCs w:val="24"/>
        </w:rPr>
        <w:t>de</w:t>
      </w:r>
      <w:proofErr w:type="spellEnd"/>
      <w:r>
        <w:rPr>
          <w:rFonts w:ascii="Times New Roman" w:eastAsia="Times New Roman" w:hAnsi="Times New Roman" w:cs="Times New Roman"/>
          <w:color w:val="000000"/>
          <w:sz w:val="24"/>
          <w:szCs w:val="24"/>
        </w:rPr>
        <w:t xml:space="preserve"> 20</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w:t>
      </w:r>
    </w:p>
    <w:p w14:paraId="56BD38B6" w14:textId="77777777" w:rsidR="00896BB0" w:rsidRDefault="00896BB0">
      <w:pPr>
        <w:pBdr>
          <w:top w:val="nil"/>
          <w:left w:val="nil"/>
          <w:bottom w:val="nil"/>
          <w:right w:val="nil"/>
          <w:between w:val="nil"/>
        </w:pBdr>
        <w:rPr>
          <w:color w:val="000000"/>
          <w:sz w:val="24"/>
          <w:szCs w:val="24"/>
        </w:rPr>
      </w:pPr>
    </w:p>
    <w:p w14:paraId="3435906C" w14:textId="77777777" w:rsidR="00896BB0" w:rsidRDefault="00896BB0">
      <w:pPr>
        <w:pBdr>
          <w:top w:val="nil"/>
          <w:left w:val="nil"/>
          <w:bottom w:val="nil"/>
          <w:right w:val="nil"/>
          <w:between w:val="nil"/>
        </w:pBdr>
        <w:spacing w:before="8"/>
        <w:rPr>
          <w:color w:val="000000"/>
          <w:sz w:val="24"/>
          <w:szCs w:val="24"/>
        </w:rPr>
      </w:pPr>
    </w:p>
    <w:p w14:paraId="05F2496B" w14:textId="77777777" w:rsidR="00896BB0" w:rsidRDefault="00F9181D">
      <w:pPr>
        <w:ind w:left="188" w:right="325"/>
        <w:jc w:val="center"/>
        <w:rPr>
          <w:sz w:val="24"/>
          <w:szCs w:val="24"/>
        </w:rPr>
      </w:pPr>
      <w:r>
        <w:rPr>
          <w:sz w:val="24"/>
          <w:szCs w:val="24"/>
        </w:rPr>
        <w:t>...........................................................................................</w:t>
      </w:r>
    </w:p>
    <w:p w14:paraId="3AF73A9B" w14:textId="77777777" w:rsidR="00896BB0" w:rsidRDefault="00F9181D">
      <w:pPr>
        <w:pBdr>
          <w:top w:val="nil"/>
          <w:left w:val="nil"/>
          <w:bottom w:val="nil"/>
          <w:right w:val="nil"/>
          <w:between w:val="nil"/>
        </w:pBdr>
        <w:spacing w:before="94"/>
        <w:ind w:right="143"/>
        <w:jc w:val="center"/>
        <w:rPr>
          <w:color w:val="000000"/>
          <w:sz w:val="24"/>
          <w:szCs w:val="24"/>
        </w:rPr>
        <w:sectPr w:rsidR="00896BB0">
          <w:headerReference w:type="default" r:id="rId21"/>
          <w:footerReference w:type="default" r:id="rId22"/>
          <w:pgSz w:w="11930" w:h="16860"/>
          <w:pgMar w:top="2660" w:right="425" w:bottom="240" w:left="1133" w:header="284" w:footer="45" w:gutter="0"/>
          <w:cols w:space="720"/>
        </w:sectPr>
      </w:pPr>
      <w:r>
        <w:rPr>
          <w:rFonts w:ascii="Times New Roman" w:eastAsia="Times New Roman" w:hAnsi="Times New Roman" w:cs="Times New Roman"/>
          <w:color w:val="000000"/>
          <w:sz w:val="24"/>
          <w:szCs w:val="24"/>
        </w:rPr>
        <w:t>(Nome e Cargo do Representante Legal da OSC)</w:t>
      </w:r>
    </w:p>
    <w:p w14:paraId="399010A5" w14:textId="77777777" w:rsidR="00896BB0" w:rsidRDefault="00F9181D" w:rsidP="00A248A1">
      <w:pPr>
        <w:pStyle w:val="Ttulo1"/>
        <w:spacing w:before="280" w:after="280"/>
        <w:ind w:right="145"/>
        <w:jc w:val="center"/>
        <w:rPr>
          <w:sz w:val="24"/>
          <w:szCs w:val="24"/>
        </w:rPr>
      </w:pPr>
      <w:r>
        <w:rPr>
          <w:sz w:val="24"/>
          <w:szCs w:val="24"/>
        </w:rPr>
        <w:lastRenderedPageBreak/>
        <w:t>DECLARAÇÃO</w:t>
      </w:r>
    </w:p>
    <w:p w14:paraId="66DB5697" w14:textId="77777777" w:rsidR="00896BB0" w:rsidRDefault="00F9181D">
      <w:pPr>
        <w:spacing w:before="276" w:line="276" w:lineRule="auto"/>
        <w:ind w:left="569" w:right="70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Declaro para os devidos fins, em nome da </w:t>
      </w:r>
      <w:r>
        <w:rPr>
          <w:rFonts w:ascii="Times New Roman" w:eastAsia="Times New Roman" w:hAnsi="Times New Roman" w:cs="Times New Roman"/>
          <w:i/>
          <w:sz w:val="24"/>
          <w:szCs w:val="24"/>
        </w:rPr>
        <w:t>[identificação da organização da sociedade civil – OSC]</w:t>
      </w:r>
      <w:r>
        <w:rPr>
          <w:rFonts w:ascii="Times New Roman" w:eastAsia="Times New Roman" w:hAnsi="Times New Roman" w:cs="Times New Roman"/>
          <w:sz w:val="24"/>
          <w:szCs w:val="24"/>
        </w:rPr>
        <w:t>, nos termos da Lei Federal 13.019/2014 e Lei Municipal 9.538/2004 e Decreto Municipal nº1.210/2017, que:</w:t>
      </w:r>
    </w:p>
    <w:p w14:paraId="0795D818" w14:textId="77777777" w:rsidR="00896BB0" w:rsidRDefault="00F9181D">
      <w:pPr>
        <w:widowControl w:val="0"/>
        <w:numPr>
          <w:ilvl w:val="0"/>
          <w:numId w:val="17"/>
        </w:numPr>
        <w:pBdr>
          <w:top w:val="nil"/>
          <w:left w:val="nil"/>
          <w:bottom w:val="nil"/>
          <w:right w:val="nil"/>
          <w:between w:val="nil"/>
        </w:pBdr>
        <w:tabs>
          <w:tab w:val="left" w:pos="995"/>
        </w:tabs>
        <w:spacing w:before="91" w:after="0" w:line="276" w:lineRule="auto"/>
        <w:ind w:right="712" w:firstLine="0"/>
        <w:jc w:val="both"/>
        <w:rPr>
          <w:color w:val="000000"/>
          <w:sz w:val="24"/>
          <w:szCs w:val="24"/>
        </w:rPr>
      </w:pPr>
      <w:r>
        <w:rPr>
          <w:rFonts w:ascii="Times New Roman" w:eastAsia="Times New Roman" w:hAnsi="Times New Roman" w:cs="Times New Roman"/>
          <w:color w:val="000000"/>
          <w:sz w:val="24"/>
          <w:szCs w:val="24"/>
        </w:rPr>
        <w:t>não há no quadro de dirigentes desta OSC, membro de Poder ou do Ministério Público ou dirigente de órgão ou entidade da administração pública; ou seu cônjuge, companheiro ou parente em linha reta, colateral ou por afinidade, até o segundo grau;</w:t>
      </w:r>
    </w:p>
    <w:p w14:paraId="1A8FC027" w14:textId="77777777" w:rsidR="00896BB0" w:rsidRDefault="00F9181D">
      <w:pPr>
        <w:widowControl w:val="0"/>
        <w:numPr>
          <w:ilvl w:val="0"/>
          <w:numId w:val="17"/>
        </w:numPr>
        <w:pBdr>
          <w:top w:val="nil"/>
          <w:left w:val="nil"/>
          <w:bottom w:val="nil"/>
          <w:right w:val="nil"/>
          <w:between w:val="nil"/>
        </w:pBdr>
        <w:tabs>
          <w:tab w:val="left" w:pos="996"/>
        </w:tabs>
        <w:spacing w:before="94" w:after="0" w:line="276" w:lineRule="auto"/>
        <w:ind w:right="707" w:firstLine="0"/>
        <w:jc w:val="both"/>
        <w:rPr>
          <w:color w:val="000000"/>
          <w:sz w:val="24"/>
          <w:szCs w:val="24"/>
        </w:rPr>
      </w:pPr>
      <w:r>
        <w:rPr>
          <w:rFonts w:ascii="Times New Roman" w:eastAsia="Times New Roman" w:hAnsi="Times New Roman" w:cs="Times New Roman"/>
          <w:color w:val="000000"/>
          <w:sz w:val="24"/>
          <w:szCs w:val="24"/>
        </w:rPr>
        <w:t>não contratarei com recursos da parceria, para prestação de serviços, servidor ou empregado público, inclusive aquele que exerça cargo em comissão ou função de confiança, de órgão ou entidade da administração pública, ou seu cônjuge, companheiro ou parente em linha reta, colateral ou por afinidade, até o segundo grau;</w:t>
      </w:r>
    </w:p>
    <w:p w14:paraId="17CB4AD3" w14:textId="77777777" w:rsidR="00896BB0" w:rsidRDefault="00F9181D">
      <w:pPr>
        <w:widowControl w:val="0"/>
        <w:numPr>
          <w:ilvl w:val="0"/>
          <w:numId w:val="17"/>
        </w:numPr>
        <w:pBdr>
          <w:top w:val="nil"/>
          <w:left w:val="nil"/>
          <w:bottom w:val="nil"/>
          <w:right w:val="nil"/>
          <w:between w:val="nil"/>
        </w:pBdr>
        <w:tabs>
          <w:tab w:val="left" w:pos="995"/>
        </w:tabs>
        <w:spacing w:before="91" w:after="0" w:line="276" w:lineRule="auto"/>
        <w:ind w:right="708" w:firstLine="0"/>
        <w:jc w:val="both"/>
        <w:rPr>
          <w:color w:val="000000"/>
          <w:sz w:val="24"/>
          <w:szCs w:val="24"/>
        </w:rPr>
      </w:pPr>
      <w:r>
        <w:rPr>
          <w:rFonts w:ascii="Times New Roman" w:eastAsia="Times New Roman" w:hAnsi="Times New Roman" w:cs="Times New Roman"/>
          <w:color w:val="000000"/>
          <w:sz w:val="24"/>
          <w:szCs w:val="24"/>
        </w:rPr>
        <w:t>não serão remunerados, a qualquer título, com os recursos repassados provenientes dessa parceria: (I) membro de Poder ou do Ministério Público ou dirigente de órgão ou entidade da administração pública; (II) servidor ou empregado público, inclusive aquele que exerça cargo em comissão ou função de confiança, de órgão ou entidade da administração pública, ou seu cônjuge, companheiro ou parente em linha reta, colateral ou por afinidade, até o segundo grau; e (III) pessoas naturais condenadas pela prática de crimes contra a administração pública ou contra o patrimônio público, de crimes eleitorais para os quais a lei comine pena privativa de liberdade, e de crimes de lavagem ou ocultação de bens, direitos e valores;</w:t>
      </w:r>
    </w:p>
    <w:p w14:paraId="6D022C09" w14:textId="77777777" w:rsidR="00896BB0" w:rsidRDefault="00F9181D">
      <w:pPr>
        <w:widowControl w:val="0"/>
        <w:numPr>
          <w:ilvl w:val="0"/>
          <w:numId w:val="17"/>
        </w:numPr>
        <w:pBdr>
          <w:top w:val="nil"/>
          <w:left w:val="nil"/>
          <w:bottom w:val="nil"/>
          <w:right w:val="nil"/>
          <w:between w:val="nil"/>
        </w:pBdr>
        <w:tabs>
          <w:tab w:val="left" w:pos="996"/>
        </w:tabs>
        <w:spacing w:after="0" w:line="276" w:lineRule="auto"/>
        <w:ind w:right="706" w:firstLine="0"/>
        <w:jc w:val="both"/>
        <w:rPr>
          <w:color w:val="000000"/>
          <w:sz w:val="24"/>
          <w:szCs w:val="24"/>
        </w:rPr>
      </w:pPr>
      <w:r>
        <w:rPr>
          <w:rFonts w:ascii="Times New Roman" w:eastAsia="Times New Roman" w:hAnsi="Times New Roman" w:cs="Times New Roman"/>
          <w:color w:val="000000"/>
          <w:sz w:val="24"/>
          <w:szCs w:val="24"/>
        </w:rPr>
        <w:t>que não remunerarei, com os recursos recebidos, pessoal da Diretoria desta Organização da Sociedade Civil e, não os contratarei para a execução do objeto da parceria, bem como não contratarei, nem remunerarei servidor público de qualquer esfera governamental para execução do objeto da parceria;</w:t>
      </w:r>
    </w:p>
    <w:p w14:paraId="076035A2" w14:textId="77777777" w:rsidR="00896BB0" w:rsidRDefault="00F9181D">
      <w:pPr>
        <w:widowControl w:val="0"/>
        <w:numPr>
          <w:ilvl w:val="0"/>
          <w:numId w:val="17"/>
        </w:numPr>
        <w:pBdr>
          <w:top w:val="nil"/>
          <w:left w:val="nil"/>
          <w:bottom w:val="nil"/>
          <w:right w:val="nil"/>
          <w:between w:val="nil"/>
        </w:pBdr>
        <w:tabs>
          <w:tab w:val="left" w:pos="995"/>
        </w:tabs>
        <w:spacing w:before="91" w:after="0" w:line="276" w:lineRule="auto"/>
        <w:ind w:right="708" w:firstLine="0"/>
        <w:jc w:val="both"/>
        <w:rPr>
          <w:color w:val="000000"/>
          <w:sz w:val="24"/>
          <w:szCs w:val="24"/>
        </w:rPr>
      </w:pPr>
      <w:r>
        <w:rPr>
          <w:rFonts w:ascii="Times New Roman" w:eastAsia="Times New Roman" w:hAnsi="Times New Roman" w:cs="Times New Roman"/>
          <w:color w:val="000000"/>
          <w:sz w:val="24"/>
          <w:szCs w:val="24"/>
        </w:rPr>
        <w:t>que os bens e direitos desta Organização da Sociedade Civil, não constituem patrimônio de indivíduos;</w:t>
      </w:r>
    </w:p>
    <w:p w14:paraId="10F62BBF" w14:textId="77777777" w:rsidR="00896BB0" w:rsidRDefault="00F9181D">
      <w:pPr>
        <w:widowControl w:val="0"/>
        <w:numPr>
          <w:ilvl w:val="0"/>
          <w:numId w:val="17"/>
        </w:numPr>
        <w:pBdr>
          <w:top w:val="nil"/>
          <w:left w:val="nil"/>
          <w:bottom w:val="nil"/>
          <w:right w:val="nil"/>
          <w:between w:val="nil"/>
        </w:pBdr>
        <w:tabs>
          <w:tab w:val="left" w:pos="994"/>
        </w:tabs>
        <w:spacing w:before="92" w:after="0" w:line="276" w:lineRule="auto"/>
        <w:ind w:right="718" w:firstLine="0"/>
        <w:jc w:val="both"/>
        <w:rPr>
          <w:color w:val="000000"/>
          <w:sz w:val="24"/>
          <w:szCs w:val="24"/>
        </w:rPr>
      </w:pPr>
      <w:r>
        <w:rPr>
          <w:rFonts w:ascii="Times New Roman" w:eastAsia="Times New Roman" w:hAnsi="Times New Roman" w:cs="Times New Roman"/>
          <w:color w:val="000000"/>
          <w:sz w:val="24"/>
          <w:szCs w:val="24"/>
        </w:rPr>
        <w:t>que me responsabilizo pelo recebimento, pela correta aplicação e pela prestação de contas dos recursos recebidos;</w:t>
      </w:r>
    </w:p>
    <w:p w14:paraId="4EF8F216" w14:textId="77777777" w:rsidR="00896BB0" w:rsidRDefault="00F9181D">
      <w:pPr>
        <w:widowControl w:val="0"/>
        <w:numPr>
          <w:ilvl w:val="0"/>
          <w:numId w:val="17"/>
        </w:numPr>
        <w:pBdr>
          <w:top w:val="nil"/>
          <w:left w:val="nil"/>
          <w:bottom w:val="nil"/>
          <w:right w:val="nil"/>
          <w:between w:val="nil"/>
        </w:pBdr>
        <w:tabs>
          <w:tab w:val="left" w:pos="996"/>
        </w:tabs>
        <w:spacing w:before="93" w:after="0" w:line="276" w:lineRule="auto"/>
        <w:ind w:right="716" w:firstLine="0"/>
        <w:jc w:val="both"/>
        <w:rPr>
          <w:color w:val="000000"/>
          <w:sz w:val="24"/>
          <w:szCs w:val="24"/>
        </w:rPr>
      </w:pPr>
      <w:r>
        <w:rPr>
          <w:rFonts w:ascii="Times New Roman" w:eastAsia="Times New Roman" w:hAnsi="Times New Roman" w:cs="Times New Roman"/>
          <w:color w:val="000000"/>
          <w:sz w:val="24"/>
          <w:szCs w:val="24"/>
        </w:rPr>
        <w:t>que esta Organização da Sociedade Civil não possui dívida com o Poder Público, bem como não possui inscrição nos bancos de dados públicos e privados de proteção ao crédito;</w:t>
      </w:r>
    </w:p>
    <w:p w14:paraId="3F6C1C92" w14:textId="77777777" w:rsidR="00896BB0" w:rsidRDefault="00F9181D">
      <w:pPr>
        <w:widowControl w:val="0"/>
        <w:numPr>
          <w:ilvl w:val="0"/>
          <w:numId w:val="17"/>
        </w:numPr>
        <w:pBdr>
          <w:top w:val="nil"/>
          <w:left w:val="nil"/>
          <w:bottom w:val="nil"/>
          <w:right w:val="nil"/>
          <w:between w:val="nil"/>
        </w:pBdr>
        <w:tabs>
          <w:tab w:val="left" w:pos="996"/>
        </w:tabs>
        <w:spacing w:before="91" w:after="0" w:line="276" w:lineRule="auto"/>
        <w:ind w:right="707" w:firstLine="0"/>
        <w:jc w:val="both"/>
        <w:rPr>
          <w:color w:val="000000"/>
          <w:sz w:val="24"/>
          <w:szCs w:val="24"/>
        </w:rPr>
      </w:pPr>
      <w:r>
        <w:rPr>
          <w:rFonts w:ascii="Times New Roman" w:eastAsia="Times New Roman" w:hAnsi="Times New Roman" w:cs="Times New Roman"/>
          <w:color w:val="000000"/>
          <w:sz w:val="24"/>
          <w:szCs w:val="24"/>
        </w:rPr>
        <w:t>que nem eu, nem esta Organização da Sociedade Civil e nem seus Dirigentes somos réus em ação civil pública ou outras ações alusivas a desvio de recursos públicos ou qualquer ação que envolva prestação de contas reprovada, denúncia de irregularidade ou desvio de dinheiro.</w:t>
      </w:r>
    </w:p>
    <w:p w14:paraId="3190DA11" w14:textId="77777777" w:rsidR="00896BB0" w:rsidRDefault="00F9181D">
      <w:pPr>
        <w:pBdr>
          <w:top w:val="nil"/>
          <w:left w:val="nil"/>
          <w:bottom w:val="nil"/>
          <w:right w:val="nil"/>
          <w:between w:val="nil"/>
        </w:pBdr>
        <w:tabs>
          <w:tab w:val="left" w:pos="4748"/>
          <w:tab w:val="left" w:pos="6776"/>
          <w:tab w:val="left" w:pos="7667"/>
        </w:tabs>
        <w:ind w:left="3214"/>
        <w:rPr>
          <w:color w:val="000000"/>
          <w:sz w:val="24"/>
          <w:szCs w:val="24"/>
        </w:rPr>
      </w:pPr>
      <w:r>
        <w:rPr>
          <w:rFonts w:ascii="Times New Roman" w:eastAsia="Times New Roman" w:hAnsi="Times New Roman" w:cs="Times New Roman"/>
          <w:color w:val="000000"/>
          <w:sz w:val="24"/>
          <w:szCs w:val="24"/>
        </w:rPr>
        <w:t>Londrina,</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de</w:t>
      </w:r>
      <w:r>
        <w:rPr>
          <w:rFonts w:ascii="Times New Roman" w:eastAsia="Times New Roman" w:hAnsi="Times New Roman" w:cs="Times New Roman"/>
          <w:color w:val="000000"/>
          <w:sz w:val="24"/>
          <w:szCs w:val="24"/>
          <w:u w:val="single"/>
        </w:rPr>
        <w:tab/>
      </w:r>
      <w:proofErr w:type="spellStart"/>
      <w:r>
        <w:rPr>
          <w:rFonts w:ascii="Times New Roman" w:eastAsia="Times New Roman" w:hAnsi="Times New Roman" w:cs="Times New Roman"/>
          <w:color w:val="000000"/>
          <w:sz w:val="24"/>
          <w:szCs w:val="24"/>
        </w:rPr>
        <w:t>de</w:t>
      </w:r>
      <w:proofErr w:type="spellEnd"/>
      <w:r>
        <w:rPr>
          <w:rFonts w:ascii="Times New Roman" w:eastAsia="Times New Roman" w:hAnsi="Times New Roman" w:cs="Times New Roman"/>
          <w:color w:val="000000"/>
          <w:sz w:val="24"/>
          <w:szCs w:val="24"/>
        </w:rPr>
        <w:t xml:space="preserve"> 20</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w:t>
      </w:r>
    </w:p>
    <w:p w14:paraId="1D0A8D87" w14:textId="77777777" w:rsidR="00896BB0" w:rsidRDefault="00896BB0">
      <w:pPr>
        <w:pBdr>
          <w:top w:val="nil"/>
          <w:left w:val="nil"/>
          <w:bottom w:val="nil"/>
          <w:right w:val="nil"/>
          <w:between w:val="nil"/>
        </w:pBdr>
        <w:spacing w:before="46"/>
        <w:rPr>
          <w:color w:val="000000"/>
          <w:sz w:val="24"/>
          <w:szCs w:val="24"/>
        </w:rPr>
      </w:pPr>
    </w:p>
    <w:p w14:paraId="38E4353B" w14:textId="77777777" w:rsidR="00896BB0" w:rsidRDefault="00F9181D">
      <w:pPr>
        <w:ind w:left="575"/>
        <w:jc w:val="center"/>
        <w:rPr>
          <w:sz w:val="24"/>
          <w:szCs w:val="24"/>
        </w:rPr>
      </w:pPr>
      <w:r>
        <w:rPr>
          <w:sz w:val="24"/>
          <w:szCs w:val="24"/>
        </w:rPr>
        <w:t>...........................................................................................</w:t>
      </w:r>
    </w:p>
    <w:p w14:paraId="25DAF353" w14:textId="77777777" w:rsidR="00896BB0" w:rsidRDefault="00F9181D">
      <w:pPr>
        <w:pBdr>
          <w:top w:val="nil"/>
          <w:left w:val="nil"/>
          <w:bottom w:val="nil"/>
          <w:right w:val="nil"/>
          <w:between w:val="nil"/>
        </w:pBdr>
        <w:spacing w:before="19"/>
        <w:ind w:left="569"/>
        <w:jc w:val="center"/>
        <w:rPr>
          <w:color w:val="000000"/>
          <w:sz w:val="24"/>
          <w:szCs w:val="24"/>
        </w:rPr>
        <w:sectPr w:rsidR="00896BB0">
          <w:headerReference w:type="default" r:id="rId23"/>
          <w:footerReference w:type="default" r:id="rId24"/>
          <w:pgSz w:w="11930" w:h="16860"/>
          <w:pgMar w:top="2680" w:right="425" w:bottom="240" w:left="1133" w:header="284" w:footer="45" w:gutter="0"/>
          <w:cols w:space="720"/>
        </w:sectPr>
      </w:pPr>
      <w:r>
        <w:rPr>
          <w:rFonts w:ascii="Times New Roman" w:eastAsia="Times New Roman" w:hAnsi="Times New Roman" w:cs="Times New Roman"/>
          <w:color w:val="000000"/>
          <w:sz w:val="24"/>
          <w:szCs w:val="24"/>
        </w:rPr>
        <w:t>(Nome e Cargo do Representante Legal da OSC)</w:t>
      </w:r>
    </w:p>
    <w:p w14:paraId="5BB5774A" w14:textId="77777777" w:rsidR="00896BB0" w:rsidRDefault="00896BB0">
      <w:pPr>
        <w:pBdr>
          <w:top w:val="nil"/>
          <w:left w:val="nil"/>
          <w:bottom w:val="nil"/>
          <w:right w:val="nil"/>
          <w:between w:val="nil"/>
        </w:pBdr>
        <w:spacing w:line="276" w:lineRule="auto"/>
        <w:rPr>
          <w:color w:val="000000"/>
          <w:sz w:val="24"/>
          <w:szCs w:val="24"/>
        </w:rPr>
      </w:pPr>
    </w:p>
    <w:tbl>
      <w:tblPr>
        <w:tblStyle w:val="af6"/>
        <w:tblW w:w="9069" w:type="dxa"/>
        <w:tblInd w:w="630" w:type="dxa"/>
        <w:tblBorders>
          <w:top w:val="single" w:sz="6" w:space="0" w:color="9F9F9F"/>
          <w:left w:val="single" w:sz="6" w:space="0" w:color="9F9F9F"/>
          <w:bottom w:val="single" w:sz="6" w:space="0" w:color="9F9F9F"/>
          <w:right w:val="single" w:sz="6" w:space="0" w:color="9F9F9F"/>
          <w:insideH w:val="single" w:sz="6" w:space="0" w:color="9F9F9F"/>
          <w:insideV w:val="single" w:sz="6" w:space="0" w:color="9F9F9F"/>
        </w:tblBorders>
        <w:tblLayout w:type="fixed"/>
        <w:tblLook w:val="0000" w:firstRow="0" w:lastRow="0" w:firstColumn="0" w:lastColumn="0" w:noHBand="0" w:noVBand="0"/>
      </w:tblPr>
      <w:tblGrid>
        <w:gridCol w:w="2427"/>
        <w:gridCol w:w="4508"/>
        <w:gridCol w:w="2134"/>
      </w:tblGrid>
      <w:tr w:rsidR="00896BB0" w14:paraId="781A0B02" w14:textId="77777777" w:rsidTr="00A248A1">
        <w:trPr>
          <w:trHeight w:val="1379"/>
        </w:trPr>
        <w:tc>
          <w:tcPr>
            <w:tcW w:w="9069" w:type="dxa"/>
            <w:gridSpan w:val="3"/>
            <w:tcBorders>
              <w:left w:val="single" w:sz="12" w:space="0" w:color="EEEEEE"/>
              <w:bottom w:val="single" w:sz="4" w:space="0" w:color="auto"/>
              <w:right w:val="single" w:sz="12" w:space="0" w:color="9F9F9F"/>
            </w:tcBorders>
          </w:tcPr>
          <w:p w14:paraId="5BAE3E4D" w14:textId="77777777" w:rsidR="00896BB0" w:rsidRDefault="00896BB0">
            <w:pPr>
              <w:pBdr>
                <w:top w:val="nil"/>
                <w:left w:val="nil"/>
                <w:bottom w:val="nil"/>
                <w:right w:val="nil"/>
                <w:between w:val="nil"/>
              </w:pBdr>
              <w:spacing w:before="267"/>
              <w:rPr>
                <w:color w:val="000000"/>
                <w:sz w:val="24"/>
                <w:szCs w:val="24"/>
              </w:rPr>
            </w:pPr>
          </w:p>
          <w:p w14:paraId="469909CE" w14:textId="77777777" w:rsidR="00896BB0" w:rsidRDefault="00F9181D">
            <w:pPr>
              <w:pBdr>
                <w:top w:val="nil"/>
                <w:left w:val="nil"/>
                <w:bottom w:val="nil"/>
                <w:right w:val="nil"/>
                <w:between w:val="nil"/>
              </w:pBdr>
              <w:ind w:left="553"/>
              <w:rPr>
                <w:b/>
                <w:color w:val="000000"/>
                <w:sz w:val="24"/>
                <w:szCs w:val="24"/>
              </w:rPr>
            </w:pPr>
            <w:r>
              <w:rPr>
                <w:rFonts w:ascii="Times New Roman" w:eastAsia="Times New Roman" w:hAnsi="Times New Roman" w:cs="Times New Roman"/>
                <w:b/>
                <w:color w:val="000000"/>
                <w:sz w:val="24"/>
                <w:szCs w:val="24"/>
              </w:rPr>
              <w:t>RELAÇÃO NOMINAL ATUALIZADA DOS DIRIGENTES DA ENTIDADE</w:t>
            </w:r>
          </w:p>
        </w:tc>
      </w:tr>
      <w:tr w:rsidR="00896BB0" w14:paraId="136DE20C" w14:textId="77777777" w:rsidTr="00A248A1">
        <w:trPr>
          <w:trHeight w:val="2221"/>
        </w:trPr>
        <w:tc>
          <w:tcPr>
            <w:tcW w:w="2427" w:type="dxa"/>
            <w:tcBorders>
              <w:top w:val="single" w:sz="4" w:space="0" w:color="auto"/>
              <w:left w:val="single" w:sz="4" w:space="0" w:color="auto"/>
              <w:bottom w:val="single" w:sz="4" w:space="0" w:color="auto"/>
              <w:right w:val="single" w:sz="4" w:space="0" w:color="auto"/>
            </w:tcBorders>
          </w:tcPr>
          <w:p w14:paraId="1A255081" w14:textId="77777777" w:rsidR="00896BB0" w:rsidRDefault="00896BB0">
            <w:pPr>
              <w:pBdr>
                <w:top w:val="nil"/>
                <w:left w:val="nil"/>
                <w:bottom w:val="nil"/>
                <w:right w:val="nil"/>
                <w:between w:val="nil"/>
              </w:pBdr>
              <w:spacing w:before="113"/>
              <w:rPr>
                <w:rFonts w:ascii="Times New Roman" w:eastAsia="Times New Roman" w:hAnsi="Times New Roman" w:cs="Times New Roman"/>
                <w:color w:val="000000"/>
                <w:sz w:val="20"/>
                <w:szCs w:val="20"/>
              </w:rPr>
            </w:pPr>
          </w:p>
          <w:p w14:paraId="248E133F" w14:textId="77777777" w:rsidR="00896BB0" w:rsidRDefault="00F9181D">
            <w:pPr>
              <w:pBdr>
                <w:top w:val="nil"/>
                <w:left w:val="nil"/>
                <w:bottom w:val="nil"/>
                <w:right w:val="nil"/>
                <w:between w:val="nil"/>
              </w:pBdr>
              <w:ind w:left="42"/>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Nome do dirigente e</w:t>
            </w:r>
          </w:p>
          <w:p w14:paraId="79851C11" w14:textId="77777777" w:rsidR="00896BB0" w:rsidRDefault="00F9181D">
            <w:pPr>
              <w:pBdr>
                <w:top w:val="nil"/>
                <w:left w:val="nil"/>
                <w:bottom w:val="nil"/>
                <w:right w:val="nil"/>
                <w:between w:val="nil"/>
              </w:pBdr>
              <w:spacing w:line="242" w:lineRule="auto"/>
              <w:ind w:left="42" w:right="1"/>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cargo que ocupa na OSC</w:t>
            </w:r>
          </w:p>
        </w:tc>
        <w:tc>
          <w:tcPr>
            <w:tcW w:w="4508" w:type="dxa"/>
            <w:tcBorders>
              <w:top w:val="single" w:sz="4" w:space="0" w:color="auto"/>
              <w:left w:val="single" w:sz="4" w:space="0" w:color="auto"/>
              <w:bottom w:val="single" w:sz="4" w:space="0" w:color="auto"/>
              <w:right w:val="single" w:sz="4" w:space="0" w:color="auto"/>
            </w:tcBorders>
          </w:tcPr>
          <w:p w14:paraId="0292C39F"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p w14:paraId="53675F96" w14:textId="77777777" w:rsidR="00896BB0" w:rsidRDefault="00896BB0">
            <w:pPr>
              <w:pBdr>
                <w:top w:val="nil"/>
                <w:left w:val="nil"/>
                <w:bottom w:val="nil"/>
                <w:right w:val="nil"/>
                <w:between w:val="nil"/>
              </w:pBdr>
              <w:spacing w:before="6"/>
              <w:rPr>
                <w:rFonts w:ascii="Times New Roman" w:eastAsia="Times New Roman" w:hAnsi="Times New Roman" w:cs="Times New Roman"/>
                <w:color w:val="000000"/>
                <w:sz w:val="20"/>
                <w:szCs w:val="20"/>
              </w:rPr>
            </w:pPr>
          </w:p>
          <w:p w14:paraId="3FCAD982" w14:textId="77777777" w:rsidR="00896BB0" w:rsidRDefault="00F9181D">
            <w:pPr>
              <w:pBdr>
                <w:top w:val="nil"/>
                <w:left w:val="nil"/>
                <w:bottom w:val="nil"/>
                <w:right w:val="nil"/>
                <w:between w:val="nil"/>
              </w:pBdr>
              <w:ind w:left="2030" w:right="81" w:hanging="1906"/>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Carteira de identidade, órgão expedidor e CPF</w:t>
            </w:r>
          </w:p>
        </w:tc>
        <w:tc>
          <w:tcPr>
            <w:tcW w:w="2134" w:type="dxa"/>
            <w:tcBorders>
              <w:top w:val="single" w:sz="4" w:space="0" w:color="auto"/>
              <w:left w:val="single" w:sz="4" w:space="0" w:color="auto"/>
              <w:bottom w:val="single" w:sz="4" w:space="0" w:color="auto"/>
              <w:right w:val="single" w:sz="4" w:space="0" w:color="auto"/>
            </w:tcBorders>
          </w:tcPr>
          <w:p w14:paraId="64071CCD"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p w14:paraId="7FE8D6BC" w14:textId="77777777" w:rsidR="00896BB0" w:rsidRDefault="00A248A1" w:rsidP="00A248A1">
            <w:pPr>
              <w:pBdr>
                <w:top w:val="nil"/>
                <w:left w:val="nil"/>
                <w:bottom w:val="nil"/>
                <w:right w:val="nil"/>
                <w:between w:val="nil"/>
              </w:pBdr>
              <w:ind w:left="243" w:right="440" w:hanging="2"/>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 xml:space="preserve">Endereço </w:t>
            </w:r>
            <w:proofErr w:type="spellStart"/>
            <w:r>
              <w:rPr>
                <w:rFonts w:ascii="Times New Roman" w:eastAsia="Times New Roman" w:hAnsi="Times New Roman" w:cs="Times New Roman"/>
                <w:b/>
                <w:color w:val="000000"/>
                <w:sz w:val="20"/>
                <w:szCs w:val="20"/>
              </w:rPr>
              <w:t>residencia</w:t>
            </w:r>
            <w:proofErr w:type="spellEnd"/>
            <w:r w:rsidR="00F9181D">
              <w:rPr>
                <w:rFonts w:ascii="Times New Roman" w:eastAsia="Times New Roman" w:hAnsi="Times New Roman" w:cs="Times New Roman"/>
                <w:b/>
                <w:color w:val="000000"/>
                <w:sz w:val="20"/>
                <w:szCs w:val="20"/>
              </w:rPr>
              <w:t>,</w:t>
            </w:r>
          </w:p>
          <w:p w14:paraId="2282EA94" w14:textId="77777777" w:rsidR="00896BB0" w:rsidRDefault="00F9181D">
            <w:pPr>
              <w:pBdr>
                <w:top w:val="nil"/>
                <w:left w:val="nil"/>
                <w:bottom w:val="nil"/>
                <w:right w:val="nil"/>
                <w:between w:val="nil"/>
              </w:pBdr>
              <w:ind w:left="44"/>
              <w:jc w:val="center"/>
              <w:rPr>
                <w:rFonts w:ascii="Times New Roman" w:eastAsia="Times New Roman" w:hAnsi="Times New Roman" w:cs="Times New Roman"/>
                <w:b/>
                <w:i/>
                <w:color w:val="000000"/>
                <w:sz w:val="20"/>
                <w:szCs w:val="20"/>
              </w:rPr>
            </w:pPr>
            <w:r>
              <w:rPr>
                <w:rFonts w:ascii="Times New Roman" w:eastAsia="Times New Roman" w:hAnsi="Times New Roman" w:cs="Times New Roman"/>
                <w:b/>
                <w:color w:val="000000"/>
                <w:sz w:val="20"/>
                <w:szCs w:val="20"/>
              </w:rPr>
              <w:t xml:space="preserve">telefone e </w:t>
            </w:r>
            <w:r>
              <w:rPr>
                <w:rFonts w:ascii="Times New Roman" w:eastAsia="Times New Roman" w:hAnsi="Times New Roman" w:cs="Times New Roman"/>
                <w:b/>
                <w:i/>
                <w:color w:val="000000"/>
                <w:sz w:val="20"/>
                <w:szCs w:val="20"/>
              </w:rPr>
              <w:t>e-mail</w:t>
            </w:r>
          </w:p>
        </w:tc>
      </w:tr>
      <w:tr w:rsidR="00896BB0" w14:paraId="202E3049" w14:textId="77777777" w:rsidTr="00A248A1">
        <w:trPr>
          <w:trHeight w:val="274"/>
        </w:trPr>
        <w:tc>
          <w:tcPr>
            <w:tcW w:w="2427" w:type="dxa"/>
            <w:tcBorders>
              <w:top w:val="single" w:sz="4" w:space="0" w:color="auto"/>
              <w:left w:val="single" w:sz="4" w:space="0" w:color="auto"/>
              <w:bottom w:val="single" w:sz="4" w:space="0" w:color="auto"/>
              <w:right w:val="single" w:sz="4" w:space="0" w:color="auto"/>
            </w:tcBorders>
          </w:tcPr>
          <w:p w14:paraId="79859543" w14:textId="77777777" w:rsidR="00896BB0" w:rsidRDefault="00896BB0">
            <w:pPr>
              <w:pBdr>
                <w:top w:val="nil"/>
                <w:left w:val="nil"/>
                <w:bottom w:val="nil"/>
                <w:right w:val="nil"/>
                <w:between w:val="nil"/>
              </w:pBdr>
              <w:rPr>
                <w:color w:val="000000"/>
                <w:sz w:val="20"/>
                <w:szCs w:val="20"/>
              </w:rPr>
            </w:pPr>
          </w:p>
        </w:tc>
        <w:tc>
          <w:tcPr>
            <w:tcW w:w="4508" w:type="dxa"/>
            <w:tcBorders>
              <w:top w:val="single" w:sz="4" w:space="0" w:color="auto"/>
              <w:left w:val="single" w:sz="4" w:space="0" w:color="auto"/>
              <w:bottom w:val="single" w:sz="4" w:space="0" w:color="auto"/>
              <w:right w:val="single" w:sz="4" w:space="0" w:color="auto"/>
            </w:tcBorders>
          </w:tcPr>
          <w:p w14:paraId="14BC204E" w14:textId="77777777" w:rsidR="00896BB0" w:rsidRDefault="00896BB0">
            <w:pPr>
              <w:pBdr>
                <w:top w:val="nil"/>
                <w:left w:val="nil"/>
                <w:bottom w:val="nil"/>
                <w:right w:val="nil"/>
                <w:between w:val="nil"/>
              </w:pBdr>
              <w:rPr>
                <w:color w:val="000000"/>
                <w:sz w:val="20"/>
                <w:szCs w:val="20"/>
              </w:rPr>
            </w:pPr>
          </w:p>
        </w:tc>
        <w:tc>
          <w:tcPr>
            <w:tcW w:w="2134" w:type="dxa"/>
            <w:tcBorders>
              <w:top w:val="single" w:sz="4" w:space="0" w:color="auto"/>
              <w:left w:val="single" w:sz="4" w:space="0" w:color="auto"/>
              <w:bottom w:val="single" w:sz="4" w:space="0" w:color="auto"/>
              <w:right w:val="single" w:sz="4" w:space="0" w:color="auto"/>
            </w:tcBorders>
          </w:tcPr>
          <w:p w14:paraId="103018A5" w14:textId="77777777" w:rsidR="00896BB0" w:rsidRDefault="00896BB0">
            <w:pPr>
              <w:pBdr>
                <w:top w:val="nil"/>
                <w:left w:val="nil"/>
                <w:bottom w:val="nil"/>
                <w:right w:val="nil"/>
                <w:between w:val="nil"/>
              </w:pBdr>
              <w:rPr>
                <w:color w:val="000000"/>
                <w:sz w:val="20"/>
                <w:szCs w:val="20"/>
              </w:rPr>
            </w:pPr>
          </w:p>
        </w:tc>
      </w:tr>
      <w:tr w:rsidR="00896BB0" w14:paraId="2308E48F" w14:textId="77777777" w:rsidTr="00A248A1">
        <w:trPr>
          <w:trHeight w:val="274"/>
        </w:trPr>
        <w:tc>
          <w:tcPr>
            <w:tcW w:w="2427" w:type="dxa"/>
            <w:tcBorders>
              <w:top w:val="single" w:sz="4" w:space="0" w:color="auto"/>
              <w:left w:val="single" w:sz="4" w:space="0" w:color="auto"/>
              <w:bottom w:val="single" w:sz="4" w:space="0" w:color="auto"/>
              <w:right w:val="single" w:sz="4" w:space="0" w:color="auto"/>
            </w:tcBorders>
          </w:tcPr>
          <w:p w14:paraId="26FF18CB" w14:textId="77777777" w:rsidR="00896BB0" w:rsidRDefault="00896BB0">
            <w:pPr>
              <w:pBdr>
                <w:top w:val="nil"/>
                <w:left w:val="nil"/>
                <w:bottom w:val="nil"/>
                <w:right w:val="nil"/>
                <w:between w:val="nil"/>
              </w:pBdr>
              <w:rPr>
                <w:color w:val="000000"/>
                <w:sz w:val="20"/>
                <w:szCs w:val="20"/>
              </w:rPr>
            </w:pPr>
          </w:p>
        </w:tc>
        <w:tc>
          <w:tcPr>
            <w:tcW w:w="4508" w:type="dxa"/>
            <w:tcBorders>
              <w:top w:val="single" w:sz="4" w:space="0" w:color="auto"/>
              <w:left w:val="single" w:sz="4" w:space="0" w:color="auto"/>
              <w:bottom w:val="single" w:sz="4" w:space="0" w:color="auto"/>
              <w:right w:val="single" w:sz="4" w:space="0" w:color="auto"/>
            </w:tcBorders>
          </w:tcPr>
          <w:p w14:paraId="2366E709" w14:textId="77777777" w:rsidR="00896BB0" w:rsidRDefault="00896BB0">
            <w:pPr>
              <w:pBdr>
                <w:top w:val="nil"/>
                <w:left w:val="nil"/>
                <w:bottom w:val="nil"/>
                <w:right w:val="nil"/>
                <w:between w:val="nil"/>
              </w:pBdr>
              <w:rPr>
                <w:color w:val="000000"/>
                <w:sz w:val="20"/>
                <w:szCs w:val="20"/>
              </w:rPr>
            </w:pPr>
          </w:p>
        </w:tc>
        <w:tc>
          <w:tcPr>
            <w:tcW w:w="2134" w:type="dxa"/>
            <w:tcBorders>
              <w:top w:val="single" w:sz="4" w:space="0" w:color="auto"/>
              <w:left w:val="single" w:sz="4" w:space="0" w:color="auto"/>
              <w:bottom w:val="single" w:sz="4" w:space="0" w:color="auto"/>
              <w:right w:val="single" w:sz="4" w:space="0" w:color="auto"/>
            </w:tcBorders>
          </w:tcPr>
          <w:p w14:paraId="3DB9FC17" w14:textId="77777777" w:rsidR="00896BB0" w:rsidRDefault="00896BB0">
            <w:pPr>
              <w:pBdr>
                <w:top w:val="nil"/>
                <w:left w:val="nil"/>
                <w:bottom w:val="nil"/>
                <w:right w:val="nil"/>
                <w:between w:val="nil"/>
              </w:pBdr>
              <w:rPr>
                <w:color w:val="000000"/>
                <w:sz w:val="20"/>
                <w:szCs w:val="20"/>
              </w:rPr>
            </w:pPr>
          </w:p>
        </w:tc>
      </w:tr>
      <w:tr w:rsidR="00896BB0" w14:paraId="5E73BD67" w14:textId="77777777" w:rsidTr="00A248A1">
        <w:trPr>
          <w:trHeight w:val="274"/>
        </w:trPr>
        <w:tc>
          <w:tcPr>
            <w:tcW w:w="2427" w:type="dxa"/>
            <w:tcBorders>
              <w:top w:val="single" w:sz="4" w:space="0" w:color="auto"/>
              <w:left w:val="single" w:sz="4" w:space="0" w:color="auto"/>
              <w:bottom w:val="single" w:sz="4" w:space="0" w:color="auto"/>
              <w:right w:val="single" w:sz="4" w:space="0" w:color="auto"/>
            </w:tcBorders>
          </w:tcPr>
          <w:p w14:paraId="27351280" w14:textId="77777777" w:rsidR="00896BB0" w:rsidRDefault="00896BB0">
            <w:pPr>
              <w:pBdr>
                <w:top w:val="nil"/>
                <w:left w:val="nil"/>
                <w:bottom w:val="nil"/>
                <w:right w:val="nil"/>
                <w:between w:val="nil"/>
              </w:pBdr>
              <w:rPr>
                <w:color w:val="000000"/>
                <w:sz w:val="20"/>
                <w:szCs w:val="20"/>
              </w:rPr>
            </w:pPr>
          </w:p>
        </w:tc>
        <w:tc>
          <w:tcPr>
            <w:tcW w:w="4508" w:type="dxa"/>
            <w:tcBorders>
              <w:top w:val="single" w:sz="4" w:space="0" w:color="auto"/>
              <w:left w:val="single" w:sz="4" w:space="0" w:color="auto"/>
              <w:bottom w:val="single" w:sz="4" w:space="0" w:color="auto"/>
              <w:right w:val="single" w:sz="4" w:space="0" w:color="auto"/>
            </w:tcBorders>
          </w:tcPr>
          <w:p w14:paraId="3A137617" w14:textId="77777777" w:rsidR="00896BB0" w:rsidRDefault="00896BB0">
            <w:pPr>
              <w:pBdr>
                <w:top w:val="nil"/>
                <w:left w:val="nil"/>
                <w:bottom w:val="nil"/>
                <w:right w:val="nil"/>
                <w:between w:val="nil"/>
              </w:pBdr>
              <w:rPr>
                <w:color w:val="000000"/>
                <w:sz w:val="20"/>
                <w:szCs w:val="20"/>
              </w:rPr>
            </w:pPr>
          </w:p>
        </w:tc>
        <w:tc>
          <w:tcPr>
            <w:tcW w:w="2134" w:type="dxa"/>
            <w:tcBorders>
              <w:top w:val="single" w:sz="4" w:space="0" w:color="auto"/>
              <w:left w:val="single" w:sz="4" w:space="0" w:color="auto"/>
              <w:bottom w:val="single" w:sz="4" w:space="0" w:color="auto"/>
              <w:right w:val="single" w:sz="4" w:space="0" w:color="auto"/>
            </w:tcBorders>
          </w:tcPr>
          <w:p w14:paraId="17A63609" w14:textId="77777777" w:rsidR="00896BB0" w:rsidRDefault="00896BB0">
            <w:pPr>
              <w:pBdr>
                <w:top w:val="nil"/>
                <w:left w:val="nil"/>
                <w:bottom w:val="nil"/>
                <w:right w:val="nil"/>
                <w:between w:val="nil"/>
              </w:pBdr>
              <w:rPr>
                <w:color w:val="000000"/>
                <w:sz w:val="20"/>
                <w:szCs w:val="20"/>
              </w:rPr>
            </w:pPr>
          </w:p>
        </w:tc>
      </w:tr>
      <w:tr w:rsidR="00896BB0" w14:paraId="58470883" w14:textId="77777777" w:rsidTr="00A248A1">
        <w:trPr>
          <w:trHeight w:val="277"/>
        </w:trPr>
        <w:tc>
          <w:tcPr>
            <w:tcW w:w="2427" w:type="dxa"/>
            <w:tcBorders>
              <w:top w:val="single" w:sz="4" w:space="0" w:color="auto"/>
              <w:left w:val="single" w:sz="4" w:space="0" w:color="auto"/>
              <w:bottom w:val="single" w:sz="4" w:space="0" w:color="auto"/>
              <w:right w:val="single" w:sz="4" w:space="0" w:color="auto"/>
            </w:tcBorders>
          </w:tcPr>
          <w:p w14:paraId="1935F2DC" w14:textId="77777777" w:rsidR="00896BB0" w:rsidRDefault="00896BB0">
            <w:pPr>
              <w:pBdr>
                <w:top w:val="nil"/>
                <w:left w:val="nil"/>
                <w:bottom w:val="nil"/>
                <w:right w:val="nil"/>
                <w:between w:val="nil"/>
              </w:pBdr>
              <w:rPr>
                <w:color w:val="000000"/>
                <w:sz w:val="20"/>
                <w:szCs w:val="20"/>
              </w:rPr>
            </w:pPr>
          </w:p>
        </w:tc>
        <w:tc>
          <w:tcPr>
            <w:tcW w:w="4508" w:type="dxa"/>
            <w:tcBorders>
              <w:top w:val="single" w:sz="4" w:space="0" w:color="auto"/>
              <w:left w:val="single" w:sz="4" w:space="0" w:color="auto"/>
              <w:bottom w:val="single" w:sz="4" w:space="0" w:color="auto"/>
              <w:right w:val="single" w:sz="4" w:space="0" w:color="auto"/>
            </w:tcBorders>
          </w:tcPr>
          <w:p w14:paraId="45B29E9D" w14:textId="77777777" w:rsidR="00896BB0" w:rsidRDefault="00896BB0">
            <w:pPr>
              <w:pBdr>
                <w:top w:val="nil"/>
                <w:left w:val="nil"/>
                <w:bottom w:val="nil"/>
                <w:right w:val="nil"/>
                <w:between w:val="nil"/>
              </w:pBdr>
              <w:rPr>
                <w:color w:val="000000"/>
                <w:sz w:val="20"/>
                <w:szCs w:val="20"/>
              </w:rPr>
            </w:pPr>
          </w:p>
        </w:tc>
        <w:tc>
          <w:tcPr>
            <w:tcW w:w="2134" w:type="dxa"/>
            <w:tcBorders>
              <w:top w:val="single" w:sz="4" w:space="0" w:color="auto"/>
              <w:left w:val="single" w:sz="4" w:space="0" w:color="auto"/>
              <w:bottom w:val="single" w:sz="4" w:space="0" w:color="auto"/>
              <w:right w:val="single" w:sz="4" w:space="0" w:color="auto"/>
            </w:tcBorders>
          </w:tcPr>
          <w:p w14:paraId="707BCBD1" w14:textId="77777777" w:rsidR="00896BB0" w:rsidRDefault="00896BB0">
            <w:pPr>
              <w:pBdr>
                <w:top w:val="nil"/>
                <w:left w:val="nil"/>
                <w:bottom w:val="nil"/>
                <w:right w:val="nil"/>
                <w:between w:val="nil"/>
              </w:pBdr>
              <w:rPr>
                <w:color w:val="000000"/>
                <w:sz w:val="20"/>
                <w:szCs w:val="20"/>
              </w:rPr>
            </w:pPr>
          </w:p>
        </w:tc>
      </w:tr>
      <w:tr w:rsidR="00896BB0" w14:paraId="1C9CD235" w14:textId="77777777" w:rsidTr="00A248A1">
        <w:trPr>
          <w:trHeight w:val="274"/>
        </w:trPr>
        <w:tc>
          <w:tcPr>
            <w:tcW w:w="2427" w:type="dxa"/>
            <w:tcBorders>
              <w:top w:val="single" w:sz="4" w:space="0" w:color="auto"/>
              <w:left w:val="single" w:sz="4" w:space="0" w:color="auto"/>
              <w:bottom w:val="single" w:sz="4" w:space="0" w:color="auto"/>
              <w:right w:val="single" w:sz="4" w:space="0" w:color="auto"/>
            </w:tcBorders>
          </w:tcPr>
          <w:p w14:paraId="381E5F89" w14:textId="77777777" w:rsidR="00896BB0" w:rsidRDefault="00896BB0">
            <w:pPr>
              <w:pBdr>
                <w:top w:val="nil"/>
                <w:left w:val="nil"/>
                <w:bottom w:val="nil"/>
                <w:right w:val="nil"/>
                <w:between w:val="nil"/>
              </w:pBdr>
              <w:rPr>
                <w:color w:val="000000"/>
                <w:sz w:val="20"/>
                <w:szCs w:val="20"/>
              </w:rPr>
            </w:pPr>
          </w:p>
        </w:tc>
        <w:tc>
          <w:tcPr>
            <w:tcW w:w="4508" w:type="dxa"/>
            <w:tcBorders>
              <w:top w:val="single" w:sz="4" w:space="0" w:color="auto"/>
              <w:left w:val="single" w:sz="4" w:space="0" w:color="auto"/>
              <w:bottom w:val="single" w:sz="4" w:space="0" w:color="auto"/>
              <w:right w:val="single" w:sz="4" w:space="0" w:color="auto"/>
            </w:tcBorders>
          </w:tcPr>
          <w:p w14:paraId="0043CB5D" w14:textId="77777777" w:rsidR="00896BB0" w:rsidRDefault="00896BB0">
            <w:pPr>
              <w:pBdr>
                <w:top w:val="nil"/>
                <w:left w:val="nil"/>
                <w:bottom w:val="nil"/>
                <w:right w:val="nil"/>
                <w:between w:val="nil"/>
              </w:pBdr>
              <w:rPr>
                <w:color w:val="000000"/>
                <w:sz w:val="20"/>
                <w:szCs w:val="20"/>
              </w:rPr>
            </w:pPr>
          </w:p>
        </w:tc>
        <w:tc>
          <w:tcPr>
            <w:tcW w:w="2134" w:type="dxa"/>
            <w:tcBorders>
              <w:top w:val="single" w:sz="4" w:space="0" w:color="auto"/>
              <w:left w:val="single" w:sz="4" w:space="0" w:color="auto"/>
              <w:bottom w:val="single" w:sz="4" w:space="0" w:color="auto"/>
              <w:right w:val="single" w:sz="4" w:space="0" w:color="auto"/>
            </w:tcBorders>
          </w:tcPr>
          <w:p w14:paraId="43DD51ED" w14:textId="77777777" w:rsidR="00896BB0" w:rsidRDefault="00896BB0">
            <w:pPr>
              <w:pBdr>
                <w:top w:val="nil"/>
                <w:left w:val="nil"/>
                <w:bottom w:val="nil"/>
                <w:right w:val="nil"/>
                <w:between w:val="nil"/>
              </w:pBdr>
              <w:rPr>
                <w:color w:val="000000"/>
                <w:sz w:val="20"/>
                <w:szCs w:val="20"/>
              </w:rPr>
            </w:pPr>
          </w:p>
        </w:tc>
      </w:tr>
      <w:tr w:rsidR="00896BB0" w14:paraId="642A4E6F" w14:textId="77777777" w:rsidTr="00A248A1">
        <w:trPr>
          <w:trHeight w:val="277"/>
        </w:trPr>
        <w:tc>
          <w:tcPr>
            <w:tcW w:w="2427" w:type="dxa"/>
            <w:tcBorders>
              <w:top w:val="single" w:sz="4" w:space="0" w:color="auto"/>
              <w:left w:val="single" w:sz="4" w:space="0" w:color="auto"/>
              <w:bottom w:val="single" w:sz="4" w:space="0" w:color="auto"/>
              <w:right w:val="single" w:sz="4" w:space="0" w:color="auto"/>
            </w:tcBorders>
          </w:tcPr>
          <w:p w14:paraId="47390CB3" w14:textId="77777777" w:rsidR="00896BB0" w:rsidRDefault="00896BB0">
            <w:pPr>
              <w:pBdr>
                <w:top w:val="nil"/>
                <w:left w:val="nil"/>
                <w:bottom w:val="nil"/>
                <w:right w:val="nil"/>
                <w:between w:val="nil"/>
              </w:pBdr>
              <w:rPr>
                <w:color w:val="000000"/>
                <w:sz w:val="20"/>
                <w:szCs w:val="20"/>
              </w:rPr>
            </w:pPr>
          </w:p>
        </w:tc>
        <w:tc>
          <w:tcPr>
            <w:tcW w:w="4508" w:type="dxa"/>
            <w:tcBorders>
              <w:top w:val="single" w:sz="4" w:space="0" w:color="auto"/>
              <w:left w:val="single" w:sz="4" w:space="0" w:color="auto"/>
              <w:bottom w:val="single" w:sz="4" w:space="0" w:color="auto"/>
              <w:right w:val="single" w:sz="4" w:space="0" w:color="auto"/>
            </w:tcBorders>
          </w:tcPr>
          <w:p w14:paraId="72A919DF" w14:textId="77777777" w:rsidR="00896BB0" w:rsidRDefault="00896BB0">
            <w:pPr>
              <w:pBdr>
                <w:top w:val="nil"/>
                <w:left w:val="nil"/>
                <w:bottom w:val="nil"/>
                <w:right w:val="nil"/>
                <w:between w:val="nil"/>
              </w:pBdr>
              <w:rPr>
                <w:color w:val="000000"/>
                <w:sz w:val="20"/>
                <w:szCs w:val="20"/>
              </w:rPr>
            </w:pPr>
          </w:p>
        </w:tc>
        <w:tc>
          <w:tcPr>
            <w:tcW w:w="2134" w:type="dxa"/>
            <w:tcBorders>
              <w:top w:val="single" w:sz="4" w:space="0" w:color="auto"/>
              <w:left w:val="single" w:sz="4" w:space="0" w:color="auto"/>
              <w:bottom w:val="single" w:sz="4" w:space="0" w:color="auto"/>
              <w:right w:val="single" w:sz="4" w:space="0" w:color="auto"/>
            </w:tcBorders>
          </w:tcPr>
          <w:p w14:paraId="5C5280F6" w14:textId="77777777" w:rsidR="00896BB0" w:rsidRDefault="00896BB0">
            <w:pPr>
              <w:pBdr>
                <w:top w:val="nil"/>
                <w:left w:val="nil"/>
                <w:bottom w:val="nil"/>
                <w:right w:val="nil"/>
                <w:between w:val="nil"/>
              </w:pBdr>
              <w:rPr>
                <w:color w:val="000000"/>
                <w:sz w:val="20"/>
                <w:szCs w:val="20"/>
              </w:rPr>
            </w:pPr>
          </w:p>
        </w:tc>
      </w:tr>
      <w:tr w:rsidR="00896BB0" w14:paraId="62E6805B" w14:textId="77777777" w:rsidTr="00A248A1">
        <w:trPr>
          <w:trHeight w:val="272"/>
        </w:trPr>
        <w:tc>
          <w:tcPr>
            <w:tcW w:w="2427" w:type="dxa"/>
            <w:tcBorders>
              <w:top w:val="single" w:sz="4" w:space="0" w:color="auto"/>
              <w:left w:val="single" w:sz="4" w:space="0" w:color="auto"/>
              <w:bottom w:val="single" w:sz="4" w:space="0" w:color="auto"/>
              <w:right w:val="single" w:sz="4" w:space="0" w:color="auto"/>
            </w:tcBorders>
          </w:tcPr>
          <w:p w14:paraId="460FD5D6" w14:textId="77777777" w:rsidR="00896BB0" w:rsidRDefault="00896BB0">
            <w:pPr>
              <w:pBdr>
                <w:top w:val="nil"/>
                <w:left w:val="nil"/>
                <w:bottom w:val="nil"/>
                <w:right w:val="nil"/>
                <w:between w:val="nil"/>
              </w:pBdr>
              <w:rPr>
                <w:color w:val="000000"/>
                <w:sz w:val="20"/>
                <w:szCs w:val="20"/>
              </w:rPr>
            </w:pPr>
          </w:p>
        </w:tc>
        <w:tc>
          <w:tcPr>
            <w:tcW w:w="4508" w:type="dxa"/>
            <w:tcBorders>
              <w:top w:val="single" w:sz="4" w:space="0" w:color="auto"/>
              <w:left w:val="single" w:sz="4" w:space="0" w:color="auto"/>
              <w:bottom w:val="single" w:sz="4" w:space="0" w:color="auto"/>
              <w:right w:val="single" w:sz="4" w:space="0" w:color="auto"/>
            </w:tcBorders>
          </w:tcPr>
          <w:p w14:paraId="688B4097" w14:textId="77777777" w:rsidR="00896BB0" w:rsidRDefault="00896BB0">
            <w:pPr>
              <w:pBdr>
                <w:top w:val="nil"/>
                <w:left w:val="nil"/>
                <w:bottom w:val="nil"/>
                <w:right w:val="nil"/>
                <w:between w:val="nil"/>
              </w:pBdr>
              <w:rPr>
                <w:color w:val="000000"/>
                <w:sz w:val="20"/>
                <w:szCs w:val="20"/>
              </w:rPr>
            </w:pPr>
          </w:p>
        </w:tc>
        <w:tc>
          <w:tcPr>
            <w:tcW w:w="2134" w:type="dxa"/>
            <w:tcBorders>
              <w:top w:val="single" w:sz="4" w:space="0" w:color="auto"/>
              <w:left w:val="single" w:sz="4" w:space="0" w:color="auto"/>
              <w:bottom w:val="single" w:sz="4" w:space="0" w:color="auto"/>
              <w:right w:val="single" w:sz="4" w:space="0" w:color="auto"/>
            </w:tcBorders>
          </w:tcPr>
          <w:p w14:paraId="4139D67E" w14:textId="77777777" w:rsidR="00896BB0" w:rsidRDefault="00896BB0">
            <w:pPr>
              <w:pBdr>
                <w:top w:val="nil"/>
                <w:left w:val="nil"/>
                <w:bottom w:val="nil"/>
                <w:right w:val="nil"/>
                <w:between w:val="nil"/>
              </w:pBdr>
              <w:rPr>
                <w:color w:val="000000"/>
                <w:sz w:val="20"/>
                <w:szCs w:val="20"/>
              </w:rPr>
            </w:pPr>
          </w:p>
        </w:tc>
      </w:tr>
      <w:tr w:rsidR="00896BB0" w14:paraId="28177A16" w14:textId="77777777" w:rsidTr="00A248A1">
        <w:trPr>
          <w:trHeight w:val="274"/>
        </w:trPr>
        <w:tc>
          <w:tcPr>
            <w:tcW w:w="2427" w:type="dxa"/>
            <w:tcBorders>
              <w:top w:val="single" w:sz="4" w:space="0" w:color="auto"/>
              <w:left w:val="single" w:sz="4" w:space="0" w:color="auto"/>
              <w:bottom w:val="single" w:sz="4" w:space="0" w:color="auto"/>
              <w:right w:val="single" w:sz="4" w:space="0" w:color="auto"/>
            </w:tcBorders>
          </w:tcPr>
          <w:p w14:paraId="3FD70211" w14:textId="77777777" w:rsidR="00896BB0" w:rsidRDefault="00896BB0">
            <w:pPr>
              <w:pBdr>
                <w:top w:val="nil"/>
                <w:left w:val="nil"/>
                <w:bottom w:val="nil"/>
                <w:right w:val="nil"/>
                <w:between w:val="nil"/>
              </w:pBdr>
              <w:rPr>
                <w:color w:val="000000"/>
                <w:sz w:val="20"/>
                <w:szCs w:val="20"/>
              </w:rPr>
            </w:pPr>
          </w:p>
        </w:tc>
        <w:tc>
          <w:tcPr>
            <w:tcW w:w="4508" w:type="dxa"/>
            <w:tcBorders>
              <w:top w:val="single" w:sz="4" w:space="0" w:color="auto"/>
              <w:left w:val="single" w:sz="4" w:space="0" w:color="auto"/>
              <w:bottom w:val="single" w:sz="4" w:space="0" w:color="auto"/>
              <w:right w:val="single" w:sz="4" w:space="0" w:color="auto"/>
            </w:tcBorders>
          </w:tcPr>
          <w:p w14:paraId="36772C4E" w14:textId="77777777" w:rsidR="00896BB0" w:rsidRDefault="00896BB0">
            <w:pPr>
              <w:pBdr>
                <w:top w:val="nil"/>
                <w:left w:val="nil"/>
                <w:bottom w:val="nil"/>
                <w:right w:val="nil"/>
                <w:between w:val="nil"/>
              </w:pBdr>
              <w:rPr>
                <w:color w:val="000000"/>
                <w:sz w:val="20"/>
                <w:szCs w:val="20"/>
              </w:rPr>
            </w:pPr>
          </w:p>
        </w:tc>
        <w:tc>
          <w:tcPr>
            <w:tcW w:w="2134" w:type="dxa"/>
            <w:tcBorders>
              <w:top w:val="single" w:sz="4" w:space="0" w:color="auto"/>
              <w:left w:val="single" w:sz="4" w:space="0" w:color="auto"/>
              <w:bottom w:val="single" w:sz="4" w:space="0" w:color="auto"/>
              <w:right w:val="single" w:sz="4" w:space="0" w:color="auto"/>
            </w:tcBorders>
          </w:tcPr>
          <w:p w14:paraId="14EB75EB" w14:textId="77777777" w:rsidR="00896BB0" w:rsidRDefault="00896BB0">
            <w:pPr>
              <w:pBdr>
                <w:top w:val="nil"/>
                <w:left w:val="nil"/>
                <w:bottom w:val="nil"/>
                <w:right w:val="nil"/>
                <w:between w:val="nil"/>
              </w:pBdr>
              <w:rPr>
                <w:color w:val="000000"/>
                <w:sz w:val="20"/>
                <w:szCs w:val="20"/>
              </w:rPr>
            </w:pPr>
          </w:p>
        </w:tc>
      </w:tr>
      <w:tr w:rsidR="00896BB0" w14:paraId="72D781F7" w14:textId="77777777" w:rsidTr="00A248A1">
        <w:trPr>
          <w:trHeight w:val="277"/>
        </w:trPr>
        <w:tc>
          <w:tcPr>
            <w:tcW w:w="2427" w:type="dxa"/>
            <w:tcBorders>
              <w:top w:val="single" w:sz="4" w:space="0" w:color="auto"/>
              <w:left w:val="single" w:sz="4" w:space="0" w:color="auto"/>
              <w:bottom w:val="single" w:sz="4" w:space="0" w:color="auto"/>
              <w:right w:val="single" w:sz="4" w:space="0" w:color="auto"/>
            </w:tcBorders>
          </w:tcPr>
          <w:p w14:paraId="27B35CEF" w14:textId="77777777" w:rsidR="00896BB0" w:rsidRDefault="00896BB0">
            <w:pPr>
              <w:pBdr>
                <w:top w:val="nil"/>
                <w:left w:val="nil"/>
                <w:bottom w:val="nil"/>
                <w:right w:val="nil"/>
                <w:between w:val="nil"/>
              </w:pBdr>
              <w:rPr>
                <w:color w:val="000000"/>
                <w:sz w:val="20"/>
                <w:szCs w:val="20"/>
              </w:rPr>
            </w:pPr>
          </w:p>
        </w:tc>
        <w:tc>
          <w:tcPr>
            <w:tcW w:w="4508" w:type="dxa"/>
            <w:tcBorders>
              <w:top w:val="single" w:sz="4" w:space="0" w:color="auto"/>
              <w:left w:val="single" w:sz="4" w:space="0" w:color="auto"/>
              <w:bottom w:val="single" w:sz="4" w:space="0" w:color="auto"/>
              <w:right w:val="single" w:sz="4" w:space="0" w:color="auto"/>
            </w:tcBorders>
          </w:tcPr>
          <w:p w14:paraId="2701067B" w14:textId="77777777" w:rsidR="00896BB0" w:rsidRDefault="00896BB0">
            <w:pPr>
              <w:pBdr>
                <w:top w:val="nil"/>
                <w:left w:val="nil"/>
                <w:bottom w:val="nil"/>
                <w:right w:val="nil"/>
                <w:between w:val="nil"/>
              </w:pBdr>
              <w:rPr>
                <w:color w:val="000000"/>
                <w:sz w:val="20"/>
                <w:szCs w:val="20"/>
              </w:rPr>
            </w:pPr>
          </w:p>
        </w:tc>
        <w:tc>
          <w:tcPr>
            <w:tcW w:w="2134" w:type="dxa"/>
            <w:tcBorders>
              <w:top w:val="single" w:sz="4" w:space="0" w:color="auto"/>
              <w:left w:val="single" w:sz="4" w:space="0" w:color="auto"/>
              <w:bottom w:val="single" w:sz="4" w:space="0" w:color="auto"/>
              <w:right w:val="single" w:sz="4" w:space="0" w:color="auto"/>
            </w:tcBorders>
          </w:tcPr>
          <w:p w14:paraId="6D62655D" w14:textId="77777777" w:rsidR="00896BB0" w:rsidRDefault="00896BB0">
            <w:pPr>
              <w:pBdr>
                <w:top w:val="nil"/>
                <w:left w:val="nil"/>
                <w:bottom w:val="nil"/>
                <w:right w:val="nil"/>
                <w:between w:val="nil"/>
              </w:pBdr>
              <w:rPr>
                <w:color w:val="000000"/>
                <w:sz w:val="20"/>
                <w:szCs w:val="20"/>
              </w:rPr>
            </w:pPr>
          </w:p>
        </w:tc>
      </w:tr>
      <w:tr w:rsidR="00896BB0" w14:paraId="33BAF794" w14:textId="77777777" w:rsidTr="00A248A1">
        <w:trPr>
          <w:trHeight w:val="274"/>
        </w:trPr>
        <w:tc>
          <w:tcPr>
            <w:tcW w:w="2427" w:type="dxa"/>
            <w:tcBorders>
              <w:top w:val="single" w:sz="4" w:space="0" w:color="auto"/>
              <w:left w:val="single" w:sz="4" w:space="0" w:color="auto"/>
              <w:bottom w:val="single" w:sz="4" w:space="0" w:color="auto"/>
              <w:right w:val="single" w:sz="4" w:space="0" w:color="auto"/>
            </w:tcBorders>
          </w:tcPr>
          <w:p w14:paraId="50A1D132" w14:textId="77777777" w:rsidR="00896BB0" w:rsidRDefault="00896BB0">
            <w:pPr>
              <w:pBdr>
                <w:top w:val="nil"/>
                <w:left w:val="nil"/>
                <w:bottom w:val="nil"/>
                <w:right w:val="nil"/>
                <w:between w:val="nil"/>
              </w:pBdr>
              <w:rPr>
                <w:color w:val="000000"/>
                <w:sz w:val="20"/>
                <w:szCs w:val="20"/>
              </w:rPr>
            </w:pPr>
          </w:p>
        </w:tc>
        <w:tc>
          <w:tcPr>
            <w:tcW w:w="4508" w:type="dxa"/>
            <w:tcBorders>
              <w:top w:val="single" w:sz="4" w:space="0" w:color="auto"/>
              <w:left w:val="single" w:sz="4" w:space="0" w:color="auto"/>
              <w:bottom w:val="single" w:sz="4" w:space="0" w:color="auto"/>
              <w:right w:val="single" w:sz="4" w:space="0" w:color="auto"/>
            </w:tcBorders>
          </w:tcPr>
          <w:p w14:paraId="6AE35DBA" w14:textId="77777777" w:rsidR="00896BB0" w:rsidRDefault="00896BB0">
            <w:pPr>
              <w:pBdr>
                <w:top w:val="nil"/>
                <w:left w:val="nil"/>
                <w:bottom w:val="nil"/>
                <w:right w:val="nil"/>
                <w:between w:val="nil"/>
              </w:pBdr>
              <w:rPr>
                <w:color w:val="000000"/>
                <w:sz w:val="20"/>
                <w:szCs w:val="20"/>
              </w:rPr>
            </w:pPr>
          </w:p>
        </w:tc>
        <w:tc>
          <w:tcPr>
            <w:tcW w:w="2134" w:type="dxa"/>
            <w:tcBorders>
              <w:top w:val="single" w:sz="4" w:space="0" w:color="auto"/>
              <w:left w:val="single" w:sz="4" w:space="0" w:color="auto"/>
              <w:bottom w:val="single" w:sz="4" w:space="0" w:color="auto"/>
              <w:right w:val="single" w:sz="4" w:space="0" w:color="auto"/>
            </w:tcBorders>
          </w:tcPr>
          <w:p w14:paraId="2F8F9E5C" w14:textId="77777777" w:rsidR="00896BB0" w:rsidRDefault="00896BB0">
            <w:pPr>
              <w:pBdr>
                <w:top w:val="nil"/>
                <w:left w:val="nil"/>
                <w:bottom w:val="nil"/>
                <w:right w:val="nil"/>
                <w:between w:val="nil"/>
              </w:pBdr>
              <w:rPr>
                <w:color w:val="000000"/>
                <w:sz w:val="20"/>
                <w:szCs w:val="20"/>
              </w:rPr>
            </w:pPr>
          </w:p>
        </w:tc>
      </w:tr>
      <w:tr w:rsidR="00896BB0" w14:paraId="125A4851" w14:textId="77777777" w:rsidTr="00A248A1">
        <w:trPr>
          <w:trHeight w:val="274"/>
        </w:trPr>
        <w:tc>
          <w:tcPr>
            <w:tcW w:w="2427" w:type="dxa"/>
            <w:tcBorders>
              <w:top w:val="single" w:sz="4" w:space="0" w:color="auto"/>
              <w:left w:val="single" w:sz="4" w:space="0" w:color="auto"/>
              <w:bottom w:val="single" w:sz="4" w:space="0" w:color="auto"/>
              <w:right w:val="single" w:sz="4" w:space="0" w:color="auto"/>
            </w:tcBorders>
          </w:tcPr>
          <w:p w14:paraId="26B8BF89" w14:textId="77777777" w:rsidR="00896BB0" w:rsidRDefault="00896BB0">
            <w:pPr>
              <w:pBdr>
                <w:top w:val="nil"/>
                <w:left w:val="nil"/>
                <w:bottom w:val="nil"/>
                <w:right w:val="nil"/>
                <w:between w:val="nil"/>
              </w:pBdr>
              <w:rPr>
                <w:color w:val="000000"/>
                <w:sz w:val="20"/>
                <w:szCs w:val="20"/>
              </w:rPr>
            </w:pPr>
          </w:p>
        </w:tc>
        <w:tc>
          <w:tcPr>
            <w:tcW w:w="4508" w:type="dxa"/>
            <w:tcBorders>
              <w:top w:val="single" w:sz="4" w:space="0" w:color="auto"/>
              <w:left w:val="single" w:sz="4" w:space="0" w:color="auto"/>
              <w:bottom w:val="single" w:sz="4" w:space="0" w:color="auto"/>
              <w:right w:val="single" w:sz="4" w:space="0" w:color="auto"/>
            </w:tcBorders>
          </w:tcPr>
          <w:p w14:paraId="1898AB49" w14:textId="77777777" w:rsidR="00896BB0" w:rsidRDefault="00896BB0">
            <w:pPr>
              <w:pBdr>
                <w:top w:val="nil"/>
                <w:left w:val="nil"/>
                <w:bottom w:val="nil"/>
                <w:right w:val="nil"/>
                <w:between w:val="nil"/>
              </w:pBdr>
              <w:rPr>
                <w:color w:val="000000"/>
                <w:sz w:val="20"/>
                <w:szCs w:val="20"/>
              </w:rPr>
            </w:pPr>
          </w:p>
        </w:tc>
        <w:tc>
          <w:tcPr>
            <w:tcW w:w="2134" w:type="dxa"/>
            <w:tcBorders>
              <w:top w:val="single" w:sz="4" w:space="0" w:color="auto"/>
              <w:left w:val="single" w:sz="4" w:space="0" w:color="auto"/>
              <w:bottom w:val="single" w:sz="4" w:space="0" w:color="auto"/>
              <w:right w:val="single" w:sz="4" w:space="0" w:color="auto"/>
            </w:tcBorders>
          </w:tcPr>
          <w:p w14:paraId="33EFD20F" w14:textId="77777777" w:rsidR="00896BB0" w:rsidRDefault="00896BB0">
            <w:pPr>
              <w:pBdr>
                <w:top w:val="nil"/>
                <w:left w:val="nil"/>
                <w:bottom w:val="nil"/>
                <w:right w:val="nil"/>
                <w:between w:val="nil"/>
              </w:pBdr>
              <w:rPr>
                <w:color w:val="000000"/>
                <w:sz w:val="20"/>
                <w:szCs w:val="20"/>
              </w:rPr>
            </w:pPr>
          </w:p>
        </w:tc>
      </w:tr>
      <w:tr w:rsidR="00896BB0" w14:paraId="26234746" w14:textId="77777777" w:rsidTr="00A248A1">
        <w:trPr>
          <w:trHeight w:val="274"/>
        </w:trPr>
        <w:tc>
          <w:tcPr>
            <w:tcW w:w="2427" w:type="dxa"/>
            <w:tcBorders>
              <w:top w:val="single" w:sz="4" w:space="0" w:color="auto"/>
              <w:left w:val="single" w:sz="4" w:space="0" w:color="auto"/>
              <w:bottom w:val="single" w:sz="4" w:space="0" w:color="auto"/>
              <w:right w:val="single" w:sz="4" w:space="0" w:color="auto"/>
            </w:tcBorders>
          </w:tcPr>
          <w:p w14:paraId="2C950E1D" w14:textId="77777777" w:rsidR="00896BB0" w:rsidRDefault="00896BB0">
            <w:pPr>
              <w:pBdr>
                <w:top w:val="nil"/>
                <w:left w:val="nil"/>
                <w:bottom w:val="nil"/>
                <w:right w:val="nil"/>
                <w:between w:val="nil"/>
              </w:pBdr>
              <w:rPr>
                <w:color w:val="000000"/>
                <w:sz w:val="20"/>
                <w:szCs w:val="20"/>
              </w:rPr>
            </w:pPr>
          </w:p>
        </w:tc>
        <w:tc>
          <w:tcPr>
            <w:tcW w:w="4508" w:type="dxa"/>
            <w:tcBorders>
              <w:top w:val="single" w:sz="4" w:space="0" w:color="auto"/>
              <w:left w:val="single" w:sz="4" w:space="0" w:color="auto"/>
              <w:bottom w:val="single" w:sz="4" w:space="0" w:color="auto"/>
              <w:right w:val="single" w:sz="4" w:space="0" w:color="auto"/>
            </w:tcBorders>
          </w:tcPr>
          <w:p w14:paraId="6D4B3B56" w14:textId="77777777" w:rsidR="00896BB0" w:rsidRDefault="00896BB0">
            <w:pPr>
              <w:pBdr>
                <w:top w:val="nil"/>
                <w:left w:val="nil"/>
                <w:bottom w:val="nil"/>
                <w:right w:val="nil"/>
                <w:between w:val="nil"/>
              </w:pBdr>
              <w:rPr>
                <w:color w:val="000000"/>
                <w:sz w:val="20"/>
                <w:szCs w:val="20"/>
              </w:rPr>
            </w:pPr>
          </w:p>
        </w:tc>
        <w:tc>
          <w:tcPr>
            <w:tcW w:w="2134" w:type="dxa"/>
            <w:tcBorders>
              <w:top w:val="single" w:sz="4" w:space="0" w:color="auto"/>
              <w:left w:val="single" w:sz="4" w:space="0" w:color="auto"/>
              <w:bottom w:val="single" w:sz="4" w:space="0" w:color="auto"/>
              <w:right w:val="single" w:sz="4" w:space="0" w:color="auto"/>
            </w:tcBorders>
          </w:tcPr>
          <w:p w14:paraId="7A30330C" w14:textId="77777777" w:rsidR="00896BB0" w:rsidRDefault="00896BB0">
            <w:pPr>
              <w:pBdr>
                <w:top w:val="nil"/>
                <w:left w:val="nil"/>
                <w:bottom w:val="nil"/>
                <w:right w:val="nil"/>
                <w:between w:val="nil"/>
              </w:pBdr>
              <w:rPr>
                <w:color w:val="000000"/>
                <w:sz w:val="20"/>
                <w:szCs w:val="20"/>
              </w:rPr>
            </w:pPr>
          </w:p>
        </w:tc>
      </w:tr>
      <w:tr w:rsidR="00896BB0" w14:paraId="780CCEF2" w14:textId="77777777" w:rsidTr="00A248A1">
        <w:trPr>
          <w:trHeight w:val="277"/>
        </w:trPr>
        <w:tc>
          <w:tcPr>
            <w:tcW w:w="2427" w:type="dxa"/>
            <w:tcBorders>
              <w:top w:val="single" w:sz="4" w:space="0" w:color="auto"/>
              <w:left w:val="single" w:sz="4" w:space="0" w:color="auto"/>
              <w:bottom w:val="single" w:sz="4" w:space="0" w:color="auto"/>
              <w:right w:val="single" w:sz="4" w:space="0" w:color="auto"/>
            </w:tcBorders>
          </w:tcPr>
          <w:p w14:paraId="32722245" w14:textId="77777777" w:rsidR="00896BB0" w:rsidRDefault="00896BB0">
            <w:pPr>
              <w:pBdr>
                <w:top w:val="nil"/>
                <w:left w:val="nil"/>
                <w:bottom w:val="nil"/>
                <w:right w:val="nil"/>
                <w:between w:val="nil"/>
              </w:pBdr>
              <w:rPr>
                <w:color w:val="000000"/>
                <w:sz w:val="20"/>
                <w:szCs w:val="20"/>
              </w:rPr>
            </w:pPr>
          </w:p>
        </w:tc>
        <w:tc>
          <w:tcPr>
            <w:tcW w:w="4508" w:type="dxa"/>
            <w:tcBorders>
              <w:top w:val="single" w:sz="4" w:space="0" w:color="auto"/>
              <w:left w:val="single" w:sz="4" w:space="0" w:color="auto"/>
              <w:bottom w:val="single" w:sz="4" w:space="0" w:color="auto"/>
              <w:right w:val="single" w:sz="4" w:space="0" w:color="auto"/>
            </w:tcBorders>
          </w:tcPr>
          <w:p w14:paraId="5F9982BD" w14:textId="77777777" w:rsidR="00896BB0" w:rsidRDefault="00896BB0">
            <w:pPr>
              <w:pBdr>
                <w:top w:val="nil"/>
                <w:left w:val="nil"/>
                <w:bottom w:val="nil"/>
                <w:right w:val="nil"/>
                <w:between w:val="nil"/>
              </w:pBdr>
              <w:rPr>
                <w:color w:val="000000"/>
                <w:sz w:val="20"/>
                <w:szCs w:val="20"/>
              </w:rPr>
            </w:pPr>
          </w:p>
        </w:tc>
        <w:tc>
          <w:tcPr>
            <w:tcW w:w="2134" w:type="dxa"/>
            <w:tcBorders>
              <w:top w:val="single" w:sz="4" w:space="0" w:color="auto"/>
              <w:left w:val="single" w:sz="4" w:space="0" w:color="auto"/>
              <w:bottom w:val="single" w:sz="4" w:space="0" w:color="auto"/>
              <w:right w:val="single" w:sz="4" w:space="0" w:color="auto"/>
            </w:tcBorders>
          </w:tcPr>
          <w:p w14:paraId="1F39660D" w14:textId="77777777" w:rsidR="00896BB0" w:rsidRDefault="00896BB0">
            <w:pPr>
              <w:pBdr>
                <w:top w:val="nil"/>
                <w:left w:val="nil"/>
                <w:bottom w:val="nil"/>
                <w:right w:val="nil"/>
                <w:between w:val="nil"/>
              </w:pBdr>
              <w:rPr>
                <w:color w:val="000000"/>
                <w:sz w:val="20"/>
                <w:szCs w:val="20"/>
              </w:rPr>
            </w:pPr>
          </w:p>
        </w:tc>
      </w:tr>
      <w:tr w:rsidR="00896BB0" w14:paraId="53A6B1F5" w14:textId="77777777" w:rsidTr="00A248A1">
        <w:trPr>
          <w:trHeight w:val="274"/>
        </w:trPr>
        <w:tc>
          <w:tcPr>
            <w:tcW w:w="2427" w:type="dxa"/>
            <w:tcBorders>
              <w:top w:val="single" w:sz="4" w:space="0" w:color="auto"/>
              <w:left w:val="single" w:sz="4" w:space="0" w:color="auto"/>
              <w:bottom w:val="single" w:sz="4" w:space="0" w:color="auto"/>
              <w:right w:val="single" w:sz="4" w:space="0" w:color="auto"/>
            </w:tcBorders>
          </w:tcPr>
          <w:p w14:paraId="1E6C0C08" w14:textId="77777777" w:rsidR="00896BB0" w:rsidRDefault="00896BB0">
            <w:pPr>
              <w:pBdr>
                <w:top w:val="nil"/>
                <w:left w:val="nil"/>
                <w:bottom w:val="nil"/>
                <w:right w:val="nil"/>
                <w:between w:val="nil"/>
              </w:pBdr>
              <w:rPr>
                <w:color w:val="000000"/>
                <w:sz w:val="20"/>
                <w:szCs w:val="20"/>
              </w:rPr>
            </w:pPr>
          </w:p>
        </w:tc>
        <w:tc>
          <w:tcPr>
            <w:tcW w:w="4508" w:type="dxa"/>
            <w:tcBorders>
              <w:top w:val="single" w:sz="4" w:space="0" w:color="auto"/>
              <w:left w:val="single" w:sz="4" w:space="0" w:color="auto"/>
              <w:bottom w:val="single" w:sz="4" w:space="0" w:color="auto"/>
              <w:right w:val="single" w:sz="4" w:space="0" w:color="auto"/>
            </w:tcBorders>
          </w:tcPr>
          <w:p w14:paraId="32165AF6" w14:textId="77777777" w:rsidR="00896BB0" w:rsidRDefault="00896BB0">
            <w:pPr>
              <w:pBdr>
                <w:top w:val="nil"/>
                <w:left w:val="nil"/>
                <w:bottom w:val="nil"/>
                <w:right w:val="nil"/>
                <w:between w:val="nil"/>
              </w:pBdr>
              <w:rPr>
                <w:color w:val="000000"/>
                <w:sz w:val="20"/>
                <w:szCs w:val="20"/>
              </w:rPr>
            </w:pPr>
          </w:p>
        </w:tc>
        <w:tc>
          <w:tcPr>
            <w:tcW w:w="2134" w:type="dxa"/>
            <w:tcBorders>
              <w:top w:val="single" w:sz="4" w:space="0" w:color="auto"/>
              <w:left w:val="single" w:sz="4" w:space="0" w:color="auto"/>
              <w:bottom w:val="single" w:sz="4" w:space="0" w:color="auto"/>
              <w:right w:val="single" w:sz="4" w:space="0" w:color="auto"/>
            </w:tcBorders>
          </w:tcPr>
          <w:p w14:paraId="1EAC50DB" w14:textId="77777777" w:rsidR="00896BB0" w:rsidRDefault="00896BB0">
            <w:pPr>
              <w:pBdr>
                <w:top w:val="nil"/>
                <w:left w:val="nil"/>
                <w:bottom w:val="nil"/>
                <w:right w:val="nil"/>
                <w:between w:val="nil"/>
              </w:pBdr>
              <w:rPr>
                <w:color w:val="000000"/>
                <w:sz w:val="20"/>
                <w:szCs w:val="20"/>
              </w:rPr>
            </w:pPr>
          </w:p>
        </w:tc>
      </w:tr>
    </w:tbl>
    <w:p w14:paraId="3D05DA06" w14:textId="77777777" w:rsidR="00896BB0" w:rsidRDefault="00896BB0">
      <w:pPr>
        <w:pBdr>
          <w:top w:val="nil"/>
          <w:left w:val="nil"/>
          <w:bottom w:val="nil"/>
          <w:right w:val="nil"/>
          <w:between w:val="nil"/>
        </w:pBdr>
        <w:rPr>
          <w:color w:val="000000"/>
          <w:sz w:val="24"/>
          <w:szCs w:val="24"/>
        </w:rPr>
      </w:pPr>
    </w:p>
    <w:p w14:paraId="2489DFBD" w14:textId="77777777" w:rsidR="00896BB0" w:rsidRDefault="00F9181D">
      <w:pPr>
        <w:pBdr>
          <w:top w:val="nil"/>
          <w:left w:val="nil"/>
          <w:bottom w:val="nil"/>
          <w:right w:val="nil"/>
          <w:between w:val="nil"/>
        </w:pBdr>
        <w:tabs>
          <w:tab w:val="left" w:pos="1531"/>
          <w:tab w:val="left" w:pos="3557"/>
          <w:tab w:val="left" w:pos="4448"/>
        </w:tabs>
        <w:ind w:right="71"/>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Londrina,</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de</w:t>
      </w:r>
      <w:r>
        <w:rPr>
          <w:rFonts w:ascii="Times New Roman" w:eastAsia="Times New Roman" w:hAnsi="Times New Roman" w:cs="Times New Roman"/>
          <w:color w:val="000000"/>
          <w:sz w:val="24"/>
          <w:szCs w:val="24"/>
          <w:u w:val="single"/>
        </w:rPr>
        <w:tab/>
      </w:r>
      <w:proofErr w:type="spellStart"/>
      <w:r>
        <w:rPr>
          <w:rFonts w:ascii="Times New Roman" w:eastAsia="Times New Roman" w:hAnsi="Times New Roman" w:cs="Times New Roman"/>
          <w:color w:val="000000"/>
          <w:sz w:val="24"/>
          <w:szCs w:val="24"/>
        </w:rPr>
        <w:t>de</w:t>
      </w:r>
      <w:proofErr w:type="spellEnd"/>
      <w:r>
        <w:rPr>
          <w:rFonts w:ascii="Times New Roman" w:eastAsia="Times New Roman" w:hAnsi="Times New Roman" w:cs="Times New Roman"/>
          <w:color w:val="000000"/>
          <w:sz w:val="24"/>
          <w:szCs w:val="24"/>
        </w:rPr>
        <w:t xml:space="preserve"> 20</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w:t>
      </w:r>
    </w:p>
    <w:p w14:paraId="58591B0B" w14:textId="77777777" w:rsidR="00A248A1" w:rsidRDefault="00A248A1">
      <w:pPr>
        <w:pBdr>
          <w:top w:val="nil"/>
          <w:left w:val="nil"/>
          <w:bottom w:val="nil"/>
          <w:right w:val="nil"/>
          <w:between w:val="nil"/>
        </w:pBdr>
        <w:tabs>
          <w:tab w:val="left" w:pos="1531"/>
          <w:tab w:val="left" w:pos="3557"/>
          <w:tab w:val="left" w:pos="4448"/>
        </w:tabs>
        <w:ind w:right="71"/>
        <w:jc w:val="center"/>
        <w:rPr>
          <w:rFonts w:ascii="Times New Roman" w:eastAsia="Times New Roman" w:hAnsi="Times New Roman" w:cs="Times New Roman"/>
          <w:color w:val="000000"/>
          <w:sz w:val="24"/>
          <w:szCs w:val="24"/>
        </w:rPr>
      </w:pPr>
    </w:p>
    <w:p w14:paraId="6D6F567A" w14:textId="77777777" w:rsidR="00A248A1" w:rsidRDefault="00A248A1">
      <w:pPr>
        <w:pStyle w:val="Ttulo1"/>
        <w:spacing w:before="280" w:after="280" w:line="266" w:lineRule="auto"/>
        <w:ind w:left="149"/>
        <w:jc w:val="center"/>
        <w:rPr>
          <w:sz w:val="24"/>
          <w:szCs w:val="24"/>
        </w:rPr>
      </w:pPr>
    </w:p>
    <w:p w14:paraId="63556C39" w14:textId="77777777" w:rsidR="00A248A1" w:rsidRDefault="00A248A1">
      <w:pPr>
        <w:pStyle w:val="Ttulo1"/>
        <w:spacing w:before="280" w:after="280" w:line="266" w:lineRule="auto"/>
        <w:ind w:left="149"/>
        <w:jc w:val="center"/>
        <w:rPr>
          <w:sz w:val="24"/>
          <w:szCs w:val="24"/>
        </w:rPr>
      </w:pPr>
    </w:p>
    <w:p w14:paraId="5F25A1BE" w14:textId="77777777" w:rsidR="00A248A1" w:rsidRDefault="00A248A1">
      <w:pPr>
        <w:pStyle w:val="Ttulo1"/>
        <w:spacing w:before="280" w:after="280" w:line="266" w:lineRule="auto"/>
        <w:ind w:left="149"/>
        <w:jc w:val="center"/>
        <w:rPr>
          <w:sz w:val="24"/>
          <w:szCs w:val="24"/>
        </w:rPr>
      </w:pPr>
    </w:p>
    <w:p w14:paraId="41BAEA76" w14:textId="77777777" w:rsidR="00A248A1" w:rsidRDefault="00A248A1">
      <w:pPr>
        <w:pStyle w:val="Ttulo1"/>
        <w:spacing w:before="280" w:after="280" w:line="266" w:lineRule="auto"/>
        <w:ind w:left="149"/>
        <w:jc w:val="center"/>
        <w:rPr>
          <w:sz w:val="24"/>
          <w:szCs w:val="24"/>
        </w:rPr>
      </w:pPr>
    </w:p>
    <w:p w14:paraId="3AC1950C" w14:textId="77777777" w:rsidR="00A248A1" w:rsidRDefault="00A248A1">
      <w:pPr>
        <w:pStyle w:val="Ttulo1"/>
        <w:spacing w:before="280" w:after="280" w:line="266" w:lineRule="auto"/>
        <w:ind w:left="149"/>
        <w:jc w:val="center"/>
        <w:rPr>
          <w:sz w:val="24"/>
          <w:szCs w:val="24"/>
        </w:rPr>
      </w:pPr>
    </w:p>
    <w:p w14:paraId="2F7FC195" w14:textId="77777777" w:rsidR="00896BB0" w:rsidRDefault="00F9181D">
      <w:pPr>
        <w:pStyle w:val="Ttulo1"/>
        <w:spacing w:before="280" w:after="280" w:line="266" w:lineRule="auto"/>
        <w:ind w:left="149"/>
        <w:jc w:val="center"/>
        <w:rPr>
          <w:sz w:val="24"/>
          <w:szCs w:val="24"/>
        </w:rPr>
      </w:pPr>
      <w:r>
        <w:rPr>
          <w:sz w:val="24"/>
          <w:szCs w:val="24"/>
        </w:rPr>
        <w:t>ANEXO IX</w:t>
      </w:r>
    </w:p>
    <w:p w14:paraId="53322AE6" w14:textId="77777777" w:rsidR="00896BB0" w:rsidRPr="00A4468E" w:rsidRDefault="00F9181D">
      <w:pPr>
        <w:spacing w:before="260" w:after="260" w:line="480" w:lineRule="auto"/>
        <w:jc w:val="center"/>
        <w:rPr>
          <w:rFonts w:ascii="Times New Roman" w:hAnsi="Times New Roman" w:cs="Times New Roman"/>
          <w:b/>
          <w:sz w:val="26"/>
          <w:szCs w:val="26"/>
        </w:rPr>
      </w:pPr>
      <w:r w:rsidRPr="00A4468E">
        <w:rPr>
          <w:rFonts w:ascii="Times New Roman" w:hAnsi="Times New Roman" w:cs="Times New Roman"/>
          <w:b/>
          <w:sz w:val="26"/>
          <w:szCs w:val="26"/>
        </w:rPr>
        <w:t>TERMO DE COLABORAÇÃO</w:t>
      </w:r>
    </w:p>
    <w:p w14:paraId="32F97864" w14:textId="77777777" w:rsidR="00896BB0" w:rsidRPr="00A4468E" w:rsidRDefault="00F9181D" w:rsidP="00901997">
      <w:pPr>
        <w:spacing w:after="0" w:line="240" w:lineRule="auto"/>
        <w:ind w:left="120" w:right="400"/>
        <w:jc w:val="both"/>
        <w:rPr>
          <w:rFonts w:ascii="Times New Roman" w:hAnsi="Times New Roman" w:cs="Times New Roman"/>
          <w:sz w:val="24"/>
          <w:szCs w:val="24"/>
        </w:rPr>
      </w:pPr>
      <w:r w:rsidRPr="00A4468E">
        <w:rPr>
          <w:rFonts w:ascii="Times New Roman" w:hAnsi="Times New Roman" w:cs="Times New Roman"/>
          <w:sz w:val="24"/>
          <w:szCs w:val="24"/>
        </w:rPr>
        <w:t xml:space="preserve">TERMO DE COLABORAÇÃO Nº 25003/2025-SMAS/FMAS, QUE ENTRE SI CELEBRAM O MUNICÍPIO DE LONDRINA, POR MEIO DA SECRETARIA MUNICIPAL DE ASSISTÊNCIA SOCIAL, E A ORGANIZAÇÃO </w:t>
      </w:r>
      <w:proofErr w:type="spellStart"/>
      <w:r w:rsidRPr="00A4468E">
        <w:rPr>
          <w:rFonts w:ascii="Times New Roman" w:hAnsi="Times New Roman" w:cs="Times New Roman"/>
          <w:sz w:val="24"/>
          <w:szCs w:val="24"/>
        </w:rPr>
        <w:t>xxxxxxxxxxxxxxxxxxxxxxxxxxxxxxxxxxxxxxxxxxxxxxxxxxx</w:t>
      </w:r>
      <w:proofErr w:type="spellEnd"/>
    </w:p>
    <w:p w14:paraId="278C5BA9"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w:t>
      </w:r>
    </w:p>
    <w:p w14:paraId="4EA5393C"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PROCESSO SEI Nº </w:t>
      </w:r>
      <w:proofErr w:type="spellStart"/>
      <w:r w:rsidRPr="00A4468E">
        <w:rPr>
          <w:rFonts w:ascii="Times New Roman" w:hAnsi="Times New Roman" w:cs="Times New Roman"/>
          <w:sz w:val="24"/>
          <w:szCs w:val="24"/>
        </w:rPr>
        <w:t>xxxxxxxxxxxxxxxxxxxxxxxxxxxxxxx</w:t>
      </w:r>
      <w:proofErr w:type="spellEnd"/>
    </w:p>
    <w:p w14:paraId="3391A0A5"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w:t>
      </w:r>
    </w:p>
    <w:p w14:paraId="74CC985B" w14:textId="3A2A0505"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Pelo presente, o MUNICÍPIO DE LONDRINA, pessoa jurídica de direito público, inscrita no CNPJ sob o </w:t>
      </w:r>
      <w:proofErr w:type="spellStart"/>
      <w:r w:rsidRPr="00A4468E">
        <w:rPr>
          <w:rFonts w:ascii="Times New Roman" w:hAnsi="Times New Roman" w:cs="Times New Roman"/>
          <w:sz w:val="24"/>
          <w:szCs w:val="24"/>
        </w:rPr>
        <w:t>nºxxxxxxxxxxxxxxxxxxxxx</w:t>
      </w:r>
      <w:proofErr w:type="spellEnd"/>
      <w:r w:rsidRPr="00A4468E">
        <w:rPr>
          <w:rFonts w:ascii="Times New Roman" w:hAnsi="Times New Roman" w:cs="Times New Roman"/>
          <w:sz w:val="24"/>
          <w:szCs w:val="24"/>
        </w:rPr>
        <w:t xml:space="preserve">, com sede Administrativa localizada à Avenida Duque de Caxias, 635, Londrina, Paraná, neste ato representado por seu Prefeito José Tiago Camargo do Amaral, brasileiro, casado, residente e domiciliado nesta cidade de Londrina, doravante denominado ADMINISTRAÇÃO PÚBLICA, por meio da SECRETARIA MUNICIPAL DE ASSISTÊNCIA SOCIAL, doravante denominada ÓRGÃO GESTOR, representada por Marisol de Oliveira Chiesa, na qualidade de SECRETÁRIA MUNICIPAL e a Organização </w:t>
      </w:r>
      <w:proofErr w:type="spellStart"/>
      <w:r w:rsidRPr="00A4468E">
        <w:rPr>
          <w:rFonts w:ascii="Times New Roman" w:hAnsi="Times New Roman" w:cs="Times New Roman"/>
          <w:sz w:val="24"/>
          <w:szCs w:val="24"/>
        </w:rPr>
        <w:t>xxxxxxxxxxxxxxxxxxxxxxxxxxxxx</w:t>
      </w:r>
      <w:proofErr w:type="spellEnd"/>
      <w:r w:rsidRPr="00A4468E">
        <w:rPr>
          <w:rFonts w:ascii="Times New Roman" w:hAnsi="Times New Roman" w:cs="Times New Roman"/>
          <w:sz w:val="24"/>
          <w:szCs w:val="24"/>
        </w:rPr>
        <w:t xml:space="preserve">, doravante denominada ORGANIZAÇÃO DA SOCIEDADE CIVIL ou simplesmente OSC, inscrita no CNPJ sob o nº </w:t>
      </w:r>
      <w:proofErr w:type="spellStart"/>
      <w:r w:rsidRPr="00A4468E">
        <w:rPr>
          <w:rFonts w:ascii="Times New Roman" w:hAnsi="Times New Roman" w:cs="Times New Roman"/>
          <w:sz w:val="24"/>
          <w:szCs w:val="24"/>
        </w:rPr>
        <w:t>xxxxxxxxxxxxxxxxxx</w:t>
      </w:r>
      <w:proofErr w:type="spellEnd"/>
      <w:r w:rsidRPr="00A4468E">
        <w:rPr>
          <w:rFonts w:ascii="Times New Roman" w:hAnsi="Times New Roman" w:cs="Times New Roman"/>
          <w:sz w:val="24"/>
          <w:szCs w:val="24"/>
        </w:rPr>
        <w:t xml:space="preserve">, com sede na </w:t>
      </w:r>
      <w:proofErr w:type="spellStart"/>
      <w:r w:rsidRPr="00A4468E">
        <w:rPr>
          <w:rFonts w:ascii="Times New Roman" w:hAnsi="Times New Roman" w:cs="Times New Roman"/>
          <w:sz w:val="24"/>
          <w:szCs w:val="24"/>
        </w:rPr>
        <w:t>Ruaxxxxxxxxxxxxxx</w:t>
      </w:r>
      <w:proofErr w:type="spellEnd"/>
      <w:r w:rsidRPr="00A4468E">
        <w:rPr>
          <w:rFonts w:ascii="Times New Roman" w:hAnsi="Times New Roman" w:cs="Times New Roman"/>
          <w:sz w:val="24"/>
          <w:szCs w:val="24"/>
        </w:rPr>
        <w:t xml:space="preserve">, neste ato representada por seu presidente </w:t>
      </w:r>
      <w:proofErr w:type="spellStart"/>
      <w:r w:rsidRPr="00A4468E">
        <w:rPr>
          <w:rFonts w:ascii="Times New Roman" w:hAnsi="Times New Roman" w:cs="Times New Roman"/>
          <w:sz w:val="24"/>
          <w:szCs w:val="24"/>
        </w:rPr>
        <w:t>xxxxxxxxxxxxxx</w:t>
      </w:r>
      <w:proofErr w:type="spellEnd"/>
      <w:r w:rsidRPr="00A4468E">
        <w:rPr>
          <w:rFonts w:ascii="Times New Roman" w:hAnsi="Times New Roman" w:cs="Times New Roman"/>
          <w:sz w:val="24"/>
          <w:szCs w:val="24"/>
        </w:rPr>
        <w:t xml:space="preserve">, portador do documento de identificação RG </w:t>
      </w:r>
      <w:proofErr w:type="spellStart"/>
      <w:r w:rsidRPr="00A4468E">
        <w:rPr>
          <w:rFonts w:ascii="Times New Roman" w:hAnsi="Times New Roman" w:cs="Times New Roman"/>
          <w:sz w:val="24"/>
          <w:szCs w:val="24"/>
        </w:rPr>
        <w:t>xxxxxxxxxxxx</w:t>
      </w:r>
      <w:proofErr w:type="spellEnd"/>
      <w:r w:rsidRPr="00A4468E">
        <w:rPr>
          <w:rFonts w:ascii="Times New Roman" w:hAnsi="Times New Roman" w:cs="Times New Roman"/>
          <w:sz w:val="24"/>
          <w:szCs w:val="24"/>
        </w:rPr>
        <w:t xml:space="preserve"> e inscrito sob o Cadastro de Pessoas Físicas - CPF sob o nº </w:t>
      </w:r>
      <w:proofErr w:type="spellStart"/>
      <w:r w:rsidRPr="00A4468E">
        <w:rPr>
          <w:rFonts w:ascii="Times New Roman" w:hAnsi="Times New Roman" w:cs="Times New Roman"/>
          <w:sz w:val="24"/>
          <w:szCs w:val="24"/>
        </w:rPr>
        <w:t>xxxxxxxxxxxxxxxxxx</w:t>
      </w:r>
      <w:proofErr w:type="spellEnd"/>
      <w:r w:rsidRPr="00A4468E">
        <w:rPr>
          <w:rFonts w:ascii="Times New Roman" w:hAnsi="Times New Roman" w:cs="Times New Roman"/>
          <w:sz w:val="24"/>
          <w:szCs w:val="24"/>
        </w:rPr>
        <w:t xml:space="preserve">, residente nesta municipalidade, e por </w:t>
      </w:r>
      <w:proofErr w:type="spellStart"/>
      <w:r w:rsidRPr="00A4468E">
        <w:rPr>
          <w:rFonts w:ascii="Times New Roman" w:hAnsi="Times New Roman" w:cs="Times New Roman"/>
          <w:sz w:val="24"/>
          <w:szCs w:val="24"/>
        </w:rPr>
        <w:t>xxxxxxxxxxxxxxxxx</w:t>
      </w:r>
      <w:proofErr w:type="spellEnd"/>
      <w:r w:rsidRPr="00A4468E">
        <w:rPr>
          <w:rFonts w:ascii="Times New Roman" w:hAnsi="Times New Roman" w:cs="Times New Roman"/>
          <w:sz w:val="24"/>
          <w:szCs w:val="24"/>
        </w:rPr>
        <w:t xml:space="preserve">, portador do documento de identificação RG </w:t>
      </w:r>
      <w:proofErr w:type="spellStart"/>
      <w:r w:rsidRPr="00A4468E">
        <w:rPr>
          <w:rFonts w:ascii="Times New Roman" w:hAnsi="Times New Roman" w:cs="Times New Roman"/>
          <w:sz w:val="24"/>
          <w:szCs w:val="24"/>
        </w:rPr>
        <w:t>xxxxxxxxxx</w:t>
      </w:r>
      <w:proofErr w:type="spellEnd"/>
      <w:r w:rsidRPr="00A4468E">
        <w:rPr>
          <w:rFonts w:ascii="Times New Roman" w:hAnsi="Times New Roman" w:cs="Times New Roman"/>
          <w:sz w:val="24"/>
          <w:szCs w:val="24"/>
        </w:rPr>
        <w:t xml:space="preserve"> e CPF </w:t>
      </w:r>
      <w:proofErr w:type="spellStart"/>
      <w:r w:rsidRPr="00A4468E">
        <w:rPr>
          <w:rFonts w:ascii="Times New Roman" w:hAnsi="Times New Roman" w:cs="Times New Roman"/>
          <w:sz w:val="24"/>
          <w:szCs w:val="24"/>
        </w:rPr>
        <w:t>xxxxxxxxxxxxx</w:t>
      </w:r>
      <w:proofErr w:type="spellEnd"/>
      <w:r w:rsidRPr="00A4468E">
        <w:rPr>
          <w:rFonts w:ascii="Times New Roman" w:hAnsi="Times New Roman" w:cs="Times New Roman"/>
          <w:sz w:val="24"/>
          <w:szCs w:val="24"/>
        </w:rPr>
        <w:t xml:space="preserve"> por procuração, resolvem celebrar este TERMO DE COLABORAÇÃO Nº </w:t>
      </w:r>
      <w:proofErr w:type="spellStart"/>
      <w:r w:rsidRPr="00A4468E">
        <w:rPr>
          <w:rFonts w:ascii="Times New Roman" w:hAnsi="Times New Roman" w:cs="Times New Roman"/>
          <w:sz w:val="24"/>
          <w:szCs w:val="24"/>
        </w:rPr>
        <w:t>xxxxxxxxxxxxxxxx</w:t>
      </w:r>
      <w:proofErr w:type="spellEnd"/>
      <w:r w:rsidRPr="00A4468E">
        <w:rPr>
          <w:rFonts w:ascii="Times New Roman" w:hAnsi="Times New Roman" w:cs="Times New Roman"/>
          <w:sz w:val="24"/>
          <w:szCs w:val="24"/>
        </w:rPr>
        <w:t>, regendo-se pelo disposto na Lei Federal nº 13.019, de 31 de julho de 2014, Lei Federal nº 8.742 de 07/12/1993, Lei Nº 12.435, de 6 de julho de 2011, na Lei Municipal nº 6.007 de 23/12/1994, na Lei Municipal nº 9.538 de 30/06/2004, nos Decretos Municipais nº 052/2010 de 26/01/2010, nº 438/2010 de 30/04/2010, nº 1162 de 19/11/2010, nº 74 de 26/01/2011, e nº1.210 de 11/10/2017, na Resoluções do CNAS nº 130 de 15 de julho de 2005, nº 109 de 11 de novembro de 2009 e nº 21 de 24 de novembro de 2016, na Resolução do Conselho Municipal de Assistência Social - CMAS 027/2025 e na legislação correlata e demais atos normativos aplicáveis, mediante as cláusulas seguintes:</w:t>
      </w:r>
    </w:p>
    <w:p w14:paraId="67FDC0A9"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w:t>
      </w:r>
    </w:p>
    <w:p w14:paraId="0CD4F8ED"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CLÁUSULA PRIMEIRA – OBJETO</w:t>
      </w:r>
    </w:p>
    <w:p w14:paraId="7AD4A3EC" w14:textId="56BF357A"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Este instrumento tem por objeto a execução do Serviço de Acolhimento Institucional - Casa de Passagem/Acolhimento Adulto Feminino, visando a consecução de finalidades de interesse público e recíproco, conforme detalhamento contido no Plano de Trabalho em anexo a este instrumento.</w:t>
      </w:r>
    </w:p>
    <w:p w14:paraId="4AA19D67"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Parágrafo Único: Fazem parte do presente Termo, como se nele estivessem transcritos, os seguintes documentos:</w:t>
      </w:r>
    </w:p>
    <w:p w14:paraId="35CC6AF5" w14:textId="5001B73E"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I – Plano de Trabalho;</w:t>
      </w:r>
    </w:p>
    <w:p w14:paraId="142A8756" w14:textId="6CDF9A44"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II – Resolução nº 027/2025 do CMAS;</w:t>
      </w:r>
    </w:p>
    <w:p w14:paraId="33766523" w14:textId="6055F6DF"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III – Processo SEI nº </w:t>
      </w:r>
      <w:proofErr w:type="spellStart"/>
      <w:r w:rsidRPr="00A4468E">
        <w:rPr>
          <w:rFonts w:ascii="Times New Roman" w:hAnsi="Times New Roman" w:cs="Times New Roman"/>
          <w:sz w:val="24"/>
          <w:szCs w:val="24"/>
        </w:rPr>
        <w:t>xxxxxxxxxxxxxx</w:t>
      </w:r>
      <w:proofErr w:type="spellEnd"/>
    </w:p>
    <w:p w14:paraId="6012C967" w14:textId="77777777" w:rsidR="00A248A1"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w:t>
      </w:r>
    </w:p>
    <w:p w14:paraId="1B0FA4E0" w14:textId="77777777" w:rsidR="00901997"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lastRenderedPageBreak/>
        <w:t>CLÁUSULA SEGUNDA - VALOR GLOBAL DA PARCERIA E DOTAÇÃO</w:t>
      </w:r>
    </w:p>
    <w:p w14:paraId="6DC7CF95" w14:textId="67F77350"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2.1. Este instrumento envolve transferência de recursos financeiros da ADMINISTRAÇÃO PÚBLICA para a ORGANIZAÇÃO DA SOCIEDADE CIVIL com vistas à execução das atividades previstas neste, conforme cronograma de desembolso previsto no Plano de Trabalho.</w:t>
      </w:r>
    </w:p>
    <w:p w14:paraId="25737AF8" w14:textId="5CECC29E"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2.2. O valor global dos recursos públicos da parceria é de </w:t>
      </w:r>
      <w:proofErr w:type="spellStart"/>
      <w:r w:rsidRPr="00A4468E">
        <w:rPr>
          <w:rFonts w:ascii="Times New Roman" w:hAnsi="Times New Roman" w:cs="Times New Roman"/>
          <w:sz w:val="24"/>
          <w:szCs w:val="24"/>
        </w:rPr>
        <w:t>R$xxxxxxx</w:t>
      </w:r>
      <w:proofErr w:type="spellEnd"/>
      <w:r w:rsidRPr="00A4468E">
        <w:rPr>
          <w:rFonts w:ascii="Times New Roman" w:hAnsi="Times New Roman" w:cs="Times New Roman"/>
          <w:sz w:val="24"/>
          <w:szCs w:val="24"/>
        </w:rPr>
        <w:t xml:space="preserve"> (</w:t>
      </w:r>
      <w:proofErr w:type="spellStart"/>
      <w:r w:rsidRPr="00A4468E">
        <w:rPr>
          <w:rFonts w:ascii="Times New Roman" w:hAnsi="Times New Roman" w:cs="Times New Roman"/>
          <w:sz w:val="24"/>
          <w:szCs w:val="24"/>
        </w:rPr>
        <w:t>xxxxxxxxxxxxxxxxxx</w:t>
      </w:r>
      <w:proofErr w:type="spellEnd"/>
      <w:r w:rsidRPr="00A4468E">
        <w:rPr>
          <w:rFonts w:ascii="Times New Roman" w:hAnsi="Times New Roman" w:cs="Times New Roman"/>
          <w:sz w:val="24"/>
          <w:szCs w:val="24"/>
        </w:rPr>
        <w:t xml:space="preserve"> x), dividido em parcelas, de acordo com o cronograma de desembolso do Plano de Trabalho, cujos valores serão depositados em conta corrente exclusiva, isenta de tarifas bancárias, em banco oficial, previamente indicada pela Organização da Sociedade Civil no Plano de Trabalho.</w:t>
      </w:r>
    </w:p>
    <w:p w14:paraId="5A414F0A"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2.2.1 – A isenção de tarifas bancárias de que trata o item anterior deverá ser solicitada via ofício à instituição financeira, pela Organização da Sociedade Civil.</w:t>
      </w:r>
    </w:p>
    <w:p w14:paraId="16820F66"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2.2.2 – Até que a referida isenção seja concedida, fica a Organização da Sociedade Civil responsável pelo ressarcimento imediato à conta bancária, de qualquer despesa porventura cobrada pela instituição financeira.</w:t>
      </w:r>
    </w:p>
    <w:p w14:paraId="16956A97"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2.3. Os repasses decorrerão da seguinte Dotação Orçamentária:</w:t>
      </w:r>
    </w:p>
    <w:p w14:paraId="7D26CE9C"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I - Unidade Orçamentária: 25.030 – Fundo Municipal de Assistência Social</w:t>
      </w:r>
    </w:p>
    <w:p w14:paraId="54D139DF" w14:textId="01F32009"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II - Programa de </w:t>
      </w:r>
      <w:proofErr w:type="spellStart"/>
      <w:r w:rsidRPr="00A4468E">
        <w:rPr>
          <w:rFonts w:ascii="Times New Roman" w:hAnsi="Times New Roman" w:cs="Times New Roman"/>
          <w:sz w:val="24"/>
          <w:szCs w:val="24"/>
        </w:rPr>
        <w:t>Trabalho:xxxxxxxxxxx</w:t>
      </w:r>
      <w:proofErr w:type="spellEnd"/>
      <w:r w:rsidRPr="00A4468E">
        <w:rPr>
          <w:rFonts w:ascii="Times New Roman" w:hAnsi="Times New Roman" w:cs="Times New Roman"/>
          <w:sz w:val="24"/>
          <w:szCs w:val="24"/>
        </w:rPr>
        <w:t xml:space="preserve"> – Atividade da Proteção Social Especial</w:t>
      </w:r>
    </w:p>
    <w:p w14:paraId="79A5FBF2"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III - Natureza da Despesa: 3.3.50.43 – Subvenção Social e 4.4.50.42 - Auxílio</w:t>
      </w:r>
    </w:p>
    <w:p w14:paraId="6FBF6E3E"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IV - Fonte de Recursos: Recursos Próprios e Recursos Externos</w:t>
      </w:r>
    </w:p>
    <w:p w14:paraId="1DF54021"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w:t>
      </w:r>
    </w:p>
    <w:p w14:paraId="64A9F25A"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w:t>
      </w:r>
    </w:p>
    <w:p w14:paraId="66C341A8"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CLÁUSULA TERCEIRA - PRAZO DE VIGÊNCIA, EXECUÇÃO E EFICÁCIA</w:t>
      </w:r>
    </w:p>
    <w:p w14:paraId="6BBAB780"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3.1 - Este instrumento terá vigência a partir da data de sua assinatura até 30 de janeiro de 2026.</w:t>
      </w:r>
    </w:p>
    <w:p w14:paraId="751E91CC"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3.2 - A vigência poderá ser prorrogada mediante termo aditivo, conforme consenso entre os partícipes, não devendo o período de vigência ser superior a 60 meses.</w:t>
      </w:r>
    </w:p>
    <w:p w14:paraId="30CC3952"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3.3 - A vigência poderá ser alterada por prorrogação de ofício, quando a ADMINISTRAÇÃO PÚBLICA der causa a atraso na execução do objeto, limitada ao período do atraso. A prorrogação de ofício será formalizada nos autos mediante termo de apostilamento, com comunicação à ORGANIZAÇÃO DA SOCIEDADE CIVIL.</w:t>
      </w:r>
    </w:p>
    <w:p w14:paraId="25BFBC28"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3.4 – O período de Execução será </w:t>
      </w:r>
      <w:proofErr w:type="gramStart"/>
      <w:r w:rsidRPr="00A4468E">
        <w:rPr>
          <w:rFonts w:ascii="Times New Roman" w:hAnsi="Times New Roman" w:cs="Times New Roman"/>
          <w:sz w:val="24"/>
          <w:szCs w:val="24"/>
        </w:rPr>
        <w:t>à</w:t>
      </w:r>
      <w:proofErr w:type="gramEnd"/>
      <w:r w:rsidRPr="00A4468E">
        <w:rPr>
          <w:rFonts w:ascii="Times New Roman" w:hAnsi="Times New Roman" w:cs="Times New Roman"/>
          <w:sz w:val="24"/>
          <w:szCs w:val="24"/>
        </w:rPr>
        <w:t xml:space="preserve"> partir da data de assinatura até 31 de dezembro de 2025.</w:t>
      </w:r>
    </w:p>
    <w:p w14:paraId="47A21B4E"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3.5 – A eficácia deste instrumento fica condicionada à publicação do seu extrato no Jornal Oficial do Município de Londrina, a ser providenciada pelo ÓRGÃO GESTOR até 20 (vinte) dias após a assinatura.</w:t>
      </w:r>
    </w:p>
    <w:p w14:paraId="30FE51D5"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w:t>
      </w:r>
    </w:p>
    <w:p w14:paraId="279631B2"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CLÁUSULA QUARTA - LIBERAÇÃO DOS RECURSOS</w:t>
      </w:r>
    </w:p>
    <w:p w14:paraId="47FD40EC"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4.1 – O gestor da parceria atestará a possibilidade da liberação das parcelas dos recursos transferidos em estrita conformidade com o cronograma de desembolso aprovado, exceto nos casos a seguir, garantido o contraditório, nos quais os repasses ficarão retidos até o saneamento das impropriedades:</w:t>
      </w:r>
    </w:p>
    <w:p w14:paraId="59B06D9B"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I - </w:t>
      </w:r>
      <w:proofErr w:type="gramStart"/>
      <w:r w:rsidRPr="00A4468E">
        <w:rPr>
          <w:rFonts w:ascii="Times New Roman" w:hAnsi="Times New Roman" w:cs="Times New Roman"/>
          <w:sz w:val="24"/>
          <w:szCs w:val="24"/>
        </w:rPr>
        <w:t>quando</w:t>
      </w:r>
      <w:proofErr w:type="gramEnd"/>
      <w:r w:rsidRPr="00A4468E">
        <w:rPr>
          <w:rFonts w:ascii="Times New Roman" w:hAnsi="Times New Roman" w:cs="Times New Roman"/>
          <w:sz w:val="24"/>
          <w:szCs w:val="24"/>
        </w:rPr>
        <w:t xml:space="preserve"> houver evidências de irregularidade na aplicação de parcela anteriormente recebida;</w:t>
      </w:r>
    </w:p>
    <w:p w14:paraId="6069C546"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w:t>
      </w:r>
    </w:p>
    <w:p w14:paraId="54C1F2D5"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II - </w:t>
      </w:r>
      <w:proofErr w:type="gramStart"/>
      <w:r w:rsidRPr="00A4468E">
        <w:rPr>
          <w:rFonts w:ascii="Times New Roman" w:hAnsi="Times New Roman" w:cs="Times New Roman"/>
          <w:sz w:val="24"/>
          <w:szCs w:val="24"/>
        </w:rPr>
        <w:t>quando</w:t>
      </w:r>
      <w:proofErr w:type="gramEnd"/>
      <w:r w:rsidRPr="00A4468E">
        <w:rPr>
          <w:rFonts w:ascii="Times New Roman" w:hAnsi="Times New Roman" w:cs="Times New Roman"/>
          <w:sz w:val="24"/>
          <w:szCs w:val="24"/>
        </w:rPr>
        <w:t xml:space="preserve"> constatado desvio de finalidade na aplicação dos recursos ou o inadimplemento da organização da sociedade civil em relação a obrigações estabelecidas no termo de colaboração;</w:t>
      </w:r>
    </w:p>
    <w:p w14:paraId="2F8DBE81"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lastRenderedPageBreak/>
        <w:t xml:space="preserve"> III - quando a organização da sociedade civil deixar de adotar sem justificativa suficiente as medidas saneadoras apontadas pela administração pública ou pelos órgãos de controle interno ou externo.</w:t>
      </w:r>
    </w:p>
    <w:p w14:paraId="6BD22EA1"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w:t>
      </w:r>
      <w:r w:rsidRPr="00A4468E">
        <w:rPr>
          <w:rFonts w:ascii="Times New Roman" w:hAnsi="Times New Roman" w:cs="Times New Roman"/>
          <w:b/>
          <w:sz w:val="24"/>
          <w:szCs w:val="24"/>
        </w:rPr>
        <w:t xml:space="preserve">Parágrafo único: </w:t>
      </w:r>
      <w:r w:rsidRPr="00A4468E">
        <w:rPr>
          <w:rFonts w:ascii="Times New Roman" w:hAnsi="Times New Roman" w:cs="Times New Roman"/>
          <w:sz w:val="24"/>
          <w:szCs w:val="24"/>
        </w:rPr>
        <w:t>A prestação de contas das parcerias deverá obedecer às regras estabelecidas em normas específicas da administração pública.</w:t>
      </w:r>
    </w:p>
    <w:p w14:paraId="7953D989"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4.2 – Sem prejuízo das situações elencadas no item anterior, a liberação das parcelas estará estritamente condicionada ao cumprimento das metas, à apresentação da prestação de contas da parcela anteriormente recebida e a comprovação de regularidade fiscal, tributária e trabalhista por parte da ORGANIZAÇÃO DA SOCIEDADE CIVIL.</w:t>
      </w:r>
    </w:p>
    <w:p w14:paraId="20CD5123"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4.3 – Os recursos públicos repassados pela ADMINISTRAÇÃO PÚBLICA à ORGANIZAÇÃO DA SOCIEDADE CIVIL em decorrência deste Termo, serão aplicados conforme plano de aplicação detalhado no Plano de Trabalho, utilizados exclusivamente e integralmente no cumprimento do objeto de que trata a cláusula primeira e, em estrita observância às demais cláusulas e condições avençadas neste instrumento.</w:t>
      </w:r>
    </w:p>
    <w:p w14:paraId="7FAE62A2" w14:textId="77777777" w:rsidR="00896BB0"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4.4 – O repasse poderá ser realizado de forma parcial ou proporcional, caso haja constatação de cumprimento parcial das metas. O atraso ou não cumprimento injustificado das metas pactuadas no plano de trabalho configura inadimplemento de obrigação, estabelecidos nos termos do inc. II do item 4.1 do caput, em conformidade com o art.48, inc. II da Lei Federal 13.019/2014, sendo passível a retenção dos repasses.</w:t>
      </w:r>
    </w:p>
    <w:p w14:paraId="6E198FD5" w14:textId="77777777" w:rsidR="009A7C29" w:rsidRPr="00A4468E" w:rsidRDefault="009A7C29" w:rsidP="00901997">
      <w:pPr>
        <w:spacing w:before="120" w:after="120" w:line="240" w:lineRule="auto"/>
        <w:ind w:left="120" w:right="120"/>
        <w:jc w:val="both"/>
        <w:rPr>
          <w:rFonts w:ascii="Times New Roman" w:hAnsi="Times New Roman" w:cs="Times New Roman"/>
          <w:sz w:val="24"/>
          <w:szCs w:val="24"/>
        </w:rPr>
      </w:pPr>
    </w:p>
    <w:p w14:paraId="600AE686"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CLÁUSULA QUINTA – CONTRAPARTIDA</w:t>
      </w:r>
    </w:p>
    <w:p w14:paraId="1D3A7E52"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5.1 - Não será exigida contrapartida financeira da ORGANIZAÇÃO DA SOCIEDADE CIVIL. CLÁUSULA SEXTA – RESPONSABILIDADES</w:t>
      </w:r>
    </w:p>
    <w:p w14:paraId="680CC8E2" w14:textId="77777777" w:rsidR="00896BB0" w:rsidRPr="00A4468E" w:rsidRDefault="00896BB0" w:rsidP="00901997">
      <w:pPr>
        <w:spacing w:before="120" w:after="120" w:line="240" w:lineRule="auto"/>
        <w:ind w:left="120" w:right="120"/>
        <w:jc w:val="both"/>
        <w:rPr>
          <w:rFonts w:ascii="Times New Roman" w:hAnsi="Times New Roman" w:cs="Times New Roman"/>
          <w:sz w:val="24"/>
          <w:szCs w:val="24"/>
        </w:rPr>
      </w:pPr>
    </w:p>
    <w:p w14:paraId="4D836FAD"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6.1 – À ADMINISTRAÇÃO PÚBLICA compete:</w:t>
      </w:r>
    </w:p>
    <w:p w14:paraId="46601710"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6.1.1 - </w:t>
      </w:r>
      <w:proofErr w:type="gramStart"/>
      <w:r w:rsidRPr="00A4468E">
        <w:rPr>
          <w:rFonts w:ascii="Times New Roman" w:hAnsi="Times New Roman" w:cs="Times New Roman"/>
          <w:sz w:val="24"/>
          <w:szCs w:val="24"/>
        </w:rPr>
        <w:t>acompanhar</w:t>
      </w:r>
      <w:proofErr w:type="gramEnd"/>
      <w:r w:rsidRPr="00A4468E">
        <w:rPr>
          <w:rFonts w:ascii="Times New Roman" w:hAnsi="Times New Roman" w:cs="Times New Roman"/>
          <w:sz w:val="24"/>
          <w:szCs w:val="24"/>
        </w:rPr>
        <w:t xml:space="preserve"> a execução da parceria e zelar pelo cumprimento do disposto neste instrumento, na Lei Federal n° 13.019/2014, no seu regulamento e nos demais atos normativos aplicáveis;</w:t>
      </w:r>
    </w:p>
    <w:p w14:paraId="6F61AB22"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6.1.2 - </w:t>
      </w:r>
      <w:proofErr w:type="gramStart"/>
      <w:r w:rsidRPr="00A4468E">
        <w:rPr>
          <w:rFonts w:ascii="Times New Roman" w:hAnsi="Times New Roman" w:cs="Times New Roman"/>
          <w:sz w:val="24"/>
          <w:szCs w:val="24"/>
        </w:rPr>
        <w:t>transferir</w:t>
      </w:r>
      <w:proofErr w:type="gramEnd"/>
      <w:r w:rsidRPr="00A4468E">
        <w:rPr>
          <w:rFonts w:ascii="Times New Roman" w:hAnsi="Times New Roman" w:cs="Times New Roman"/>
          <w:sz w:val="24"/>
          <w:szCs w:val="24"/>
        </w:rPr>
        <w:t xml:space="preserve"> à Conta 000578239724-8 da Agência 01479, operação </w:t>
      </w:r>
      <w:proofErr w:type="gramStart"/>
      <w:r w:rsidRPr="00A4468E">
        <w:rPr>
          <w:rFonts w:ascii="Times New Roman" w:hAnsi="Times New Roman" w:cs="Times New Roman"/>
          <w:sz w:val="24"/>
          <w:szCs w:val="24"/>
        </w:rPr>
        <w:t>003,do</w:t>
      </w:r>
      <w:proofErr w:type="gramEnd"/>
      <w:r w:rsidRPr="00A4468E">
        <w:rPr>
          <w:rFonts w:ascii="Times New Roman" w:hAnsi="Times New Roman" w:cs="Times New Roman"/>
          <w:sz w:val="24"/>
          <w:szCs w:val="24"/>
        </w:rPr>
        <w:t xml:space="preserve"> banco Caixa Econômica Federal, em nome da ORGANIZAÇÃO DA SOCIEDADE CIVIL os recursos financeiros da parceria, de acordo com o cronograma de desembolso constante do Plano de Trabalho, limitada à disponibilidade financeira;</w:t>
      </w:r>
    </w:p>
    <w:p w14:paraId="10EF2DE4"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6.1.3 - </w:t>
      </w:r>
      <w:proofErr w:type="gramStart"/>
      <w:r w:rsidRPr="00A4468E">
        <w:rPr>
          <w:rFonts w:ascii="Times New Roman" w:hAnsi="Times New Roman" w:cs="Times New Roman"/>
          <w:sz w:val="24"/>
          <w:szCs w:val="24"/>
        </w:rPr>
        <w:t>divulgar</w:t>
      </w:r>
      <w:proofErr w:type="gramEnd"/>
      <w:r w:rsidRPr="00A4468E">
        <w:rPr>
          <w:rFonts w:ascii="Times New Roman" w:hAnsi="Times New Roman" w:cs="Times New Roman"/>
          <w:sz w:val="24"/>
          <w:szCs w:val="24"/>
        </w:rPr>
        <w:t xml:space="preserve"> o objeto da parceria nos termos da legislação e orientar a ORGANIZAÇÃO DA SOCIEDADE CIVIL sobre como fazê-lo, mediante procedimentos definidos conforme seu juízo de conveniência e oportunidade;</w:t>
      </w:r>
    </w:p>
    <w:p w14:paraId="42C04517"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6.1.4 - </w:t>
      </w:r>
      <w:proofErr w:type="gramStart"/>
      <w:r w:rsidRPr="00A4468E">
        <w:rPr>
          <w:rFonts w:ascii="Times New Roman" w:hAnsi="Times New Roman" w:cs="Times New Roman"/>
          <w:sz w:val="24"/>
          <w:szCs w:val="24"/>
        </w:rPr>
        <w:t>apreciar</w:t>
      </w:r>
      <w:proofErr w:type="gramEnd"/>
      <w:r w:rsidRPr="00A4468E">
        <w:rPr>
          <w:rFonts w:ascii="Times New Roman" w:hAnsi="Times New Roman" w:cs="Times New Roman"/>
          <w:sz w:val="24"/>
          <w:szCs w:val="24"/>
        </w:rPr>
        <w:t xml:space="preserve"> as solicitações apresentadas pela ORGANIZAÇÃO DA SOCIEDADE CIVIL no curso da execução da parceria;</w:t>
      </w:r>
    </w:p>
    <w:p w14:paraId="65276536"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6.1.5 - </w:t>
      </w:r>
      <w:proofErr w:type="gramStart"/>
      <w:r w:rsidRPr="00A4468E">
        <w:rPr>
          <w:rFonts w:ascii="Times New Roman" w:hAnsi="Times New Roman" w:cs="Times New Roman"/>
          <w:sz w:val="24"/>
          <w:szCs w:val="24"/>
        </w:rPr>
        <w:t>orientar</w:t>
      </w:r>
      <w:proofErr w:type="gramEnd"/>
      <w:r w:rsidRPr="00A4468E">
        <w:rPr>
          <w:rFonts w:ascii="Times New Roman" w:hAnsi="Times New Roman" w:cs="Times New Roman"/>
          <w:sz w:val="24"/>
          <w:szCs w:val="24"/>
        </w:rPr>
        <w:t xml:space="preserve"> a ORGANIZAÇÃO DA SOCIEDADE CIVIL quanto à prestação de contas; e</w:t>
      </w:r>
    </w:p>
    <w:p w14:paraId="3362AB00"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6.1.6 - </w:t>
      </w:r>
      <w:proofErr w:type="gramStart"/>
      <w:r w:rsidRPr="00A4468E">
        <w:rPr>
          <w:rFonts w:ascii="Times New Roman" w:hAnsi="Times New Roman" w:cs="Times New Roman"/>
          <w:sz w:val="24"/>
          <w:szCs w:val="24"/>
        </w:rPr>
        <w:t>analisar e julgar</w:t>
      </w:r>
      <w:proofErr w:type="gramEnd"/>
      <w:r w:rsidRPr="00A4468E">
        <w:rPr>
          <w:rFonts w:ascii="Times New Roman" w:hAnsi="Times New Roman" w:cs="Times New Roman"/>
          <w:sz w:val="24"/>
          <w:szCs w:val="24"/>
        </w:rPr>
        <w:t xml:space="preserve"> as contas apresentadas pela ORGANIZAÇÃO DA SOCIEDADE CIVIL.</w:t>
      </w:r>
    </w:p>
    <w:p w14:paraId="6B46E56E"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w:t>
      </w:r>
    </w:p>
    <w:p w14:paraId="19DCA346"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6.1.7 - </w:t>
      </w:r>
      <w:proofErr w:type="gramStart"/>
      <w:r w:rsidRPr="00A4468E">
        <w:rPr>
          <w:rFonts w:ascii="Times New Roman" w:hAnsi="Times New Roman" w:cs="Times New Roman"/>
          <w:sz w:val="24"/>
          <w:szCs w:val="24"/>
        </w:rPr>
        <w:t>assumir ou transferir</w:t>
      </w:r>
      <w:proofErr w:type="gramEnd"/>
      <w:r w:rsidRPr="00A4468E">
        <w:rPr>
          <w:rFonts w:ascii="Times New Roman" w:hAnsi="Times New Roman" w:cs="Times New Roman"/>
          <w:sz w:val="24"/>
          <w:szCs w:val="24"/>
        </w:rPr>
        <w:t xml:space="preserve"> a responsabilidade pela execução do objeto, no caso de paralisação, de modo a evitar sua descontinuidade;</w:t>
      </w:r>
    </w:p>
    <w:p w14:paraId="40708713"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6.2 – À ORGANIZAÇÃO DA SOCIEDADE CIVIL compete:</w:t>
      </w:r>
    </w:p>
    <w:p w14:paraId="37FACB28"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6.2.1 - </w:t>
      </w:r>
      <w:proofErr w:type="gramStart"/>
      <w:r w:rsidRPr="00A4468E">
        <w:rPr>
          <w:rFonts w:ascii="Times New Roman" w:hAnsi="Times New Roman" w:cs="Times New Roman"/>
          <w:sz w:val="24"/>
          <w:szCs w:val="24"/>
        </w:rPr>
        <w:t>executar</w:t>
      </w:r>
      <w:proofErr w:type="gramEnd"/>
      <w:r w:rsidRPr="00A4468E">
        <w:rPr>
          <w:rFonts w:ascii="Times New Roman" w:hAnsi="Times New Roman" w:cs="Times New Roman"/>
          <w:sz w:val="24"/>
          <w:szCs w:val="24"/>
        </w:rPr>
        <w:t xml:space="preserve"> o objeto da parceria de acordo com o Plano de Trabalho, observado o disposto neste instrumento, na Lei Federal n° 13.019/2014, no seu regulamento e nos demais atos normativos aplicáveis;</w:t>
      </w:r>
    </w:p>
    <w:p w14:paraId="2B507C8C"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lastRenderedPageBreak/>
        <w:t xml:space="preserve"> 6.2.3 - </w:t>
      </w:r>
      <w:proofErr w:type="gramStart"/>
      <w:r w:rsidRPr="00A4468E">
        <w:rPr>
          <w:rFonts w:ascii="Times New Roman" w:hAnsi="Times New Roman" w:cs="Times New Roman"/>
          <w:sz w:val="24"/>
          <w:szCs w:val="24"/>
        </w:rPr>
        <w:t>com</w:t>
      </w:r>
      <w:proofErr w:type="gramEnd"/>
      <w:r w:rsidRPr="00A4468E">
        <w:rPr>
          <w:rFonts w:ascii="Times New Roman" w:hAnsi="Times New Roman" w:cs="Times New Roman"/>
          <w:sz w:val="24"/>
          <w:szCs w:val="24"/>
        </w:rPr>
        <w:t xml:space="preserve"> exceção dos compromissos assumidos pela ADMINISTRAÇÃO PÚBLICA neste instrumento, responsabilizar-se por todas as providências necessárias à adequada execução do objeto da parceria apresentando funcionamento e atendimento satisfatório, sempre primando</w:t>
      </w:r>
    </w:p>
    <w:p w14:paraId="49C6D77B"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pela eficiência e eficácia, obedecendo aos padrões mínimos de qualidade estipulados pelo ÓRGÃO GESTOR;</w:t>
      </w:r>
    </w:p>
    <w:p w14:paraId="6C45749B"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6.2.4 – Aplicar os recursos repassados de forma integral e exclusivamente na execução do objeto do presente Termo de Colaboração, em conformidade aos princípios da legalidade, da legitimidade, da impessoalidade, da moralidade, da publicidade, da economicidade, da eficiência e da eficácia</w:t>
      </w:r>
    </w:p>
    <w:p w14:paraId="3F973FDE"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6.2.5 – Movimentar os recursos recebidos em conta exclusiva para esta parceria, conforme indicação no plano de trabalho;</w:t>
      </w:r>
    </w:p>
    <w:p w14:paraId="2879EE4F"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6.2.6 - </w:t>
      </w:r>
      <w:proofErr w:type="gramStart"/>
      <w:r w:rsidRPr="00A4468E">
        <w:rPr>
          <w:rFonts w:ascii="Times New Roman" w:hAnsi="Times New Roman" w:cs="Times New Roman"/>
          <w:sz w:val="24"/>
          <w:szCs w:val="24"/>
        </w:rPr>
        <w:t>responsabilizar-se</w:t>
      </w:r>
      <w:proofErr w:type="gramEnd"/>
      <w:r w:rsidRPr="00A4468E">
        <w:rPr>
          <w:rFonts w:ascii="Times New Roman" w:hAnsi="Times New Roman" w:cs="Times New Roman"/>
          <w:sz w:val="24"/>
          <w:szCs w:val="24"/>
        </w:rPr>
        <w:t>, exclusivamente, pelo gerenciamento administrativo e financeiro dos recursos recebidos, inclusive no que diz respeito às despesas de custeio, de pessoal e encargos;</w:t>
      </w:r>
    </w:p>
    <w:p w14:paraId="68B80B30"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6.2.7 - </w:t>
      </w:r>
      <w:proofErr w:type="gramStart"/>
      <w:r w:rsidRPr="00A4468E">
        <w:rPr>
          <w:rFonts w:ascii="Times New Roman" w:hAnsi="Times New Roman" w:cs="Times New Roman"/>
          <w:sz w:val="24"/>
          <w:szCs w:val="24"/>
        </w:rPr>
        <w:t>na</w:t>
      </w:r>
      <w:proofErr w:type="gramEnd"/>
      <w:r w:rsidRPr="00A4468E">
        <w:rPr>
          <w:rFonts w:ascii="Times New Roman" w:hAnsi="Times New Roman" w:cs="Times New Roman"/>
          <w:sz w:val="24"/>
          <w:szCs w:val="24"/>
        </w:rPr>
        <w:t xml:space="preserve"> concretização de compras e contratações de bens e serviços, adotar métodos de pesquisa de preços, realizado no mínimo 03 (três) orçamentos, zelando pela observância dos princípios da legalidade, da impessoalidade, da moralidade, da publicidade, da economicidade e da eficiência e em conformidade ao Decreto Municipal nº245/2009, dando publicidade aos procedimentos que adotará para as compras e contratações que excederem o valor de R$8.000,00 (Oito Mil Reais);</w:t>
      </w:r>
    </w:p>
    <w:p w14:paraId="77921D01"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6.2.8 - </w:t>
      </w:r>
      <w:proofErr w:type="gramStart"/>
      <w:r w:rsidRPr="00A4468E">
        <w:rPr>
          <w:rFonts w:ascii="Times New Roman" w:hAnsi="Times New Roman" w:cs="Times New Roman"/>
          <w:sz w:val="24"/>
          <w:szCs w:val="24"/>
        </w:rPr>
        <w:t>realizar</w:t>
      </w:r>
      <w:proofErr w:type="gramEnd"/>
      <w:r w:rsidRPr="00A4468E">
        <w:rPr>
          <w:rFonts w:ascii="Times New Roman" w:hAnsi="Times New Roman" w:cs="Times New Roman"/>
          <w:sz w:val="24"/>
          <w:szCs w:val="24"/>
        </w:rPr>
        <w:t xml:space="preserve"> a movimentação de recursos da parceria mediante transferência eletrônica sujeita a identificação do beneficiário final e realizar pagamentos por depósito na conta bancária dos fornecedores, funcionários e prestadores de serviços;</w:t>
      </w:r>
    </w:p>
    <w:p w14:paraId="3B6FB722"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6.2.9 – Os saldos dos repasses, enquanto não utilizados, serão obrigatoriamente aplicados em cadernetas de poupança de instituição financeira oficial se a previsão de seu uso for igual ou superior a um mês, ou em fundo de aplicação financeira de curto prazo ou operação de mercado aberto lastreada em títulos da dívida pública, quando a utilização dos mesmos se verificar em prazos menores que um mês;</w:t>
      </w:r>
    </w:p>
    <w:p w14:paraId="47D17249"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6.2.10 – realizar a manutenção dos espaços físicos, das instalações e dos equipamentos, mantendo-os em condições de uso e condições higiênico-sanitárias adequadas ao atendimento prestado, em conformidade com as orientações da vigilância sanitária;</w:t>
      </w:r>
    </w:p>
    <w:p w14:paraId="491A39AE"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6.2.11 – organizar os dados e informações sobre o serviço, com listagem nominal atualizada dos usuários, alimentação e consulta permanente do sistema IRSAS e outros sistemas; elaboração de relatórios e prontuários; referência e contra referência com vistas ao acompanhamento e monitoramento dos encaminhamentos realizados;</w:t>
      </w:r>
    </w:p>
    <w:p w14:paraId="0E2395EA"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6.2.12 – propiciar condições para que a equipe de colaboradores possa participar das reuniões de comissões dos serviços;</w:t>
      </w:r>
    </w:p>
    <w:p w14:paraId="1E965FCC" w14:textId="2FCA1825" w:rsidR="00896BB0" w:rsidRPr="00A4468E" w:rsidRDefault="00F9181D" w:rsidP="009A7C29">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6.2.13 – elaborar e executar plano de educação permanente para equipe de trabalho;</w:t>
      </w:r>
    </w:p>
    <w:p w14:paraId="09E5CD02"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6.2.14 – Renovar as certidões negativas de débitos tributários, fiscais e trabalhistas sempre que vencidas.</w:t>
      </w:r>
    </w:p>
    <w:p w14:paraId="4FF68C88"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6.2.15 - solicitar previamente à ADMINISTRAÇÃO PÚBLICA, caso seja de seu interesse, remanejamentos de recursos e o uso dos rendimentos de ativos financeiros no objeto da parceria, indicando a consequente alteração no Plano de Trabalho, desde que ainda vigente este instrumento;</w:t>
      </w:r>
    </w:p>
    <w:p w14:paraId="407A3032"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6.2.16 - responsabilizar-se, integralmente e exclusivamente, pelo regular pagamento de todos os encargos trabalhistas, previdenciários, fiscais e comerciais relacionados à execução do objeto da parceria, não implicando responsabilidade solidária ou subsidiária da administração pública a inadimplência da ORGANIZAÇÃO DA SOCIEDADE CIVIL em relação ao referido pagamento, os ônus incidentes sobre o objeto da parceria ou os danos decorrentes de restrição à sua execução;</w:t>
      </w:r>
    </w:p>
    <w:p w14:paraId="2A97D27F"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lastRenderedPageBreak/>
        <w:t xml:space="preserve"> 6.2.17 - prestar contas mensalmente, até o dia 10 (dez) do mês imediatamente subsequente ao da realização da despesa, ação/atividade, à ADMINISTRAÇÃO PÚBLICA, por meio da entrega da documentação comprobatória dos gastos e relatório de atividades quantitativo, e até o dia 10 (dez) do mês imediatamente subsequente ao fechamento do trimestre a entrega de relatório de atividades qualitativo, observado o estabelecido na Cláusula Décima Quarta;</w:t>
      </w:r>
    </w:p>
    <w:p w14:paraId="1D730DEF"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6.2.18 – ressarcir à ADMINISTRAÇÃO PÚBLICA, sem prejuízo das demais sanções legais, os recursos recebidos, devidamente corrigidos, quando:</w:t>
      </w:r>
    </w:p>
    <w:p w14:paraId="61EA3B5A"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 </w:t>
      </w:r>
      <w:proofErr w:type="gramStart"/>
      <w:r w:rsidRPr="00A4468E">
        <w:rPr>
          <w:rFonts w:ascii="Times New Roman" w:hAnsi="Times New Roman" w:cs="Times New Roman"/>
          <w:sz w:val="24"/>
          <w:szCs w:val="24"/>
        </w:rPr>
        <w:t>não</w:t>
      </w:r>
      <w:proofErr w:type="gramEnd"/>
      <w:r w:rsidRPr="00A4468E">
        <w:rPr>
          <w:rFonts w:ascii="Times New Roman" w:hAnsi="Times New Roman" w:cs="Times New Roman"/>
          <w:sz w:val="24"/>
          <w:szCs w:val="24"/>
        </w:rPr>
        <w:t xml:space="preserve"> for executado o objeto estabelecido neste termo;</w:t>
      </w:r>
    </w:p>
    <w:p w14:paraId="71F3C801"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 </w:t>
      </w:r>
      <w:proofErr w:type="gramStart"/>
      <w:r w:rsidRPr="00A4468E">
        <w:rPr>
          <w:rFonts w:ascii="Times New Roman" w:hAnsi="Times New Roman" w:cs="Times New Roman"/>
          <w:sz w:val="24"/>
          <w:szCs w:val="24"/>
        </w:rPr>
        <w:t>os</w:t>
      </w:r>
      <w:proofErr w:type="gramEnd"/>
      <w:r w:rsidRPr="00A4468E">
        <w:rPr>
          <w:rFonts w:ascii="Times New Roman" w:hAnsi="Times New Roman" w:cs="Times New Roman"/>
          <w:sz w:val="24"/>
          <w:szCs w:val="24"/>
        </w:rPr>
        <w:t xml:space="preserve"> recursos forem utilizados em finalidade diversa daquela estabelecida neste termo e no plano de trabalho;</w:t>
      </w:r>
    </w:p>
    <w:p w14:paraId="304CC62D"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 </w:t>
      </w:r>
      <w:proofErr w:type="gramStart"/>
      <w:r w:rsidRPr="00A4468E">
        <w:rPr>
          <w:rFonts w:ascii="Times New Roman" w:hAnsi="Times New Roman" w:cs="Times New Roman"/>
          <w:sz w:val="24"/>
          <w:szCs w:val="24"/>
        </w:rPr>
        <w:t>houver</w:t>
      </w:r>
      <w:proofErr w:type="gramEnd"/>
      <w:r w:rsidRPr="00A4468E">
        <w:rPr>
          <w:rFonts w:ascii="Times New Roman" w:hAnsi="Times New Roman" w:cs="Times New Roman"/>
          <w:sz w:val="24"/>
          <w:szCs w:val="24"/>
        </w:rPr>
        <w:t xml:space="preserve"> falta de movimentação de recursos, sem justa causa, por prazo superior a 30 (trinta) dias;</w:t>
      </w:r>
    </w:p>
    <w:p w14:paraId="0C5B70E9"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 </w:t>
      </w:r>
      <w:proofErr w:type="gramStart"/>
      <w:r w:rsidRPr="00A4468E">
        <w:rPr>
          <w:rFonts w:ascii="Times New Roman" w:hAnsi="Times New Roman" w:cs="Times New Roman"/>
          <w:sz w:val="24"/>
          <w:szCs w:val="24"/>
        </w:rPr>
        <w:t>não</w:t>
      </w:r>
      <w:proofErr w:type="gramEnd"/>
      <w:r w:rsidRPr="00A4468E">
        <w:rPr>
          <w:rFonts w:ascii="Times New Roman" w:hAnsi="Times New Roman" w:cs="Times New Roman"/>
          <w:sz w:val="24"/>
          <w:szCs w:val="24"/>
        </w:rPr>
        <w:t xml:space="preserve"> for apresentado, em prazo regulamentar, as prestações de contas, salvo quando decorrente de caso fortuito ou por força maior devidamente comprovado e aceito pela ÓRGÃO GESTOR;</w:t>
      </w:r>
    </w:p>
    <w:p w14:paraId="2B0755D7"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 </w:t>
      </w:r>
      <w:proofErr w:type="gramStart"/>
      <w:r w:rsidRPr="00A4468E">
        <w:rPr>
          <w:rFonts w:ascii="Times New Roman" w:hAnsi="Times New Roman" w:cs="Times New Roman"/>
          <w:sz w:val="24"/>
          <w:szCs w:val="24"/>
        </w:rPr>
        <w:t>ao</w:t>
      </w:r>
      <w:proofErr w:type="gramEnd"/>
      <w:r w:rsidRPr="00A4468E">
        <w:rPr>
          <w:rFonts w:ascii="Times New Roman" w:hAnsi="Times New Roman" w:cs="Times New Roman"/>
          <w:sz w:val="24"/>
          <w:szCs w:val="24"/>
        </w:rPr>
        <w:t xml:space="preserve"> final do prazo de vigência deste Termo de Colaboração, houver saldo de recursos eventualmente não aplicados;</w:t>
      </w:r>
    </w:p>
    <w:p w14:paraId="5374DF9D"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 </w:t>
      </w:r>
      <w:proofErr w:type="gramStart"/>
      <w:r w:rsidRPr="00A4468E">
        <w:rPr>
          <w:rFonts w:ascii="Times New Roman" w:hAnsi="Times New Roman" w:cs="Times New Roman"/>
          <w:sz w:val="24"/>
          <w:szCs w:val="24"/>
        </w:rPr>
        <w:t>deixar</w:t>
      </w:r>
      <w:proofErr w:type="gramEnd"/>
      <w:r w:rsidRPr="00A4468E">
        <w:rPr>
          <w:rFonts w:ascii="Times New Roman" w:hAnsi="Times New Roman" w:cs="Times New Roman"/>
          <w:sz w:val="24"/>
          <w:szCs w:val="24"/>
        </w:rPr>
        <w:t xml:space="preserve"> de prestar contas, conforme critérios estabelecidos pela ADMINISTRAÇÃO PÚBLICA.</w:t>
      </w:r>
    </w:p>
    <w:p w14:paraId="45B360F4"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6.2.19 - devolver à ADMINISTRAÇÃO PÚBLICA os saldos financeiros existentes após o término da parceria, inclusive os provenientes das receitas obtidas de aplicações financeiras, no prazo improrrogável de 30 (trinta) dias, sob pena de imediata instauração de tomadas de contas especial;</w:t>
      </w:r>
    </w:p>
    <w:p w14:paraId="0D9B3F18"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6.2.20 - permitir o livre acesso dos agentes da ADMINISTRAÇÃO PÚBLICA, do ÒRGÃO GESTOR, da Controladoria Geral do Município, do Conselho Municipal de Assistência Social e do Tribunal de Contas, aos processos, aos documentos e às informações relacionadas à execução desta parceria, bem como aos locais de execução do objeto;</w:t>
      </w:r>
    </w:p>
    <w:p w14:paraId="17D03604"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6.2.21 - A organização da sociedade civil deverá divulgar na internet e em locais visíveis de suas sedes sociais e dos estabelecimentos em que exerça suas ações todas as parcerias celebradas com a administração pública, devendo incluir, no mínimo:</w:t>
      </w:r>
    </w:p>
    <w:p w14:paraId="29B4F712"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I - </w:t>
      </w:r>
      <w:proofErr w:type="gramStart"/>
      <w:r w:rsidRPr="00A4468E">
        <w:rPr>
          <w:rFonts w:ascii="Times New Roman" w:hAnsi="Times New Roman" w:cs="Times New Roman"/>
          <w:sz w:val="24"/>
          <w:szCs w:val="24"/>
        </w:rPr>
        <w:t>data</w:t>
      </w:r>
      <w:proofErr w:type="gramEnd"/>
      <w:r w:rsidRPr="00A4468E">
        <w:rPr>
          <w:rFonts w:ascii="Times New Roman" w:hAnsi="Times New Roman" w:cs="Times New Roman"/>
          <w:sz w:val="24"/>
          <w:szCs w:val="24"/>
        </w:rPr>
        <w:t xml:space="preserve"> de assinatura e identificação do instrumento de parceria e do órgão da administração pública responsável;</w:t>
      </w:r>
    </w:p>
    <w:p w14:paraId="1E77292F"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II - </w:t>
      </w:r>
      <w:proofErr w:type="gramStart"/>
      <w:r w:rsidRPr="00A4468E">
        <w:rPr>
          <w:rFonts w:ascii="Times New Roman" w:hAnsi="Times New Roman" w:cs="Times New Roman"/>
          <w:sz w:val="24"/>
          <w:szCs w:val="24"/>
        </w:rPr>
        <w:t>nome</w:t>
      </w:r>
      <w:proofErr w:type="gramEnd"/>
      <w:r w:rsidRPr="00A4468E">
        <w:rPr>
          <w:rFonts w:ascii="Times New Roman" w:hAnsi="Times New Roman" w:cs="Times New Roman"/>
          <w:sz w:val="24"/>
          <w:szCs w:val="24"/>
        </w:rPr>
        <w:t xml:space="preserve"> da organização da sociedade civil e seu número de inscrição no Cadastro Nacional da Pessoa Jurídica - CNPJ da Secretaria da Receita Federal do Brasil - RFB;</w:t>
      </w:r>
    </w:p>
    <w:p w14:paraId="5C73BA07"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III - descrição do objeto da parceria;</w:t>
      </w:r>
    </w:p>
    <w:p w14:paraId="42DA922F"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IV - </w:t>
      </w:r>
      <w:proofErr w:type="gramStart"/>
      <w:r w:rsidRPr="00A4468E">
        <w:rPr>
          <w:rFonts w:ascii="Times New Roman" w:hAnsi="Times New Roman" w:cs="Times New Roman"/>
          <w:sz w:val="24"/>
          <w:szCs w:val="24"/>
        </w:rPr>
        <w:t>valor</w:t>
      </w:r>
      <w:proofErr w:type="gramEnd"/>
      <w:r w:rsidRPr="00A4468E">
        <w:rPr>
          <w:rFonts w:ascii="Times New Roman" w:hAnsi="Times New Roman" w:cs="Times New Roman"/>
          <w:sz w:val="24"/>
          <w:szCs w:val="24"/>
        </w:rPr>
        <w:t xml:space="preserve"> total da parceria e valores liberados, quando for o caso;</w:t>
      </w:r>
    </w:p>
    <w:p w14:paraId="5626F282"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V - </w:t>
      </w:r>
      <w:proofErr w:type="gramStart"/>
      <w:r w:rsidRPr="00A4468E">
        <w:rPr>
          <w:rFonts w:ascii="Times New Roman" w:hAnsi="Times New Roman" w:cs="Times New Roman"/>
          <w:sz w:val="24"/>
          <w:szCs w:val="24"/>
        </w:rPr>
        <w:t>situação</w:t>
      </w:r>
      <w:proofErr w:type="gramEnd"/>
      <w:r w:rsidRPr="00A4468E">
        <w:rPr>
          <w:rFonts w:ascii="Times New Roman" w:hAnsi="Times New Roman" w:cs="Times New Roman"/>
          <w:sz w:val="24"/>
          <w:szCs w:val="24"/>
        </w:rPr>
        <w:t xml:space="preserve"> da prestação de contas da parceria, que deverá informar a data prevista para a sua apresentação, a data em que foi apresentada, o prazo para a sua análise e o resultado conclusivo.</w:t>
      </w:r>
    </w:p>
    <w:p w14:paraId="2F325279"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VI - </w:t>
      </w:r>
      <w:proofErr w:type="gramStart"/>
      <w:r w:rsidRPr="00A4468E">
        <w:rPr>
          <w:rFonts w:ascii="Times New Roman" w:hAnsi="Times New Roman" w:cs="Times New Roman"/>
          <w:sz w:val="24"/>
          <w:szCs w:val="24"/>
        </w:rPr>
        <w:t>quando</w:t>
      </w:r>
      <w:proofErr w:type="gramEnd"/>
      <w:r w:rsidRPr="00A4468E">
        <w:rPr>
          <w:rFonts w:ascii="Times New Roman" w:hAnsi="Times New Roman" w:cs="Times New Roman"/>
          <w:sz w:val="24"/>
          <w:szCs w:val="24"/>
        </w:rPr>
        <w:t xml:space="preserve"> vinculados à execução do objeto e pagos com recursos da parceria, o valor total da remuneração da equipe de trabalho, as funções que seus integrantes desempenham e a remuneração prevista para o respectivo exercício.</w:t>
      </w:r>
    </w:p>
    <w:p w14:paraId="3892BF5A"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6.2.22 – cadastrar, inserir, manter e atualizar, dados e informações no IRSAS, SISC, SIT, e outros sistemas informatizados conforme orientações da ADMINISTRAÇÃO PÚBLICA, ÓRGÃO GESTOR e Tribunais de Contas.</w:t>
      </w:r>
    </w:p>
    <w:p w14:paraId="70C3BFE7"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6.2.23 – manter a guarda dos originais de notas fiscais, recibos, extratos, registros, arquivos, controles contábeis e demais documentos específicos para os dispêndios relativos </w:t>
      </w:r>
      <w:proofErr w:type="gramStart"/>
      <w:r w:rsidRPr="00A4468E">
        <w:rPr>
          <w:rFonts w:ascii="Times New Roman" w:hAnsi="Times New Roman" w:cs="Times New Roman"/>
          <w:sz w:val="24"/>
          <w:szCs w:val="24"/>
        </w:rPr>
        <w:t>a</w:t>
      </w:r>
      <w:proofErr w:type="gramEnd"/>
      <w:r w:rsidRPr="00A4468E">
        <w:rPr>
          <w:rFonts w:ascii="Times New Roman" w:hAnsi="Times New Roman" w:cs="Times New Roman"/>
          <w:sz w:val="24"/>
          <w:szCs w:val="24"/>
        </w:rPr>
        <w:t xml:space="preserve"> execução deste Termo de </w:t>
      </w:r>
      <w:r w:rsidRPr="00A4468E">
        <w:rPr>
          <w:rFonts w:ascii="Times New Roman" w:hAnsi="Times New Roman" w:cs="Times New Roman"/>
          <w:sz w:val="24"/>
          <w:szCs w:val="24"/>
        </w:rPr>
        <w:lastRenderedPageBreak/>
        <w:t>Colaboração, pelo prazo de 10 (dez) anos após a prestação de contas final, conforme previsto no parágrafo único do art. 68 da Lei nº 13.019.</w:t>
      </w:r>
    </w:p>
    <w:p w14:paraId="20A5E373"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w:t>
      </w:r>
    </w:p>
    <w:p w14:paraId="17138739"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CLÁUSULA SÉTIMA – DESPESAS</w:t>
      </w:r>
    </w:p>
    <w:p w14:paraId="63376461"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7.1 - Poderão ser pagas com recursos da parceria as seguintes despesas:</w:t>
      </w:r>
    </w:p>
    <w:p w14:paraId="5F12D2CD"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7.1.1 - </w:t>
      </w:r>
      <w:proofErr w:type="gramStart"/>
      <w:r w:rsidRPr="00A4468E">
        <w:rPr>
          <w:rFonts w:ascii="Times New Roman" w:hAnsi="Times New Roman" w:cs="Times New Roman"/>
          <w:sz w:val="24"/>
          <w:szCs w:val="24"/>
        </w:rPr>
        <w:t>remuneração</w:t>
      </w:r>
      <w:proofErr w:type="gramEnd"/>
      <w:r w:rsidRPr="00A4468E">
        <w:rPr>
          <w:rFonts w:ascii="Times New Roman" w:hAnsi="Times New Roman" w:cs="Times New Roman"/>
          <w:sz w:val="24"/>
          <w:szCs w:val="24"/>
        </w:rPr>
        <w:t xml:space="preserve"> da equipe encarregada da execução do plano de trabalho, compreendendo as despesas com pagamentos de impostos, contribuições sociais, Fundo de Garantia por Tempo de Serviço - FGTS, férias, décimo terceiro salário, salários proporcionais, verbas rescisórias e demais encargos sociais e trabalhistas, alusivas ao período de vigência da parceria, conforme previsto no plano de trabalho;</w:t>
      </w:r>
    </w:p>
    <w:p w14:paraId="702DDC16"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w:t>
      </w:r>
    </w:p>
    <w:p w14:paraId="2A611B20"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7.1.2 - </w:t>
      </w:r>
      <w:proofErr w:type="gramStart"/>
      <w:r w:rsidRPr="00A4468E">
        <w:rPr>
          <w:rFonts w:ascii="Times New Roman" w:hAnsi="Times New Roman" w:cs="Times New Roman"/>
          <w:sz w:val="24"/>
          <w:szCs w:val="24"/>
        </w:rPr>
        <w:t>diárias</w:t>
      </w:r>
      <w:proofErr w:type="gramEnd"/>
      <w:r w:rsidRPr="00A4468E">
        <w:rPr>
          <w:rFonts w:ascii="Times New Roman" w:hAnsi="Times New Roman" w:cs="Times New Roman"/>
          <w:sz w:val="24"/>
          <w:szCs w:val="24"/>
        </w:rPr>
        <w:t xml:space="preserve"> referentes a deslocamento, hospedagem e alimentação, nos casos em que a execução da parceria o exija, com anuência e aprovação prévia do Gestor da parceira;</w:t>
      </w:r>
    </w:p>
    <w:p w14:paraId="6A5A5A16"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7.1.3 - </w:t>
      </w:r>
      <w:proofErr w:type="gramStart"/>
      <w:r w:rsidRPr="00A4468E">
        <w:rPr>
          <w:rFonts w:ascii="Times New Roman" w:hAnsi="Times New Roman" w:cs="Times New Roman"/>
          <w:sz w:val="24"/>
          <w:szCs w:val="24"/>
        </w:rPr>
        <w:t>custos</w:t>
      </w:r>
      <w:proofErr w:type="gramEnd"/>
      <w:r w:rsidRPr="00A4468E">
        <w:rPr>
          <w:rFonts w:ascii="Times New Roman" w:hAnsi="Times New Roman" w:cs="Times New Roman"/>
          <w:sz w:val="24"/>
          <w:szCs w:val="24"/>
        </w:rPr>
        <w:t xml:space="preserve"> indiretos necessários à execução do objeto, tais como internet, transporte, aluguel, telefone, consumo de água e energia elétrica;</w:t>
      </w:r>
    </w:p>
    <w:p w14:paraId="273EF86D"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7.1.4 - </w:t>
      </w:r>
      <w:proofErr w:type="gramStart"/>
      <w:r w:rsidRPr="00A4468E">
        <w:rPr>
          <w:rFonts w:ascii="Times New Roman" w:hAnsi="Times New Roman" w:cs="Times New Roman"/>
          <w:sz w:val="24"/>
          <w:szCs w:val="24"/>
        </w:rPr>
        <w:t>bens</w:t>
      </w:r>
      <w:proofErr w:type="gramEnd"/>
      <w:r w:rsidRPr="00A4468E">
        <w:rPr>
          <w:rFonts w:ascii="Times New Roman" w:hAnsi="Times New Roman" w:cs="Times New Roman"/>
          <w:sz w:val="24"/>
          <w:szCs w:val="24"/>
        </w:rPr>
        <w:t xml:space="preserve"> de consumo, tais como alimentos (quando demonstrada a necessidade no plano de trabalho, de acordo com a natureza ou o território da atividade ou projeto), material de expediente, material pedagógico, produtos de limpeza, combustível e gás;</w:t>
      </w:r>
    </w:p>
    <w:p w14:paraId="35CD3FCC"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7.1.5 - O pagamento de despesas com equipes de trabalho somente poderá ser autorizado quando demonstrado que tais valores:</w:t>
      </w:r>
    </w:p>
    <w:p w14:paraId="1E15328E"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a) correspondem às atividades e aos valores constantes do plano de trabalho, observada a qualificação técnica adequada à execução da função a ser desempenhada;</w:t>
      </w:r>
    </w:p>
    <w:p w14:paraId="2E4122F7"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b) são compatíveis com o valor de mercado da região onde atua a organização da sociedade civil e não ultrapassem o teto da remuneração do Poder Executivo, de acordo com o plano de trabalho aprovado pela ADMINISTRAÇÃO PÚBLICA; e</w:t>
      </w:r>
    </w:p>
    <w:p w14:paraId="13E72C1C"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c) são proporcionais ao tempo de trabalho efetivamente dedicado à parceria, devendo haver memória de cálculo do rateio nos casos em que a remuneração for paga parcialmente com recursos da parceria, vedada a duplicidade ou a sobreposição de fontes de recursos no custeio de uma mesma parcela da despesa;</w:t>
      </w:r>
    </w:p>
    <w:p w14:paraId="2693E180"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d) não estão sendo utilizados para remunerar agente público efetivo, ou com cargo eletivo, em comissão ou função de confiança, de órgão ou entidade da administração pública celebrante, ou seu cônjuge, companheiro ou parente em linha reta, colateral ou por afinidade, até o segundo grau, ressalvadas as hipóteses previstas em lei específica e na lei de diretrizes orçamentárias;</w:t>
      </w:r>
    </w:p>
    <w:p w14:paraId="123EAF3D"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w:t>
      </w:r>
    </w:p>
    <w:p w14:paraId="09D5726F"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7.2 - Não poderão ser pagas com recursos da parceria as seguintes despesas:</w:t>
      </w:r>
    </w:p>
    <w:p w14:paraId="5C93B36F"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7.2.1 - </w:t>
      </w:r>
      <w:proofErr w:type="gramStart"/>
      <w:r w:rsidRPr="00A4468E">
        <w:rPr>
          <w:rFonts w:ascii="Times New Roman" w:hAnsi="Times New Roman" w:cs="Times New Roman"/>
          <w:sz w:val="24"/>
          <w:szCs w:val="24"/>
        </w:rPr>
        <w:t>despesas</w:t>
      </w:r>
      <w:proofErr w:type="gramEnd"/>
      <w:r w:rsidRPr="00A4468E">
        <w:rPr>
          <w:rFonts w:ascii="Times New Roman" w:hAnsi="Times New Roman" w:cs="Times New Roman"/>
          <w:sz w:val="24"/>
          <w:szCs w:val="24"/>
        </w:rPr>
        <w:t xml:space="preserve"> com finalidade alheia ao objeto da parceria e/ou despesas não previstas no Plano de Trabalho;</w:t>
      </w:r>
    </w:p>
    <w:p w14:paraId="2957A27C"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7.2.2 - </w:t>
      </w:r>
      <w:proofErr w:type="gramStart"/>
      <w:r w:rsidRPr="00A4468E">
        <w:rPr>
          <w:rFonts w:ascii="Times New Roman" w:hAnsi="Times New Roman" w:cs="Times New Roman"/>
          <w:sz w:val="24"/>
          <w:szCs w:val="24"/>
        </w:rPr>
        <w:t>pagamento</w:t>
      </w:r>
      <w:proofErr w:type="gramEnd"/>
      <w:r w:rsidRPr="00A4468E">
        <w:rPr>
          <w:rFonts w:ascii="Times New Roman" w:hAnsi="Times New Roman" w:cs="Times New Roman"/>
          <w:sz w:val="24"/>
          <w:szCs w:val="24"/>
        </w:rPr>
        <w:t>, a qualquer título, de servidor ou empregado público, ou seu cônjuge, companheiro ou parente em linha reta, colateral ou por afinidade, até o segundo grau, salvo nas hipóteses previstas em lei específica ou na lei de diretrizes orçamentárias;</w:t>
      </w:r>
    </w:p>
    <w:p w14:paraId="22013DE0"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7.2.3 - </w:t>
      </w:r>
      <w:proofErr w:type="gramStart"/>
      <w:r w:rsidRPr="00A4468E">
        <w:rPr>
          <w:rFonts w:ascii="Times New Roman" w:hAnsi="Times New Roman" w:cs="Times New Roman"/>
          <w:sz w:val="24"/>
          <w:szCs w:val="24"/>
        </w:rPr>
        <w:t>pagamento</w:t>
      </w:r>
      <w:proofErr w:type="gramEnd"/>
      <w:r w:rsidRPr="00A4468E">
        <w:rPr>
          <w:rFonts w:ascii="Times New Roman" w:hAnsi="Times New Roman" w:cs="Times New Roman"/>
          <w:sz w:val="24"/>
          <w:szCs w:val="24"/>
        </w:rPr>
        <w:t xml:space="preserve"> de juros, multas e correção monetária, inclusive referentes a pagamentos ou recolhimentos fora do prazo, salvo quando as despesas tiverem sido causadas por atraso da administração pública na liberação de recursos, sem culpa do tomador;</w:t>
      </w:r>
    </w:p>
    <w:p w14:paraId="24AF7126"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lastRenderedPageBreak/>
        <w:t xml:space="preserve"> 7.2.4 - </w:t>
      </w:r>
      <w:proofErr w:type="gramStart"/>
      <w:r w:rsidRPr="00A4468E">
        <w:rPr>
          <w:rFonts w:ascii="Times New Roman" w:hAnsi="Times New Roman" w:cs="Times New Roman"/>
          <w:sz w:val="24"/>
          <w:szCs w:val="24"/>
        </w:rPr>
        <w:t>despesas</w:t>
      </w:r>
      <w:proofErr w:type="gramEnd"/>
      <w:r w:rsidRPr="00A4468E">
        <w:rPr>
          <w:rFonts w:ascii="Times New Roman" w:hAnsi="Times New Roman" w:cs="Times New Roman"/>
          <w:sz w:val="24"/>
          <w:szCs w:val="24"/>
        </w:rPr>
        <w:t xml:space="preserve"> com publicidade, salvo quando previstas no plano de trabalho como divulgação ou campanha de caráter educativo, informativo ou de orientação social, não podendo constar nomes, símbolos ou imagens que caracterizem promoção pessoal ou política;</w:t>
      </w:r>
    </w:p>
    <w:p w14:paraId="7994902C"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7.2.5 - </w:t>
      </w:r>
      <w:proofErr w:type="gramStart"/>
      <w:r w:rsidRPr="00A4468E">
        <w:rPr>
          <w:rFonts w:ascii="Times New Roman" w:hAnsi="Times New Roman" w:cs="Times New Roman"/>
          <w:sz w:val="24"/>
          <w:szCs w:val="24"/>
        </w:rPr>
        <w:t>pagamento</w:t>
      </w:r>
      <w:proofErr w:type="gramEnd"/>
      <w:r w:rsidRPr="00A4468E">
        <w:rPr>
          <w:rFonts w:ascii="Times New Roman" w:hAnsi="Times New Roman" w:cs="Times New Roman"/>
          <w:sz w:val="24"/>
          <w:szCs w:val="24"/>
        </w:rPr>
        <w:t xml:space="preserve"> de despesa cujo fato gerador tiver ocorrido em data anterior ao início da vigência da parceria;</w:t>
      </w:r>
    </w:p>
    <w:p w14:paraId="536BF23A"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7.2.6 - </w:t>
      </w:r>
      <w:proofErr w:type="gramStart"/>
      <w:r w:rsidRPr="00A4468E">
        <w:rPr>
          <w:rFonts w:ascii="Times New Roman" w:hAnsi="Times New Roman" w:cs="Times New Roman"/>
          <w:sz w:val="24"/>
          <w:szCs w:val="24"/>
        </w:rPr>
        <w:t>pagamento</w:t>
      </w:r>
      <w:proofErr w:type="gramEnd"/>
      <w:r w:rsidRPr="00A4468E">
        <w:rPr>
          <w:rFonts w:ascii="Times New Roman" w:hAnsi="Times New Roman" w:cs="Times New Roman"/>
          <w:sz w:val="24"/>
          <w:szCs w:val="24"/>
        </w:rPr>
        <w:t xml:space="preserve"> de despesa em data posterior ao término da execução da parceria.</w:t>
      </w:r>
    </w:p>
    <w:p w14:paraId="6F3879DA"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w:t>
      </w:r>
    </w:p>
    <w:p w14:paraId="64A797C7"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CLÁUSULA OITAVA - ALTERAÇÃO DO PLANO DE TRABALHO E DO TERMO DE COLABORAÇÃO:</w:t>
      </w:r>
    </w:p>
    <w:p w14:paraId="3F553989" w14:textId="3C212F45" w:rsidR="00896BB0" w:rsidRPr="00A4468E" w:rsidRDefault="00F9181D" w:rsidP="009A7C29">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8.1 - A ADMINISTRAÇÃO PÚBLICA poderá propor ou autorizar a alteração do Plano de Trabalho e do Termo de Colaboração, desde que preservado o objeto, mediante justificativa prévia, por meio de Termo Aditivo ou Termo de Apostilamento, conforme o caso, devendo o respectivo pedido ser apresentado em até 30 (trinta) dias antes do seu término.</w:t>
      </w:r>
    </w:p>
    <w:p w14:paraId="438D0646"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8.1.1 - Será celebrado Termo Aditivo nas hipóteses de alteração do valor global da parceria e em outras situações em que a alteração for indispensável para o atendimento do interesse público.</w:t>
      </w:r>
    </w:p>
    <w:p w14:paraId="14368C8A"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8.1.2 - Será editado termo de apostilamento pela ADMINISTRAÇÃO PÚBLICA, ou quando a organização da sociedade civil solicitar remanejamento de recursos ou inclusão/alteração de itens no plano de trabalho, sem alteração do valor global da parceria.</w:t>
      </w:r>
    </w:p>
    <w:p w14:paraId="0BBA4D32" w14:textId="77777777" w:rsidR="00896BB0"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8.1.3 - A ADMINISTRAÇÃO PÚBLICA providenciará a publicação de extrato do termo de Apostilamento ou do termo aditivo no Jornal Oficial do Município de Londrina.</w:t>
      </w:r>
    </w:p>
    <w:p w14:paraId="73BE8EC3" w14:textId="77777777" w:rsidR="009A7C29" w:rsidRPr="00A4468E" w:rsidRDefault="009A7C29" w:rsidP="00901997">
      <w:pPr>
        <w:spacing w:before="120" w:after="120" w:line="240" w:lineRule="auto"/>
        <w:ind w:left="120" w:right="120"/>
        <w:jc w:val="both"/>
        <w:rPr>
          <w:rFonts w:ascii="Times New Roman" w:hAnsi="Times New Roman" w:cs="Times New Roman"/>
          <w:sz w:val="24"/>
          <w:szCs w:val="24"/>
        </w:rPr>
      </w:pPr>
    </w:p>
    <w:p w14:paraId="05304073"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CLÁUSULA NONA - TITULARIDADE DE BENS</w:t>
      </w:r>
    </w:p>
    <w:p w14:paraId="2725219E"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9.1 - Os bens permanentes adquiridos, produzidos ou transformados em decorrência da execução da parceria serão de titularidade da Organização da Sociedade Civil e ficarão afetados ao objeto da presente parceria durante o prazo de sua duração, sendo considerados bens remanescentes ao seu término, dispensada a celebração de instrumento específico para esta finalidade.</w:t>
      </w:r>
    </w:p>
    <w:p w14:paraId="568779D2"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9.2 </w:t>
      </w:r>
      <w:r w:rsidRPr="00A4468E">
        <w:rPr>
          <w:rFonts w:ascii="Times New Roman" w:hAnsi="Times New Roman" w:cs="Times New Roman"/>
          <w:b/>
          <w:sz w:val="24"/>
          <w:szCs w:val="24"/>
        </w:rPr>
        <w:t xml:space="preserve">- </w:t>
      </w:r>
      <w:r w:rsidRPr="00A4468E">
        <w:rPr>
          <w:rFonts w:ascii="Times New Roman" w:hAnsi="Times New Roman" w:cs="Times New Roman"/>
          <w:sz w:val="24"/>
          <w:szCs w:val="24"/>
        </w:rPr>
        <w:t>Os bens patrimoniais de que trata o item anterior, deverão ser gravados com cláusula de inalienabilidade enquanto viger a parceria, sendo que, na hipótese de extinção da OSC durante a vigência do presente instrumento, a propriedade de tais bens será transferida à Administração Pública. A presente cláusula formaliza a promessa de transferência da propriedade de que trata o §5º do art. 35 da Lei nº 13.019, de 2014.</w:t>
      </w:r>
    </w:p>
    <w:p w14:paraId="26595BCF"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9.3 - Quando da extinção da parceria, os bens remanescentes permanecerão na propriedade da OSC, na medida em que os bens serão úteis à continuidade da execução de ações de interesse social pela organização.</w:t>
      </w:r>
    </w:p>
    <w:p w14:paraId="4D23EAF7" w14:textId="77777777" w:rsidR="00896BB0"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9.4 - Na hipótese de extinção da OSC após a vigência do presente instrumento, a propriedade dos bens remanescentes, adquiridos por meio desta parceria, será transferida a outra pessoa jurídica de igual natureza que preencha os requisitos da Lei 13.019/2017 e cujo objeto social seja, preferencialmente, o mesmo da entidade extinta.</w:t>
      </w:r>
    </w:p>
    <w:p w14:paraId="759068B6" w14:textId="77777777" w:rsidR="009A7C29" w:rsidRPr="00A4468E" w:rsidRDefault="009A7C29" w:rsidP="00901997">
      <w:pPr>
        <w:spacing w:before="120" w:after="120" w:line="240" w:lineRule="auto"/>
        <w:ind w:left="120" w:right="120"/>
        <w:jc w:val="both"/>
        <w:rPr>
          <w:rFonts w:ascii="Times New Roman" w:hAnsi="Times New Roman" w:cs="Times New Roman"/>
          <w:sz w:val="24"/>
          <w:szCs w:val="24"/>
        </w:rPr>
      </w:pPr>
    </w:p>
    <w:p w14:paraId="75F9EC9B"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CLÁUSULA DÉCIMA - DIREITOS INTELECTUAIS</w:t>
      </w:r>
    </w:p>
    <w:p w14:paraId="0FF6DF36"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10.1 - A ORGANIZAÇÃO DA SOCIEDADE CIVIL declara, mediante a assinatura deste instrumento, que se responsabiliza integralmente por providenciar desde já, independente de solicitação da ADMINISTRAÇÃO PÚBLICA, todas as autorizações necessárias para que a ADMINISTRAÇÃO </w:t>
      </w:r>
      <w:r w:rsidRPr="00A4468E">
        <w:rPr>
          <w:rFonts w:ascii="Times New Roman" w:hAnsi="Times New Roman" w:cs="Times New Roman"/>
          <w:sz w:val="24"/>
          <w:szCs w:val="24"/>
        </w:rPr>
        <w:lastRenderedPageBreak/>
        <w:t>PÚBLICA, sem ônus, durante o prazo de proteção dos direitos incidentes, em território nacional e estrangeiro, em caráter não exclusivo, utilize, frua e disponha dos bens submetidos a regime de propriedade intelectual que eventualmente decorrerem da execução desta parceria, da seguinte forma:</w:t>
      </w:r>
    </w:p>
    <w:p w14:paraId="0CDDD97C"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10.1.1 - Quanto aos direitos de que trata a Lei Nacional nº 9.279/1996, pelo uso de produto objeto de patente, processo ou produto obtido diretamente por processo patenteado, desenho industrial, indicação geográfica e marcas;</w:t>
      </w:r>
    </w:p>
    <w:p w14:paraId="35ED2CBC"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10.1.2 - Quanto aos direitos de que trata a Lei Nacional nº 9.610/1998, pelas seguintes modalidades:</w:t>
      </w:r>
    </w:p>
    <w:p w14:paraId="66D9F519"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I - </w:t>
      </w:r>
      <w:proofErr w:type="gramStart"/>
      <w:r w:rsidRPr="00A4468E">
        <w:rPr>
          <w:rFonts w:ascii="Times New Roman" w:hAnsi="Times New Roman" w:cs="Times New Roman"/>
          <w:sz w:val="24"/>
          <w:szCs w:val="24"/>
        </w:rPr>
        <w:t>a</w:t>
      </w:r>
      <w:proofErr w:type="gramEnd"/>
      <w:r w:rsidRPr="00A4468E">
        <w:rPr>
          <w:rFonts w:ascii="Times New Roman" w:hAnsi="Times New Roman" w:cs="Times New Roman"/>
          <w:sz w:val="24"/>
          <w:szCs w:val="24"/>
        </w:rPr>
        <w:t xml:space="preserve"> reprodução parcial ou integral;</w:t>
      </w:r>
    </w:p>
    <w:p w14:paraId="529CA0E3"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II - </w:t>
      </w:r>
      <w:proofErr w:type="gramStart"/>
      <w:r w:rsidRPr="00A4468E">
        <w:rPr>
          <w:rFonts w:ascii="Times New Roman" w:hAnsi="Times New Roman" w:cs="Times New Roman"/>
          <w:sz w:val="24"/>
          <w:szCs w:val="24"/>
        </w:rPr>
        <w:t>a</w:t>
      </w:r>
      <w:proofErr w:type="gramEnd"/>
      <w:r w:rsidRPr="00A4468E">
        <w:rPr>
          <w:rFonts w:ascii="Times New Roman" w:hAnsi="Times New Roman" w:cs="Times New Roman"/>
          <w:sz w:val="24"/>
          <w:szCs w:val="24"/>
        </w:rPr>
        <w:t xml:space="preserve"> adaptação;</w:t>
      </w:r>
    </w:p>
    <w:p w14:paraId="5DD51861"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III - a tradução para qualquer idioma;</w:t>
      </w:r>
    </w:p>
    <w:p w14:paraId="53151B00"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IV - </w:t>
      </w:r>
      <w:proofErr w:type="gramStart"/>
      <w:r w:rsidRPr="00A4468E">
        <w:rPr>
          <w:rFonts w:ascii="Times New Roman" w:hAnsi="Times New Roman" w:cs="Times New Roman"/>
          <w:sz w:val="24"/>
          <w:szCs w:val="24"/>
        </w:rPr>
        <w:t>a</w:t>
      </w:r>
      <w:proofErr w:type="gramEnd"/>
      <w:r w:rsidRPr="00A4468E">
        <w:rPr>
          <w:rFonts w:ascii="Times New Roman" w:hAnsi="Times New Roman" w:cs="Times New Roman"/>
          <w:sz w:val="24"/>
          <w:szCs w:val="24"/>
        </w:rPr>
        <w:t xml:space="preserve"> inclusão em fonograma ou produção audiovisual;</w:t>
      </w:r>
    </w:p>
    <w:p w14:paraId="6BB9C010"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V - </w:t>
      </w:r>
      <w:proofErr w:type="gramStart"/>
      <w:r w:rsidRPr="00A4468E">
        <w:rPr>
          <w:rFonts w:ascii="Times New Roman" w:hAnsi="Times New Roman" w:cs="Times New Roman"/>
          <w:sz w:val="24"/>
          <w:szCs w:val="24"/>
        </w:rPr>
        <w:t>a</w:t>
      </w:r>
      <w:proofErr w:type="gramEnd"/>
      <w:r w:rsidRPr="00A4468E">
        <w:rPr>
          <w:rFonts w:ascii="Times New Roman" w:hAnsi="Times New Roman" w:cs="Times New Roman"/>
          <w:sz w:val="24"/>
          <w:szCs w:val="24"/>
        </w:rPr>
        <w:t xml:space="preserve"> distribuição, inclusive para oferta de obras ou produções mediante cabo, fibra ótica, satélite, ondas ou qualquer outro sistema que permita ao usuário realizar a seleção da obra ou produção para percebê-la em um tempo e lugar previamente determinados por quem formula a demanda, e nos casos em que o acesso às obras ou produções se faça por qualquer sistema que importe em pagamento pelo usuário;</w:t>
      </w:r>
    </w:p>
    <w:p w14:paraId="500A29B0"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VI - </w:t>
      </w:r>
      <w:proofErr w:type="gramStart"/>
      <w:r w:rsidRPr="00A4468E">
        <w:rPr>
          <w:rFonts w:ascii="Times New Roman" w:hAnsi="Times New Roman" w:cs="Times New Roman"/>
          <w:sz w:val="24"/>
          <w:szCs w:val="24"/>
        </w:rPr>
        <w:t>a</w:t>
      </w:r>
      <w:proofErr w:type="gramEnd"/>
      <w:r w:rsidRPr="00A4468E">
        <w:rPr>
          <w:rFonts w:ascii="Times New Roman" w:hAnsi="Times New Roman" w:cs="Times New Roman"/>
          <w:sz w:val="24"/>
          <w:szCs w:val="24"/>
        </w:rPr>
        <w:t xml:space="preserve"> comunicação ao público, mediante representação, recitação ou declamação; execução musical, inclusive mediante emprego de alto-falante ou de sistemas análogos; radiodifusão sonora ou televisiva; captação de transmissão de radiodifusão em locais de frequência coletiva; sonorização ambiental; exibição audiovisual, cinematográfica ou por processo assemelhado; exposição de obras de artes plásticas e figurativas;</w:t>
      </w:r>
    </w:p>
    <w:p w14:paraId="30EE12CA"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VII - a inclusão em base de dados, o armazenamento em computador, a microfilmagem e as demais formas de arquivamento do gênero;</w:t>
      </w:r>
    </w:p>
    <w:p w14:paraId="38539EA8"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10.1.3 - Quanto aos direitos de que trata a Lei Nacional nº 9.456/1997, pela utilização do cultivar.</w:t>
      </w:r>
    </w:p>
    <w:p w14:paraId="7AFA739C"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w:t>
      </w:r>
    </w:p>
    <w:p w14:paraId="75322D0B"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CLÁUSULA DÉCIMA PRIMEIRA - GESTOR DA PARCERIA</w:t>
      </w:r>
    </w:p>
    <w:p w14:paraId="20F6E520"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11.1 - O agente público responsável pela gestão da parceria de que trata este instrumento, com poderes de controle e fiscalização, designados através da Portaria SMAS-GAB </w:t>
      </w:r>
      <w:proofErr w:type="spellStart"/>
      <w:r w:rsidRPr="00A4468E">
        <w:rPr>
          <w:rFonts w:ascii="Times New Roman" w:hAnsi="Times New Roman" w:cs="Times New Roman"/>
          <w:sz w:val="24"/>
          <w:szCs w:val="24"/>
        </w:rPr>
        <w:t>nxxxxxxxxxxxxxxxxxx</w:t>
      </w:r>
      <w:proofErr w:type="spellEnd"/>
      <w:r w:rsidRPr="00A4468E">
        <w:rPr>
          <w:rFonts w:ascii="Times New Roman" w:hAnsi="Times New Roman" w:cs="Times New Roman"/>
          <w:sz w:val="24"/>
          <w:szCs w:val="24"/>
        </w:rPr>
        <w:t xml:space="preserve">, de </w:t>
      </w:r>
      <w:proofErr w:type="spellStart"/>
      <w:r w:rsidRPr="00A4468E">
        <w:rPr>
          <w:rFonts w:ascii="Times New Roman" w:hAnsi="Times New Roman" w:cs="Times New Roman"/>
          <w:sz w:val="24"/>
          <w:szCs w:val="24"/>
        </w:rPr>
        <w:t>xxxxxxxxxxxxxxxxxxxxxxxxxxxxxxxx</w:t>
      </w:r>
      <w:proofErr w:type="spellEnd"/>
    </w:p>
    <w:p w14:paraId="3AC0C648"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 Titular: </w:t>
      </w:r>
      <w:proofErr w:type="spellStart"/>
      <w:r w:rsidRPr="00A4468E">
        <w:rPr>
          <w:rFonts w:ascii="Times New Roman" w:hAnsi="Times New Roman" w:cs="Times New Roman"/>
          <w:sz w:val="24"/>
          <w:szCs w:val="24"/>
        </w:rPr>
        <w:t>xxxxxxxxxxxxxxxxxxxxxxxxxxxxxxxxxxxxxxx</w:t>
      </w:r>
      <w:proofErr w:type="spellEnd"/>
    </w:p>
    <w:p w14:paraId="108380D7"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w:t>
      </w:r>
    </w:p>
    <w:p w14:paraId="1FF272ED"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11.2 - São atribuições do gestor:</w:t>
      </w:r>
    </w:p>
    <w:p w14:paraId="332FB821"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I - Acompanhar e fiscalizar a execução da parceria;</w:t>
      </w:r>
    </w:p>
    <w:p w14:paraId="48B78F26"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II - 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p>
    <w:p w14:paraId="44FB7162"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III – Emitir Relatório Técnico de Monitoramento e Avaliação;</w:t>
      </w:r>
    </w:p>
    <w:p w14:paraId="7D398880"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IV – Realizar Visita Técnica “</w:t>
      </w:r>
      <w:r w:rsidRPr="00A4468E">
        <w:rPr>
          <w:rFonts w:ascii="Times New Roman" w:hAnsi="Times New Roman" w:cs="Times New Roman"/>
          <w:i/>
          <w:sz w:val="24"/>
          <w:szCs w:val="24"/>
        </w:rPr>
        <w:t>in loco”</w:t>
      </w:r>
      <w:r w:rsidRPr="00A4468E">
        <w:rPr>
          <w:rFonts w:ascii="Times New Roman" w:hAnsi="Times New Roman" w:cs="Times New Roman"/>
          <w:sz w:val="24"/>
          <w:szCs w:val="24"/>
        </w:rPr>
        <w:t>;</w:t>
      </w:r>
    </w:p>
    <w:p w14:paraId="233696C8"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V – Emitir parecer técnico conclusivo de análise da prestação de contas final, levando em consideração o conteúdo do relatório técnico de monitoramento e avaliação de que trata o art. 59, da Lei nº 13.019/2014.</w:t>
      </w:r>
    </w:p>
    <w:p w14:paraId="004328F0"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VI - Indicar a necessidade de disponibilização de materiais e equipamentos tecnológicos necessários às atividades de monitoramento e avaliação;</w:t>
      </w:r>
    </w:p>
    <w:p w14:paraId="2B862E18"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lastRenderedPageBreak/>
        <w:t xml:space="preserve"> VII – Atestar a possibilidade da liberação das parcelas dos recursos.</w:t>
      </w:r>
    </w:p>
    <w:p w14:paraId="55A31D52"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11.3 – Na hipótese de o gestor da parceria deixar de ser agente público ou ser lotado em outro órgão ou entidade, a autoridade competente deverá designar novo gestor, assumindo, enquanto isso não ocorrer, todas as obrigações do gestor, com as respectivas responsabilidades.</w:t>
      </w:r>
    </w:p>
    <w:p w14:paraId="6DA8A967" w14:textId="5FAEE0D4"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11.4 – O detalhamento das atribuições do gestor consta da portaria que o designou.</w:t>
      </w:r>
    </w:p>
    <w:p w14:paraId="7A77D3B8"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w:t>
      </w:r>
    </w:p>
    <w:p w14:paraId="62022B0F"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CLÁUSULA DÉCIMA SEGUNDA - MONITORAMENTO E AVALIAÇÃO</w:t>
      </w:r>
    </w:p>
    <w:p w14:paraId="083AC9FA"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12.1 - A execução do objeto da parceria será acompanhada pelo GESTOR da parceria, pela Comissão de Monitoramento e Avaliação e pela ADMINISTRAÇÃO PÚBLICA por meio de ações de monitoramento e avaliação, que terão caráter preventivo e saneador, objetivando a gestão adequada e regular da parceria. A sistemática de monitoramento e avaliação desta parceria funcionará de acordo ao estabelecido no plano de trabalho desta parceria e poderão se utilizar ferramentas tecnológicas, tais como redes sociais na internet, aplicativos e outros mecanismos que permitam verificar os resultados da parceria;</w:t>
      </w:r>
    </w:p>
    <w:p w14:paraId="52632208"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12.2 - A Comissão de Monitoramento e Avaliação, designada pela Portaria SMAS-GAB nº 11, de 21 de maio de 2025,</w:t>
      </w:r>
      <w:r w:rsidR="00FF5C77" w:rsidRPr="00A4468E">
        <w:rPr>
          <w:rFonts w:ascii="Times New Roman" w:hAnsi="Times New Roman" w:cs="Times New Roman"/>
          <w:sz w:val="24"/>
          <w:szCs w:val="24"/>
        </w:rPr>
        <w:t xml:space="preserve"> </w:t>
      </w:r>
      <w:r w:rsidRPr="00A4468E">
        <w:rPr>
          <w:rFonts w:ascii="Times New Roman" w:hAnsi="Times New Roman" w:cs="Times New Roman"/>
          <w:sz w:val="24"/>
          <w:szCs w:val="24"/>
        </w:rPr>
        <w:t>atuará em caráter preventivo e saneador, visando o aprimoramento dos procedimentos, a padronização e a priorização do controle de resultados;</w:t>
      </w:r>
    </w:p>
    <w:p w14:paraId="401D7F2C"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12.3 - Caso considere necessário, a ADMINISTRAÇÃO PÚBLICA e/ou a Comissão de Monitoramento e Avaliação poderá promover visita técnica </w:t>
      </w:r>
      <w:r w:rsidRPr="00A4468E">
        <w:rPr>
          <w:rFonts w:ascii="Times New Roman" w:hAnsi="Times New Roman" w:cs="Times New Roman"/>
          <w:i/>
          <w:sz w:val="24"/>
          <w:szCs w:val="24"/>
        </w:rPr>
        <w:t xml:space="preserve">in loco </w:t>
      </w:r>
      <w:r w:rsidRPr="00A4468E">
        <w:rPr>
          <w:rFonts w:ascii="Times New Roman" w:hAnsi="Times New Roman" w:cs="Times New Roman"/>
          <w:sz w:val="24"/>
          <w:szCs w:val="24"/>
        </w:rPr>
        <w:t>para subsidiar o monitoramento da parceria, podendo notificar a ORGANIZAÇÃO DA SOCIEDADE CIVIL com antecedência em relação à data da visita;</w:t>
      </w:r>
    </w:p>
    <w:p w14:paraId="46A494E6"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12.4 - A Comissão de Monitoramento e Avaliação homologará o relatório técnico de monitoramento e avaliação emitido pelo gestor da parceria, que conterá no mínimo:</w:t>
      </w:r>
    </w:p>
    <w:p w14:paraId="32F11432"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 </w:t>
      </w:r>
      <w:proofErr w:type="gramStart"/>
      <w:r w:rsidRPr="00A4468E">
        <w:rPr>
          <w:rFonts w:ascii="Times New Roman" w:hAnsi="Times New Roman" w:cs="Times New Roman"/>
          <w:sz w:val="24"/>
          <w:szCs w:val="24"/>
        </w:rPr>
        <w:t>descrição</w:t>
      </w:r>
      <w:proofErr w:type="gramEnd"/>
      <w:r w:rsidRPr="00A4468E">
        <w:rPr>
          <w:rFonts w:ascii="Times New Roman" w:hAnsi="Times New Roman" w:cs="Times New Roman"/>
          <w:sz w:val="24"/>
          <w:szCs w:val="24"/>
        </w:rPr>
        <w:t xml:space="preserve"> sumária do objeto e análise das atividades realizadas, com foco no cumprimento das metas e no benefício social da execução do objeto;</w:t>
      </w:r>
    </w:p>
    <w:p w14:paraId="65A0976E"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 </w:t>
      </w:r>
      <w:proofErr w:type="gramStart"/>
      <w:r w:rsidRPr="00A4468E">
        <w:rPr>
          <w:rFonts w:ascii="Times New Roman" w:hAnsi="Times New Roman" w:cs="Times New Roman"/>
          <w:sz w:val="24"/>
          <w:szCs w:val="24"/>
        </w:rPr>
        <w:t>valores</w:t>
      </w:r>
      <w:proofErr w:type="gramEnd"/>
      <w:r w:rsidRPr="00A4468E">
        <w:rPr>
          <w:rFonts w:ascii="Times New Roman" w:hAnsi="Times New Roman" w:cs="Times New Roman"/>
          <w:sz w:val="24"/>
          <w:szCs w:val="24"/>
        </w:rPr>
        <w:t xml:space="preserve"> transferidos pela administração pública;</w:t>
      </w:r>
    </w:p>
    <w:p w14:paraId="57138B54" w14:textId="3EBAE1B4" w:rsidR="00896BB0" w:rsidRPr="00A4468E" w:rsidRDefault="00F9181D" w:rsidP="009A7C29">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 </w:t>
      </w:r>
      <w:proofErr w:type="gramStart"/>
      <w:r w:rsidRPr="00A4468E">
        <w:rPr>
          <w:rFonts w:ascii="Times New Roman" w:hAnsi="Times New Roman" w:cs="Times New Roman"/>
          <w:sz w:val="24"/>
          <w:szCs w:val="24"/>
        </w:rPr>
        <w:t>seção</w:t>
      </w:r>
      <w:proofErr w:type="gramEnd"/>
      <w:r w:rsidRPr="00A4468E">
        <w:rPr>
          <w:rFonts w:ascii="Times New Roman" w:hAnsi="Times New Roman" w:cs="Times New Roman"/>
          <w:sz w:val="24"/>
          <w:szCs w:val="24"/>
        </w:rPr>
        <w:t xml:space="preserve"> sobre análise de prestação de contas, caso a execução da parceria ultrapasse um ano e as ações de monitoramento já tiverem permitido a verificação de que houve descumprimento injustificado quanto ao objeto; e</w:t>
      </w:r>
    </w:p>
    <w:p w14:paraId="23D4F341" w14:textId="77777777" w:rsidR="00896BB0"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w:t>
      </w:r>
      <w:proofErr w:type="gramStart"/>
      <w:r w:rsidRPr="00A4468E">
        <w:rPr>
          <w:rFonts w:ascii="Times New Roman" w:hAnsi="Times New Roman" w:cs="Times New Roman"/>
          <w:sz w:val="24"/>
          <w:szCs w:val="24"/>
        </w:rPr>
        <w:t>seção</w:t>
      </w:r>
      <w:proofErr w:type="gramEnd"/>
      <w:r w:rsidRPr="00A4468E">
        <w:rPr>
          <w:rFonts w:ascii="Times New Roman" w:hAnsi="Times New Roman" w:cs="Times New Roman"/>
          <w:sz w:val="24"/>
          <w:szCs w:val="24"/>
        </w:rPr>
        <w:t xml:space="preserve"> sobre achados de auditoria e respectivas medidas saneadoras, caso haja auditorias pelos órgãos de controle interno ou externo voltadas a esta parceria.</w:t>
      </w:r>
    </w:p>
    <w:p w14:paraId="7A7A704F" w14:textId="77777777" w:rsidR="009A7C29" w:rsidRPr="00A4468E" w:rsidRDefault="009A7C29" w:rsidP="00901997">
      <w:pPr>
        <w:spacing w:before="120" w:after="120" w:line="240" w:lineRule="auto"/>
        <w:ind w:left="120" w:right="120"/>
        <w:jc w:val="both"/>
        <w:rPr>
          <w:rFonts w:ascii="Times New Roman" w:hAnsi="Times New Roman" w:cs="Times New Roman"/>
          <w:sz w:val="24"/>
          <w:szCs w:val="24"/>
        </w:rPr>
      </w:pPr>
    </w:p>
    <w:p w14:paraId="3B84C102"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CLÁUSULA DÉCIMA TERCEIRA - ATUAÇÃO EM REDE</w:t>
      </w:r>
    </w:p>
    <w:p w14:paraId="6EED2CA3" w14:textId="77777777" w:rsidR="00896BB0"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Não será possível a execução da parceria pela sistemática de atuação em rede prevista na Lei nº 13.019/2014.</w:t>
      </w:r>
    </w:p>
    <w:p w14:paraId="3FF9729E" w14:textId="77777777" w:rsidR="009A7C29" w:rsidRPr="00A4468E" w:rsidRDefault="009A7C29" w:rsidP="00901997">
      <w:pPr>
        <w:spacing w:before="120" w:after="120" w:line="240" w:lineRule="auto"/>
        <w:ind w:left="120" w:right="120"/>
        <w:jc w:val="both"/>
        <w:rPr>
          <w:rFonts w:ascii="Times New Roman" w:hAnsi="Times New Roman" w:cs="Times New Roman"/>
          <w:sz w:val="24"/>
          <w:szCs w:val="24"/>
        </w:rPr>
      </w:pPr>
    </w:p>
    <w:p w14:paraId="1BD64AED"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CLÁUSULA DÉCIMA QUARTA – PRESTAÇÃO DE CONTAS</w:t>
      </w:r>
    </w:p>
    <w:p w14:paraId="0705142F"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14.1 - A prestação de contas se consiste em um procedimento de acompanhamento sistemático em que se analisa e se avalia a execução da parceria, pelo qual seja possível verificar o cumprimento do objeto da parceria e o alcance das metas e dos resultados previstos, que observará o disposto na Lei n°13.019/2014, a resolução nº28/2011 do Tribunal de Contas do Estado do Paraná e demais normativas vigentes, compreendendo duas fases:</w:t>
      </w:r>
    </w:p>
    <w:p w14:paraId="68E3F762"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a) apresentação das contas, de responsabilidade da organização da sociedade civil;</w:t>
      </w:r>
    </w:p>
    <w:p w14:paraId="0C96602B"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lastRenderedPageBreak/>
        <w:t xml:space="preserve"> b) análise e manifestação conclusiva das contas, de responsabilidade da administração pública, sem prejuízo da atuação dos órgãos de controle.</w:t>
      </w:r>
    </w:p>
    <w:p w14:paraId="7FF404DE"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14.2 - A prestação de contas consistirá na apresentação pela ORGANIZAÇÃO DA SOCIEDADE CIVIL do Relatório de Execução do Objeto, até o dia 10 (dez) do mês imediatamente subsequente ao recebimento da parcela,</w:t>
      </w:r>
      <w:r w:rsidR="00A248A1" w:rsidRPr="00A4468E">
        <w:rPr>
          <w:rFonts w:ascii="Times New Roman" w:hAnsi="Times New Roman" w:cs="Times New Roman"/>
          <w:sz w:val="24"/>
          <w:szCs w:val="24"/>
        </w:rPr>
        <w:t xml:space="preserve"> </w:t>
      </w:r>
      <w:r w:rsidRPr="00A4468E">
        <w:rPr>
          <w:rFonts w:ascii="Times New Roman" w:hAnsi="Times New Roman" w:cs="Times New Roman"/>
          <w:sz w:val="24"/>
          <w:szCs w:val="24"/>
        </w:rPr>
        <w:t xml:space="preserve">e deverá conter no mínimo: </w:t>
      </w:r>
    </w:p>
    <w:p w14:paraId="4F6BC224"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I – O número de metas atendidas, a descrição das ações desenvolvidas para o cumprimento do objeto, para demonstrar o alcance das metas e dos resultados esperados e o comparativo de ações propostas com os resultados alcançados;</w:t>
      </w:r>
    </w:p>
    <w:p w14:paraId="7403C4E7"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II - </w:t>
      </w:r>
      <w:proofErr w:type="gramStart"/>
      <w:r w:rsidRPr="00A4468E">
        <w:rPr>
          <w:rFonts w:ascii="Times New Roman" w:hAnsi="Times New Roman" w:cs="Times New Roman"/>
          <w:sz w:val="24"/>
          <w:szCs w:val="24"/>
        </w:rPr>
        <w:t>relatório</w:t>
      </w:r>
      <w:proofErr w:type="gramEnd"/>
      <w:r w:rsidRPr="00A4468E">
        <w:rPr>
          <w:rFonts w:ascii="Times New Roman" w:hAnsi="Times New Roman" w:cs="Times New Roman"/>
          <w:sz w:val="24"/>
          <w:szCs w:val="24"/>
        </w:rPr>
        <w:t xml:space="preserve"> de execução financeira, com a descrição das despesas e receitas efetivamente realizadas e sua vinculação com a execução do objeto, contendo ao menos:</w:t>
      </w:r>
    </w:p>
    <w:p w14:paraId="4FA5CC5A"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a) relação das despesas e receitas realizadas, inclusive rendimentos financeiros, que possibilitem a comprovação da observância do Plano de Trabalho;</w:t>
      </w:r>
    </w:p>
    <w:p w14:paraId="269D6B0B"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b) relação de bens adquiridos, produzidos ou transformados, quando houver;</w:t>
      </w:r>
    </w:p>
    <w:p w14:paraId="00205061"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c) comprovante de devolução do saldo remanescente da conta bancária específica, quando houver;</w:t>
      </w:r>
    </w:p>
    <w:p w14:paraId="72B8425F"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d) extrato da conta bancária e de aplicação, vinculada ao Termo de Colaboração;</w:t>
      </w:r>
    </w:p>
    <w:p w14:paraId="21D72C01"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c) originais das notas e dos comprovantes fiscais, recibos, faturas, holerites, orçamentos, com data, valor, dados da ORGANIZAÇÃO DA SOCIEDADE CIVIL e do fornecedor, observado o estabelecido no Decreto Municipal nº245/2009.</w:t>
      </w:r>
    </w:p>
    <w:p w14:paraId="56BFDD08"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d) memória de cálculo do rateio das despesas, nos casos em que algum item do Plano de Trabalho for pago proporcionalmente com recursos da parceria, para demonstrar que não houve duplicidade ou sobreposição de fontes de recursos no custeio de um mesmo item.</w:t>
      </w:r>
    </w:p>
    <w:p w14:paraId="198F5E5D"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14.3 – A prestação de contas final consistirá na apresentação pela ORGANIZAÇÃO DA SOCIEDADE CIVIL do Relatório de Execução do Objeto Final, no prazo de 30 (trinta) dias após o término da vigência da parceria.</w:t>
      </w:r>
    </w:p>
    <w:p w14:paraId="2C23E330"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14.3.1 - O relatório de execução do objeto deverá conter:</w:t>
      </w:r>
    </w:p>
    <w:p w14:paraId="77CF7443"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I - </w:t>
      </w:r>
      <w:proofErr w:type="gramStart"/>
      <w:r w:rsidRPr="00A4468E">
        <w:rPr>
          <w:rFonts w:ascii="Times New Roman" w:hAnsi="Times New Roman" w:cs="Times New Roman"/>
          <w:sz w:val="24"/>
          <w:szCs w:val="24"/>
        </w:rPr>
        <w:t>descrição</w:t>
      </w:r>
      <w:proofErr w:type="gramEnd"/>
      <w:r w:rsidRPr="00A4468E">
        <w:rPr>
          <w:rFonts w:ascii="Times New Roman" w:hAnsi="Times New Roman" w:cs="Times New Roman"/>
          <w:sz w:val="24"/>
          <w:szCs w:val="24"/>
        </w:rPr>
        <w:t xml:space="preserve"> das ações desenvolvidas para o cumprimento do objeto, para demonstrar o alcance das metas e dos resultados esperados e o comparativo de metas propostas com os resultados alcançados;</w:t>
      </w:r>
    </w:p>
    <w:p w14:paraId="6CAC27A5"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II - </w:t>
      </w:r>
      <w:proofErr w:type="gramStart"/>
      <w:r w:rsidRPr="00A4468E">
        <w:rPr>
          <w:rFonts w:ascii="Times New Roman" w:hAnsi="Times New Roman" w:cs="Times New Roman"/>
          <w:sz w:val="24"/>
          <w:szCs w:val="24"/>
        </w:rPr>
        <w:t>relatório</w:t>
      </w:r>
      <w:proofErr w:type="gramEnd"/>
      <w:r w:rsidRPr="00A4468E">
        <w:rPr>
          <w:rFonts w:ascii="Times New Roman" w:hAnsi="Times New Roman" w:cs="Times New Roman"/>
          <w:sz w:val="24"/>
          <w:szCs w:val="24"/>
        </w:rPr>
        <w:t xml:space="preserve"> de execução financeira, com a descrição das despesas e receitas efetivamente realizadas e sua vinculação com a execução do objeto.</w:t>
      </w:r>
    </w:p>
    <w:p w14:paraId="2379E825"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III - comprovação do cumprimento do objeto, por documentos como lista de presença, fotos, depoimentos, vídeos e outros suportes;</w:t>
      </w:r>
    </w:p>
    <w:p w14:paraId="16CB8905"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IV - </w:t>
      </w:r>
      <w:proofErr w:type="gramStart"/>
      <w:r w:rsidRPr="00A4468E">
        <w:rPr>
          <w:rFonts w:ascii="Times New Roman" w:hAnsi="Times New Roman" w:cs="Times New Roman"/>
          <w:sz w:val="24"/>
          <w:szCs w:val="24"/>
        </w:rPr>
        <w:t>documentos</w:t>
      </w:r>
      <w:proofErr w:type="gramEnd"/>
      <w:r w:rsidRPr="00A4468E">
        <w:rPr>
          <w:rFonts w:ascii="Times New Roman" w:hAnsi="Times New Roman" w:cs="Times New Roman"/>
          <w:sz w:val="24"/>
          <w:szCs w:val="24"/>
        </w:rPr>
        <w:t xml:space="preserve"> sobre o grau de satisfação do público alvo, que poderão consistir em resultado de pesquisa de satisfação realizada no curso da parceria ou outros documentos, tais como declaração de entidade pública ou privada local, ou manifestação do conselho setorial.</w:t>
      </w:r>
    </w:p>
    <w:p w14:paraId="1954336D"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14.4 – O parecer técnico do GESTOR sobre o Relatório de Execução do Objeto, considerando o teor do relatório técnico de monitoramento e avaliação, consistirá na verificação do cumprimento do objeto, podendo o gestor da parceria:</w:t>
      </w:r>
    </w:p>
    <w:p w14:paraId="4E458F53"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I – Concluir que houve cumprimento integral do objeto;</w:t>
      </w:r>
    </w:p>
    <w:p w14:paraId="5D983BDE"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II – Concluir que houve cumprimento com ressalvas, mediante justificativa suficiente quanto às metas não alcançadas;</w:t>
      </w:r>
    </w:p>
    <w:p w14:paraId="343D8FE3"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II – Concluir que o objeto não foi cumprido e que não há justificativa suficiente para que as metas não tenham sido alcançadas, o que implicará emissão de parecer técnico preliminar indicando glosa dos valores </w:t>
      </w:r>
      <w:r w:rsidRPr="00A4468E">
        <w:rPr>
          <w:rFonts w:ascii="Times New Roman" w:hAnsi="Times New Roman" w:cs="Times New Roman"/>
          <w:sz w:val="24"/>
          <w:szCs w:val="24"/>
        </w:rPr>
        <w:lastRenderedPageBreak/>
        <w:t>relacionados a metas descumpridas sem justificativa suficiente, que enseje em rejeição da prestação de contas e determinação de imediata instauração de tomada de contas especial.</w:t>
      </w:r>
    </w:p>
    <w:p w14:paraId="38C5C1F2"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14.4.1 - Com fins de diagnóstico, para que a ADMINISTRAÇÃO PÚBLICA conheça a realidade contemplada pela parceria, o parecer técnico abordará os impactos econômicos ou sociais das ações, o grau de satisfação do público-alvo e a possibilidade de sustentabilidade das ações.</w:t>
      </w:r>
    </w:p>
    <w:p w14:paraId="15AE2986"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14.5 - A análise da prestação de contas final será realizada pela Controladoria Geral do Município.</w:t>
      </w:r>
    </w:p>
    <w:p w14:paraId="557BAD87"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14.6 - O julgamento final das contas, realizado pela autoridade que celebrou a parceria ou agente público por ele delegado, considerará o conjunto de documentos sobre a execução e o monitoramento da parceria, bem como o parecer técnico conclusivo.</w:t>
      </w:r>
    </w:p>
    <w:p w14:paraId="04BD088F"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14.7 - A decisão final de julgamento das contas será de aprovação das contas, aprovação das contas com ressalvas ou rejeição das contas, com instauração da tomada de contas especial.</w:t>
      </w:r>
    </w:p>
    <w:p w14:paraId="62FE1ABB"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14.7.1 - A aprovação das contas com ressalvas ocorrerá quando, apesar de cumpridos os objetivos e metas de parceria, for constatada impropriedade ou qualquer outra falta que não resulte em </w:t>
      </w:r>
      <w:proofErr w:type="spellStart"/>
      <w:r w:rsidRPr="00A4468E">
        <w:rPr>
          <w:rFonts w:ascii="Times New Roman" w:hAnsi="Times New Roman" w:cs="Times New Roman"/>
          <w:sz w:val="24"/>
          <w:szCs w:val="24"/>
        </w:rPr>
        <w:t>dano</w:t>
      </w:r>
      <w:proofErr w:type="spellEnd"/>
      <w:r w:rsidRPr="00A4468E">
        <w:rPr>
          <w:rFonts w:ascii="Times New Roman" w:hAnsi="Times New Roman" w:cs="Times New Roman"/>
          <w:sz w:val="24"/>
          <w:szCs w:val="24"/>
        </w:rPr>
        <w:t xml:space="preserve"> ao erário.</w:t>
      </w:r>
    </w:p>
    <w:p w14:paraId="49546E65"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14.7.2 - A rejeição das contas ocorrerá quando comprovada omissão no dever de prestar contas; descumprimento injustificado do objeto da parceria; </w:t>
      </w:r>
      <w:proofErr w:type="spellStart"/>
      <w:r w:rsidRPr="00A4468E">
        <w:rPr>
          <w:rFonts w:ascii="Times New Roman" w:hAnsi="Times New Roman" w:cs="Times New Roman"/>
          <w:sz w:val="24"/>
          <w:szCs w:val="24"/>
        </w:rPr>
        <w:t>dano</w:t>
      </w:r>
      <w:proofErr w:type="spellEnd"/>
      <w:r w:rsidRPr="00A4468E">
        <w:rPr>
          <w:rFonts w:ascii="Times New Roman" w:hAnsi="Times New Roman" w:cs="Times New Roman"/>
          <w:sz w:val="24"/>
          <w:szCs w:val="24"/>
        </w:rPr>
        <w:t xml:space="preserve"> ao erário decorrente de ato de gestão ilegítimo ou antieconômico; ou desfalque ou desvio de dinheiro, bens ou valores públicos.</w:t>
      </w:r>
    </w:p>
    <w:p w14:paraId="471BF933"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14.8 - A ORGANIZAÇÃO DA SOCIEDADE CIVIL poderá apresentar recurso administrativo no prazo de 15 (quinze) dias após sua notificação quanto à decisão final de julgamento das contas.</w:t>
      </w:r>
    </w:p>
    <w:p w14:paraId="1733F192"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14.8.1 - O recurso será dirigido à autoridade que proferiu a decisão, a qual, se não a reconsiderar no prazo de 15 (quinze) dias, encaminhará o recurso à autoridade superior.</w:t>
      </w:r>
    </w:p>
    <w:p w14:paraId="3EC731ED"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14.9 - Exaurida a fase recursal, no caso de aprovação com ressalvas, a ADMINISTRAÇÃO PÚBLICA providenciará o registro das causas das ressalvas, que terá caráter educativo e preventivo, podendo ser considerado na eventual aplicação de sanções.</w:t>
      </w:r>
    </w:p>
    <w:p w14:paraId="7AD31A4D"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14.10 - Exaurida a fase recursal, no caso de rejeição das contas, a ADMINISTRAÇÃO PÚBLICA deverá notificar a ORGANIZAÇÃO DA SOCIEDADE CIVIL para que:</w:t>
      </w:r>
    </w:p>
    <w:p w14:paraId="0FA4E793"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 </w:t>
      </w:r>
      <w:proofErr w:type="gramStart"/>
      <w:r w:rsidRPr="00A4468E">
        <w:rPr>
          <w:rFonts w:ascii="Times New Roman" w:hAnsi="Times New Roman" w:cs="Times New Roman"/>
          <w:sz w:val="24"/>
          <w:szCs w:val="24"/>
        </w:rPr>
        <w:t>devolva</w:t>
      </w:r>
      <w:proofErr w:type="gramEnd"/>
      <w:r w:rsidRPr="00A4468E">
        <w:rPr>
          <w:rFonts w:ascii="Times New Roman" w:hAnsi="Times New Roman" w:cs="Times New Roman"/>
          <w:sz w:val="24"/>
          <w:szCs w:val="24"/>
        </w:rPr>
        <w:t xml:space="preserve"> os recursos de forma integral ou parcelada, nos termos da legislação municipal, sob pena de instauração de tomada de contas especial e registro no Sistema Integrado de Transferências - SIT e enquanto perdurarem os motivos determinantes da rejeição; ou</w:t>
      </w:r>
    </w:p>
    <w:p w14:paraId="44549F96"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 </w:t>
      </w:r>
      <w:proofErr w:type="gramStart"/>
      <w:r w:rsidRPr="00A4468E">
        <w:rPr>
          <w:rFonts w:ascii="Times New Roman" w:hAnsi="Times New Roman" w:cs="Times New Roman"/>
          <w:sz w:val="24"/>
          <w:szCs w:val="24"/>
        </w:rPr>
        <w:t>solicite</w:t>
      </w:r>
      <w:proofErr w:type="gramEnd"/>
      <w:r w:rsidRPr="00A4468E">
        <w:rPr>
          <w:rFonts w:ascii="Times New Roman" w:hAnsi="Times New Roman" w:cs="Times New Roman"/>
          <w:sz w:val="24"/>
          <w:szCs w:val="24"/>
        </w:rPr>
        <w:t xml:space="preserve"> o ressarcimento ao erário por meio de ações compensatórias de relevante interesse social, mediante a apresentação de novo Plano de Trabalho, desde que a decisão final não tenha sido pela devolução integral dos recursos e que não tenha sido apontada a existência de dolo ou fraude;</w:t>
      </w:r>
    </w:p>
    <w:p w14:paraId="7D7B0545"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14.11 - Os débitos serão apurados mediante atualização monetária, calculado através da ferramenta disponível no site do Tribunal de Contas do Estado do Paraná;</w:t>
      </w:r>
    </w:p>
    <w:p w14:paraId="738628B7"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14.12 - Caso a execução da parceria ultrapasse um ano, a ORGANIZAÇÃO DA SOCIEDADE CIVIL providenciará prestação de contas anual por meio da apresentação de relatório parcial de execução do objeto, que observará o disposto na Lei n° 13.019/2014, em seu regulamento e as seguintes exigências do ato normativo setorial;</w:t>
      </w:r>
    </w:p>
    <w:p w14:paraId="7CD4F009"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14.12.1 - Caso haja a conclusão de que o objeto não foi cumprido quanto ao que se esperava no período de que trata o relatório mensal ou anual ou caso haja indícios de irregularidades, a qualquer tempo, que possam ter gerado </w:t>
      </w:r>
      <w:proofErr w:type="spellStart"/>
      <w:r w:rsidRPr="00A4468E">
        <w:rPr>
          <w:rFonts w:ascii="Times New Roman" w:hAnsi="Times New Roman" w:cs="Times New Roman"/>
          <w:sz w:val="24"/>
          <w:szCs w:val="24"/>
        </w:rPr>
        <w:t>dano</w:t>
      </w:r>
      <w:proofErr w:type="spellEnd"/>
      <w:r w:rsidRPr="00A4468E">
        <w:rPr>
          <w:rFonts w:ascii="Times New Roman" w:hAnsi="Times New Roman" w:cs="Times New Roman"/>
          <w:sz w:val="24"/>
          <w:szCs w:val="24"/>
        </w:rPr>
        <w:t xml:space="preserve"> ao erário, a ORGANIZAÇÃO DA SOCIEDADE CIVIL será notificada para que apresente Plano de Providências com vistas ao saneamento das situações identificadas;</w:t>
      </w:r>
    </w:p>
    <w:p w14:paraId="10097758"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w:t>
      </w:r>
    </w:p>
    <w:p w14:paraId="56341800"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CLÁUSULA DÉCIMA QUINTA – SANÇÕES</w:t>
      </w:r>
    </w:p>
    <w:p w14:paraId="27899836"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lastRenderedPageBreak/>
        <w:t xml:space="preserve"> 15.1 - A execução da parceria em desacordo com o Plano de Trabalho, com este instrumento, com o disposto na Lei Federal nº 13.019/2014, no seu Regulamento ou nas disposições normativas aplicáveis pode ensejar aplicação à ORGANIZAÇÃO DA SOCIEDADE CIVIL, garantida prévia defesa, das seguintes sanções:</w:t>
      </w:r>
    </w:p>
    <w:p w14:paraId="64A10BC8"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I - </w:t>
      </w:r>
      <w:proofErr w:type="gramStart"/>
      <w:r w:rsidRPr="00A4468E">
        <w:rPr>
          <w:rFonts w:ascii="Times New Roman" w:hAnsi="Times New Roman" w:cs="Times New Roman"/>
          <w:sz w:val="24"/>
          <w:szCs w:val="24"/>
        </w:rPr>
        <w:t>advertência</w:t>
      </w:r>
      <w:proofErr w:type="gramEnd"/>
      <w:r w:rsidRPr="00A4468E">
        <w:rPr>
          <w:rFonts w:ascii="Times New Roman" w:hAnsi="Times New Roman" w:cs="Times New Roman"/>
          <w:sz w:val="24"/>
          <w:szCs w:val="24"/>
        </w:rPr>
        <w:t>;</w:t>
      </w:r>
    </w:p>
    <w:p w14:paraId="114DF264"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II - </w:t>
      </w:r>
      <w:proofErr w:type="gramStart"/>
      <w:r w:rsidRPr="00A4468E">
        <w:rPr>
          <w:rFonts w:ascii="Times New Roman" w:hAnsi="Times New Roman" w:cs="Times New Roman"/>
          <w:sz w:val="24"/>
          <w:szCs w:val="24"/>
        </w:rPr>
        <w:t>suspensão</w:t>
      </w:r>
      <w:proofErr w:type="gramEnd"/>
      <w:r w:rsidRPr="00A4468E">
        <w:rPr>
          <w:rFonts w:ascii="Times New Roman" w:hAnsi="Times New Roman" w:cs="Times New Roman"/>
          <w:sz w:val="24"/>
          <w:szCs w:val="24"/>
        </w:rPr>
        <w:t xml:space="preserve"> temporária da participação em chamamento público e impedimento de celebrar parceria ou contrato com órgãos e entidades da esfera de governo da administração pública sancionadora, por prazo não superior a dois anos; ou</w:t>
      </w:r>
    </w:p>
    <w:p w14:paraId="7658AE08"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III - declaração de inidoneidade para participar de chamamento público ou celebrar parceria ou contrato com órgãos e entidades de todas as esferas de governo.</w:t>
      </w:r>
    </w:p>
    <w:p w14:paraId="43196297"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15.2 - É facultada a defesa do interessado antes de aplicação da sanção, no prazo de dez dias a contar do recebimento de notificação com essa finalidade.</w:t>
      </w:r>
    </w:p>
    <w:p w14:paraId="3FE81418"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15.3 - A sanção de advertência tem caráter educativo e preventivo e será aplicada quando verificadas irregularidades que não justifiquem a aplicação de penalidade mais severa.</w:t>
      </w:r>
    </w:p>
    <w:p w14:paraId="4557C35F"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15.4 - A sanção de suspensão temporária deverá ser aplicada nos casos em que verificada fraude na celebração, na execução ou na prestação de contas da parceria, quando não se justificar imposição da penalidade mais severa, considerando a natureza e a gravidade da infração, as peculiaridades do caso concreto, as circunstâncias agravantes ou atenuantes e os danos.</w:t>
      </w:r>
    </w:p>
    <w:p w14:paraId="52EEE781"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15.5 - As sanções de suspensão temporária e de declaração de inidoneidade são de competência exclusiva do titular da pasta.</w:t>
      </w:r>
    </w:p>
    <w:p w14:paraId="32343175"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15.6 - Da decisão administrativa sancionadora cabe recurso administrativo, no prazo de 10 (dez) dias, contado da data de ciência da decisão, podendo a reabilitação ser requerida após 02 (dois) anos da aplicação da penalidade.</w:t>
      </w:r>
    </w:p>
    <w:p w14:paraId="175A1712"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15.6.1 - No caso da sanção de suspensão temporária ou de declaração de inidoneidade, o recurso cabível é o pedido de reconsideração.</w:t>
      </w:r>
    </w:p>
    <w:p w14:paraId="7633BE8A"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15.7 - A situação de impedimento permanecerá enquanto perdurarem os motivos determinantes da punição ou até que seja providenciada a reabilitação perante a ADMINISTRAÇÃO PÚBLICA, devendo ser concedida quando houver ressarcimento dos danos, desde que decorrido o prazo de 02 (dois) anos.</w:t>
      </w:r>
    </w:p>
    <w:p w14:paraId="2304199B" w14:textId="77777777" w:rsidR="009A7C29"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w:t>
      </w:r>
    </w:p>
    <w:p w14:paraId="3A21AC65" w14:textId="65AFC421"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CLÁUSULA DÉCIMA SEXTA - RESCISÃO E DENÚNCIA</w:t>
      </w:r>
    </w:p>
    <w:p w14:paraId="38DF66B3"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16.1 - Este instrumento poderá ser denunciado ou rescindido, devendo o outro partícipe ser comunicado dessa intenção no prazo mínimo de </w:t>
      </w:r>
      <w:r w:rsidR="004E43CD" w:rsidRPr="00A4468E">
        <w:rPr>
          <w:rFonts w:ascii="Times New Roman" w:hAnsi="Times New Roman" w:cs="Times New Roman"/>
          <w:sz w:val="24"/>
          <w:szCs w:val="24"/>
        </w:rPr>
        <w:t>180</w:t>
      </w:r>
      <w:r w:rsidRPr="00A4468E">
        <w:rPr>
          <w:rFonts w:ascii="Times New Roman" w:hAnsi="Times New Roman" w:cs="Times New Roman"/>
          <w:sz w:val="24"/>
          <w:szCs w:val="24"/>
        </w:rPr>
        <w:t xml:space="preserve"> (</w:t>
      </w:r>
      <w:r w:rsidR="004E43CD" w:rsidRPr="00A4468E">
        <w:rPr>
          <w:rFonts w:ascii="Times New Roman" w:hAnsi="Times New Roman" w:cs="Times New Roman"/>
          <w:sz w:val="24"/>
          <w:szCs w:val="24"/>
        </w:rPr>
        <w:t>cento e oitenta</w:t>
      </w:r>
      <w:r w:rsidRPr="00A4468E">
        <w:rPr>
          <w:rFonts w:ascii="Times New Roman" w:hAnsi="Times New Roman" w:cs="Times New Roman"/>
          <w:sz w:val="24"/>
          <w:szCs w:val="24"/>
        </w:rPr>
        <w:t>) dias.</w:t>
      </w:r>
    </w:p>
    <w:p w14:paraId="6D73A9DB"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16.2 - Os partícipes são responsáveis somente pelas obrigações do período em que efetivamente vigorou a parceria.</w:t>
      </w:r>
    </w:p>
    <w:p w14:paraId="094825AE"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16.3 - A ADMINISTRAÇÃO PÚBLICA poderá rescindir unilateralmente este instrumento quando houver inexecução do objeto, descumprimento do disposto na Lei nº 13.019/2014 ou em outro ato normativo vigente que implicar prejuízo ao interesse público, garantida à ORGANIZAÇÃO DA SOCIEDADE CIVIL a oportunidade de defesa.</w:t>
      </w:r>
    </w:p>
    <w:p w14:paraId="2FDA4613"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16.4 - A rescisão enseja a imediata adoção das medidas cabíveis ao caso concreto, tais como a aplicação de sanções previstas neste instrumento, a notificação para devolução de recursos e a instauração de sindicância ou de processo administrativo disciplinar, conforme a peculiaridade dos fatos que causaram a necessidade de rescisão.</w:t>
      </w:r>
    </w:p>
    <w:p w14:paraId="63BF13C7"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w:t>
      </w:r>
    </w:p>
    <w:p w14:paraId="3466A112"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lastRenderedPageBreak/>
        <w:t xml:space="preserve">  </w:t>
      </w:r>
    </w:p>
    <w:p w14:paraId="603DF8F8"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CLÁUSULA DÉCIMA SÉTIMA – FORO</w:t>
      </w:r>
    </w:p>
    <w:p w14:paraId="44851C3C"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Nos casos em que não for possível solução administrativa em negociação de que participe o órgão de assessoramento jurídico da administração pública, fica eleito o Foro de Londrina, para dirimir quaisquer dúvidas ou conflitos decorrentes da parceria.</w:t>
      </w:r>
    </w:p>
    <w:p w14:paraId="4198F0FB"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w:t>
      </w:r>
    </w:p>
    <w:p w14:paraId="23619617"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w:t>
      </w:r>
    </w:p>
    <w:p w14:paraId="71C7C014" w14:textId="77777777" w:rsidR="00896BB0" w:rsidRPr="00A4468E" w:rsidRDefault="00F9181D" w:rsidP="00901997">
      <w:pPr>
        <w:spacing w:before="120" w:after="120" w:line="24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Londrina, datado e assinado eletronicamente.</w:t>
      </w:r>
    </w:p>
    <w:p w14:paraId="1720A34C" w14:textId="77777777" w:rsidR="00896BB0" w:rsidRPr="00A4468E" w:rsidRDefault="00F9181D">
      <w:pPr>
        <w:spacing w:before="120" w:after="120" w:line="48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w:t>
      </w:r>
    </w:p>
    <w:p w14:paraId="5A2560F7" w14:textId="77777777" w:rsidR="00896BB0" w:rsidRPr="00A4468E" w:rsidRDefault="00F9181D">
      <w:pPr>
        <w:spacing w:before="120" w:after="120" w:line="48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w:t>
      </w:r>
    </w:p>
    <w:p w14:paraId="6705D312" w14:textId="77777777" w:rsidR="00896BB0" w:rsidRPr="00A4468E" w:rsidRDefault="00F9181D">
      <w:pPr>
        <w:spacing w:before="120" w:after="120" w:line="48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w:t>
      </w:r>
    </w:p>
    <w:p w14:paraId="657F5698" w14:textId="77777777" w:rsidR="00896BB0" w:rsidRPr="00A4468E" w:rsidRDefault="00F9181D">
      <w:pPr>
        <w:spacing w:before="120" w:after="120" w:line="48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w:t>
      </w:r>
    </w:p>
    <w:tbl>
      <w:tblPr>
        <w:tblStyle w:val="af7"/>
        <w:tblW w:w="894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8940"/>
      </w:tblGrid>
      <w:tr w:rsidR="00896BB0" w:rsidRPr="00A4468E" w14:paraId="1F47E9A6" w14:textId="77777777">
        <w:trPr>
          <w:trHeight w:val="705"/>
        </w:trPr>
        <w:tc>
          <w:tcPr>
            <w:tcW w:w="8940" w:type="dxa"/>
            <w:tcBorders>
              <w:top w:val="single" w:sz="5" w:space="0" w:color="000000"/>
              <w:left w:val="single" w:sz="5" w:space="0" w:color="000000"/>
              <w:bottom w:val="single" w:sz="5" w:space="0" w:color="000000"/>
              <w:right w:val="single" w:sz="5" w:space="0" w:color="000000"/>
            </w:tcBorders>
            <w:tcMar>
              <w:top w:w="0" w:type="dxa"/>
              <w:left w:w="80" w:type="dxa"/>
              <w:bottom w:w="0" w:type="dxa"/>
              <w:right w:w="80" w:type="dxa"/>
            </w:tcMar>
          </w:tcPr>
          <w:p w14:paraId="6129E520" w14:textId="4D1217A5" w:rsidR="00896BB0" w:rsidRPr="00A4468E" w:rsidRDefault="00F9181D">
            <w:pPr>
              <w:spacing w:after="0" w:line="480" w:lineRule="auto"/>
              <w:ind w:left="-20"/>
              <w:jc w:val="both"/>
              <w:rPr>
                <w:rFonts w:ascii="Times New Roman" w:hAnsi="Times New Roman" w:cs="Times New Roman"/>
                <w:sz w:val="24"/>
                <w:szCs w:val="24"/>
              </w:rPr>
            </w:pPr>
            <w:r w:rsidRPr="00A4468E">
              <w:rPr>
                <w:rFonts w:ascii="Times New Roman" w:hAnsi="Times New Roman" w:cs="Times New Roman"/>
                <w:sz w:val="24"/>
                <w:szCs w:val="24"/>
              </w:rPr>
              <w:t xml:space="preserve">Minuta aprovada </w:t>
            </w:r>
            <w:r w:rsidR="00A4468E">
              <w:rPr>
                <w:rFonts w:ascii="Times New Roman" w:hAnsi="Times New Roman" w:cs="Times New Roman"/>
                <w:sz w:val="24"/>
                <w:szCs w:val="24"/>
              </w:rPr>
              <w:t>(doc. 15978593)</w:t>
            </w:r>
            <w:r w:rsidRPr="00A4468E">
              <w:rPr>
                <w:rFonts w:ascii="Times New Roman" w:hAnsi="Times New Roman" w:cs="Times New Roman"/>
                <w:sz w:val="24"/>
                <w:szCs w:val="24"/>
              </w:rPr>
              <w:t xml:space="preserve"> conforme PGM: Parecer Jurídico </w:t>
            </w:r>
            <w:r w:rsidR="00A4468E">
              <w:rPr>
                <w:rFonts w:ascii="Times New Roman" w:hAnsi="Times New Roman" w:cs="Times New Roman"/>
                <w:sz w:val="24"/>
                <w:szCs w:val="24"/>
              </w:rPr>
              <w:t>454</w:t>
            </w:r>
            <w:r w:rsidRPr="00A4468E">
              <w:rPr>
                <w:rFonts w:ascii="Times New Roman" w:hAnsi="Times New Roman" w:cs="Times New Roman"/>
                <w:sz w:val="24"/>
                <w:szCs w:val="24"/>
              </w:rPr>
              <w:t xml:space="preserve"> </w:t>
            </w:r>
            <w:r w:rsidR="00A4468E">
              <w:rPr>
                <w:rFonts w:ascii="Times New Roman" w:hAnsi="Times New Roman" w:cs="Times New Roman"/>
                <w:sz w:val="24"/>
                <w:szCs w:val="24"/>
              </w:rPr>
              <w:t>(doc. 16047470)</w:t>
            </w:r>
            <w:r w:rsidRPr="00A4468E">
              <w:rPr>
                <w:rFonts w:ascii="Times New Roman" w:hAnsi="Times New Roman" w:cs="Times New Roman"/>
                <w:sz w:val="24"/>
                <w:szCs w:val="24"/>
              </w:rPr>
              <w:t xml:space="preserve"> da Procuradoria Geral do Município, constante do processo SEI nº </w:t>
            </w:r>
            <w:r w:rsidR="00A4468E">
              <w:rPr>
                <w:rFonts w:ascii="Times New Roman" w:hAnsi="Times New Roman" w:cs="Times New Roman"/>
                <w:sz w:val="24"/>
                <w:szCs w:val="24"/>
              </w:rPr>
              <w:t>19.025.116695/2025-57.</w:t>
            </w:r>
          </w:p>
        </w:tc>
      </w:tr>
    </w:tbl>
    <w:p w14:paraId="24DB43CC" w14:textId="77777777" w:rsidR="00896BB0" w:rsidRPr="00A4468E" w:rsidRDefault="00F9181D">
      <w:pPr>
        <w:spacing w:before="120" w:after="120" w:line="48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w:t>
      </w:r>
    </w:p>
    <w:p w14:paraId="0AC4AF52" w14:textId="77777777" w:rsidR="00896BB0" w:rsidRPr="00A4468E" w:rsidRDefault="00F9181D">
      <w:pPr>
        <w:spacing w:before="120" w:after="120" w:line="48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w:t>
      </w:r>
    </w:p>
    <w:p w14:paraId="368697D5" w14:textId="77777777" w:rsidR="00896BB0" w:rsidRPr="00A4468E" w:rsidRDefault="00F9181D">
      <w:pPr>
        <w:spacing w:before="120" w:after="120" w:line="480" w:lineRule="auto"/>
        <w:ind w:left="120" w:right="120"/>
        <w:jc w:val="both"/>
        <w:rPr>
          <w:rFonts w:ascii="Times New Roman" w:hAnsi="Times New Roman" w:cs="Times New Roman"/>
          <w:sz w:val="24"/>
          <w:szCs w:val="24"/>
        </w:rPr>
      </w:pPr>
      <w:r w:rsidRPr="00A4468E">
        <w:rPr>
          <w:rFonts w:ascii="Times New Roman" w:hAnsi="Times New Roman" w:cs="Times New Roman"/>
          <w:sz w:val="24"/>
          <w:szCs w:val="24"/>
        </w:rPr>
        <w:t xml:space="preserve"> </w:t>
      </w:r>
    </w:p>
    <w:p w14:paraId="647BA550" w14:textId="77777777" w:rsidR="00896BB0" w:rsidRDefault="00F9181D">
      <w:pPr>
        <w:spacing w:before="120" w:after="120" w:line="480" w:lineRule="auto"/>
        <w:ind w:left="120" w:right="120"/>
        <w:jc w:val="both"/>
        <w:rPr>
          <w:sz w:val="24"/>
          <w:szCs w:val="24"/>
        </w:rPr>
      </w:pPr>
      <w:r>
        <w:rPr>
          <w:sz w:val="24"/>
          <w:szCs w:val="24"/>
        </w:rPr>
        <w:t xml:space="preserve"> </w:t>
      </w:r>
    </w:p>
    <w:p w14:paraId="7681CD38" w14:textId="77777777" w:rsidR="00896BB0" w:rsidRDefault="00F9181D">
      <w:pPr>
        <w:spacing w:before="120" w:after="120" w:line="480" w:lineRule="auto"/>
        <w:ind w:left="120" w:right="120"/>
        <w:jc w:val="both"/>
        <w:rPr>
          <w:sz w:val="24"/>
          <w:szCs w:val="24"/>
        </w:rPr>
      </w:pPr>
      <w:r>
        <w:rPr>
          <w:sz w:val="24"/>
          <w:szCs w:val="24"/>
        </w:rPr>
        <w:t xml:space="preserve"> </w:t>
      </w:r>
    </w:p>
    <w:p w14:paraId="6CAAD168" w14:textId="77777777" w:rsidR="00896BB0" w:rsidRDefault="00896BB0">
      <w:pPr>
        <w:spacing w:before="120" w:after="120" w:line="480" w:lineRule="auto"/>
        <w:ind w:left="120" w:right="120"/>
        <w:jc w:val="both"/>
        <w:rPr>
          <w:sz w:val="24"/>
          <w:szCs w:val="24"/>
        </w:rPr>
      </w:pPr>
    </w:p>
    <w:p w14:paraId="79A238B6" w14:textId="77777777" w:rsidR="009A7C29" w:rsidRDefault="009A7C29" w:rsidP="00DA1D5F">
      <w:pPr>
        <w:spacing w:before="120" w:after="120" w:line="480" w:lineRule="auto"/>
        <w:ind w:left="120" w:right="120"/>
        <w:jc w:val="center"/>
        <w:rPr>
          <w:rFonts w:ascii="Times New Roman" w:eastAsia="Times New Roman" w:hAnsi="Times New Roman" w:cs="Times New Roman"/>
          <w:b/>
          <w:sz w:val="24"/>
          <w:szCs w:val="24"/>
        </w:rPr>
      </w:pPr>
    </w:p>
    <w:p w14:paraId="7F2ABDA7" w14:textId="77777777" w:rsidR="009A7C29" w:rsidRDefault="009A7C29" w:rsidP="00DA1D5F">
      <w:pPr>
        <w:spacing w:before="120" w:after="120" w:line="480" w:lineRule="auto"/>
        <w:ind w:left="120" w:right="120"/>
        <w:jc w:val="center"/>
        <w:rPr>
          <w:rFonts w:ascii="Times New Roman" w:eastAsia="Times New Roman" w:hAnsi="Times New Roman" w:cs="Times New Roman"/>
          <w:b/>
          <w:sz w:val="24"/>
          <w:szCs w:val="24"/>
        </w:rPr>
      </w:pPr>
    </w:p>
    <w:p w14:paraId="05AC332E" w14:textId="77777777" w:rsidR="009A7C29" w:rsidRDefault="009A7C29" w:rsidP="00DA1D5F">
      <w:pPr>
        <w:spacing w:before="120" w:after="120" w:line="480" w:lineRule="auto"/>
        <w:ind w:left="120" w:right="120"/>
        <w:jc w:val="center"/>
        <w:rPr>
          <w:rFonts w:ascii="Times New Roman" w:eastAsia="Times New Roman" w:hAnsi="Times New Roman" w:cs="Times New Roman"/>
          <w:b/>
          <w:sz w:val="24"/>
          <w:szCs w:val="24"/>
        </w:rPr>
      </w:pPr>
    </w:p>
    <w:p w14:paraId="7BF96D7A" w14:textId="77777777" w:rsidR="009A7C29" w:rsidRDefault="009A7C29" w:rsidP="00DA1D5F">
      <w:pPr>
        <w:spacing w:before="120" w:after="120" w:line="480" w:lineRule="auto"/>
        <w:ind w:left="120" w:right="120"/>
        <w:jc w:val="center"/>
        <w:rPr>
          <w:rFonts w:ascii="Times New Roman" w:eastAsia="Times New Roman" w:hAnsi="Times New Roman" w:cs="Times New Roman"/>
          <w:b/>
          <w:sz w:val="24"/>
          <w:szCs w:val="24"/>
        </w:rPr>
      </w:pPr>
    </w:p>
    <w:p w14:paraId="74FB7852" w14:textId="3A341AEB" w:rsidR="00896BB0" w:rsidRDefault="00F9181D" w:rsidP="00DA1D5F">
      <w:pPr>
        <w:spacing w:before="120" w:after="120" w:line="480" w:lineRule="auto"/>
        <w:ind w:left="120" w:right="120"/>
        <w:jc w:val="center"/>
      </w:pPr>
      <w:r>
        <w:rPr>
          <w:rFonts w:ascii="Times New Roman" w:eastAsia="Times New Roman" w:hAnsi="Times New Roman" w:cs="Times New Roman"/>
          <w:b/>
          <w:sz w:val="24"/>
          <w:szCs w:val="24"/>
        </w:rPr>
        <w:lastRenderedPageBreak/>
        <w:t>A</w:t>
      </w:r>
      <w:r>
        <w:rPr>
          <w:rFonts w:ascii="Times New Roman" w:eastAsia="Times New Roman" w:hAnsi="Times New Roman" w:cs="Times New Roman"/>
          <w:b/>
          <w:color w:val="000000"/>
          <w:sz w:val="24"/>
          <w:szCs w:val="24"/>
        </w:rPr>
        <w:t>NEXO X</w:t>
      </w:r>
    </w:p>
    <w:p w14:paraId="6E43D22E" w14:textId="77777777" w:rsidR="00896BB0" w:rsidRDefault="00F9181D">
      <w:pPr>
        <w:spacing w:before="88"/>
        <w:ind w:left="20" w:firstLine="20"/>
        <w:rPr>
          <w:b/>
          <w:color w:val="000000"/>
          <w:sz w:val="20"/>
          <w:szCs w:val="20"/>
        </w:rPr>
      </w:pPr>
      <w:r>
        <w:rPr>
          <w:rFonts w:ascii="Times New Roman" w:eastAsia="Times New Roman" w:hAnsi="Times New Roman" w:cs="Times New Roman"/>
          <w:b/>
          <w:color w:val="000000"/>
          <w:sz w:val="24"/>
          <w:szCs w:val="24"/>
        </w:rPr>
        <w:t xml:space="preserve">Este documento é parte integrante do Plano de Trabalho aprovado, referente ao Termo de Colaboração n° ---/20 que entre si </w:t>
      </w:r>
      <w:r>
        <w:rPr>
          <w:rFonts w:ascii="Times New Roman" w:eastAsia="Times New Roman" w:hAnsi="Times New Roman" w:cs="Times New Roman"/>
          <w:b/>
          <w:sz w:val="24"/>
          <w:szCs w:val="24"/>
        </w:rPr>
        <w:t>celebram o município de Londrina, por meio da Secretaria de Assistência Social e a Organização da Sociedade Civil</w:t>
      </w:r>
    </w:p>
    <w:tbl>
      <w:tblPr>
        <w:tblStyle w:val="af8"/>
        <w:tblW w:w="9915" w:type="dxa"/>
        <w:tblInd w:w="1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48"/>
        <w:gridCol w:w="1062"/>
        <w:gridCol w:w="810"/>
        <w:gridCol w:w="1455"/>
        <w:gridCol w:w="1440"/>
        <w:gridCol w:w="1290"/>
        <w:gridCol w:w="1545"/>
        <w:gridCol w:w="1365"/>
      </w:tblGrid>
      <w:tr w:rsidR="00896BB0" w14:paraId="35723C73" w14:textId="77777777" w:rsidTr="00A248A1">
        <w:trPr>
          <w:trHeight w:val="282"/>
        </w:trPr>
        <w:tc>
          <w:tcPr>
            <w:tcW w:w="9915" w:type="dxa"/>
            <w:gridSpan w:val="8"/>
          </w:tcPr>
          <w:p w14:paraId="3AE31A3C" w14:textId="77777777" w:rsidR="00896BB0" w:rsidRDefault="00F9181D">
            <w:pPr>
              <w:pBdr>
                <w:top w:val="nil"/>
                <w:left w:val="nil"/>
                <w:bottom w:val="nil"/>
                <w:right w:val="nil"/>
                <w:between w:val="nil"/>
              </w:pBdr>
              <w:spacing w:line="261" w:lineRule="auto"/>
              <w:ind w:left="25"/>
              <w:rPr>
                <w:color w:val="000000"/>
                <w:sz w:val="24"/>
                <w:szCs w:val="24"/>
              </w:rPr>
            </w:pPr>
            <w:r>
              <w:rPr>
                <w:rFonts w:ascii="Times New Roman" w:eastAsia="Times New Roman" w:hAnsi="Times New Roman" w:cs="Times New Roman"/>
                <w:color w:val="000000"/>
                <w:sz w:val="24"/>
                <w:szCs w:val="24"/>
              </w:rPr>
              <w:t xml:space="preserve">PLANILHA DE CUSTOS / PLANO DE APLICAÇÃO (R$ </w:t>
            </w:r>
            <w:proofErr w:type="spellStart"/>
            <w:r>
              <w:rPr>
                <w:rFonts w:ascii="Times New Roman" w:eastAsia="Times New Roman" w:hAnsi="Times New Roman" w:cs="Times New Roman"/>
                <w:sz w:val="24"/>
                <w:szCs w:val="24"/>
              </w:rPr>
              <w:t>xxxxxxxxxxxxxxxxx</w:t>
            </w:r>
            <w:proofErr w:type="spellEnd"/>
            <w:r>
              <w:rPr>
                <w:rFonts w:ascii="Times New Roman" w:eastAsia="Times New Roman" w:hAnsi="Times New Roman" w:cs="Times New Roman"/>
                <w:color w:val="000000"/>
                <w:sz w:val="24"/>
                <w:szCs w:val="24"/>
              </w:rPr>
              <w:t>)</w:t>
            </w:r>
          </w:p>
        </w:tc>
      </w:tr>
      <w:tr w:rsidR="00896BB0" w14:paraId="3BD1E02C" w14:textId="77777777" w:rsidTr="00A248A1">
        <w:trPr>
          <w:trHeight w:val="294"/>
        </w:trPr>
        <w:tc>
          <w:tcPr>
            <w:tcW w:w="7005" w:type="dxa"/>
            <w:gridSpan w:val="6"/>
          </w:tcPr>
          <w:p w14:paraId="7A85DAA5" w14:textId="77777777" w:rsidR="00896BB0" w:rsidRDefault="00F9181D">
            <w:pPr>
              <w:pBdr>
                <w:top w:val="nil"/>
                <w:left w:val="nil"/>
                <w:bottom w:val="nil"/>
                <w:right w:val="nil"/>
                <w:between w:val="nil"/>
              </w:pBdr>
              <w:spacing w:line="275" w:lineRule="auto"/>
              <w:ind w:left="25"/>
              <w:rPr>
                <w:b/>
                <w:color w:val="000000"/>
                <w:sz w:val="24"/>
                <w:szCs w:val="24"/>
              </w:rPr>
            </w:pPr>
            <w:r>
              <w:rPr>
                <w:rFonts w:ascii="Times New Roman" w:eastAsia="Times New Roman" w:hAnsi="Times New Roman" w:cs="Times New Roman"/>
                <w:b/>
                <w:color w:val="000000"/>
                <w:sz w:val="24"/>
                <w:szCs w:val="24"/>
              </w:rPr>
              <w:t>ESPECIFICAÇÃO DA DESPESA</w:t>
            </w:r>
          </w:p>
        </w:tc>
        <w:tc>
          <w:tcPr>
            <w:tcW w:w="2910" w:type="dxa"/>
            <w:gridSpan w:val="2"/>
          </w:tcPr>
          <w:p w14:paraId="7C21E818" w14:textId="77777777" w:rsidR="00896BB0" w:rsidRDefault="00F9181D">
            <w:pPr>
              <w:pBdr>
                <w:top w:val="nil"/>
                <w:left w:val="nil"/>
                <w:bottom w:val="nil"/>
                <w:right w:val="nil"/>
                <w:between w:val="nil"/>
              </w:pBdr>
              <w:spacing w:line="275" w:lineRule="auto"/>
              <w:ind w:left="30"/>
              <w:rPr>
                <w:b/>
                <w:color w:val="000000"/>
                <w:sz w:val="24"/>
                <w:szCs w:val="24"/>
              </w:rPr>
            </w:pPr>
            <w:r>
              <w:rPr>
                <w:rFonts w:ascii="Times New Roman" w:eastAsia="Times New Roman" w:hAnsi="Times New Roman" w:cs="Times New Roman"/>
                <w:b/>
                <w:color w:val="000000"/>
                <w:sz w:val="24"/>
                <w:szCs w:val="24"/>
              </w:rPr>
              <w:t>TOTAIS</w:t>
            </w:r>
          </w:p>
        </w:tc>
      </w:tr>
      <w:tr w:rsidR="00896BB0" w14:paraId="38CE4813" w14:textId="77777777" w:rsidTr="00A248A1">
        <w:trPr>
          <w:trHeight w:val="274"/>
        </w:trPr>
        <w:tc>
          <w:tcPr>
            <w:tcW w:w="7005" w:type="dxa"/>
            <w:gridSpan w:val="6"/>
          </w:tcPr>
          <w:p w14:paraId="7D91D0C5" w14:textId="77777777" w:rsidR="00896BB0" w:rsidRDefault="00896BB0">
            <w:pPr>
              <w:pBdr>
                <w:top w:val="nil"/>
                <w:left w:val="nil"/>
                <w:bottom w:val="nil"/>
                <w:right w:val="nil"/>
                <w:between w:val="nil"/>
              </w:pBdr>
              <w:rPr>
                <w:color w:val="000000"/>
                <w:sz w:val="20"/>
                <w:szCs w:val="20"/>
              </w:rPr>
            </w:pPr>
          </w:p>
        </w:tc>
        <w:tc>
          <w:tcPr>
            <w:tcW w:w="2910" w:type="dxa"/>
            <w:gridSpan w:val="2"/>
          </w:tcPr>
          <w:p w14:paraId="5E031F22" w14:textId="77777777" w:rsidR="00896BB0" w:rsidRDefault="00896BB0">
            <w:pPr>
              <w:pBdr>
                <w:top w:val="nil"/>
                <w:left w:val="nil"/>
                <w:bottom w:val="nil"/>
                <w:right w:val="nil"/>
                <w:between w:val="nil"/>
              </w:pBdr>
              <w:rPr>
                <w:color w:val="000000"/>
                <w:sz w:val="20"/>
                <w:szCs w:val="20"/>
              </w:rPr>
            </w:pPr>
          </w:p>
        </w:tc>
      </w:tr>
      <w:tr w:rsidR="00896BB0" w14:paraId="6E4480A7" w14:textId="77777777" w:rsidTr="00A248A1">
        <w:trPr>
          <w:trHeight w:val="277"/>
        </w:trPr>
        <w:tc>
          <w:tcPr>
            <w:tcW w:w="7005" w:type="dxa"/>
            <w:gridSpan w:val="6"/>
          </w:tcPr>
          <w:p w14:paraId="5CAFC9E2" w14:textId="77777777" w:rsidR="00896BB0" w:rsidRDefault="00896BB0">
            <w:pPr>
              <w:pBdr>
                <w:top w:val="nil"/>
                <w:left w:val="nil"/>
                <w:bottom w:val="nil"/>
                <w:right w:val="nil"/>
                <w:between w:val="nil"/>
              </w:pBdr>
              <w:rPr>
                <w:color w:val="000000"/>
                <w:sz w:val="20"/>
                <w:szCs w:val="20"/>
              </w:rPr>
            </w:pPr>
          </w:p>
        </w:tc>
        <w:tc>
          <w:tcPr>
            <w:tcW w:w="2910" w:type="dxa"/>
            <w:gridSpan w:val="2"/>
          </w:tcPr>
          <w:p w14:paraId="5EE0B9CB" w14:textId="77777777" w:rsidR="00896BB0" w:rsidRDefault="00896BB0">
            <w:pPr>
              <w:pBdr>
                <w:top w:val="nil"/>
                <w:left w:val="nil"/>
                <w:bottom w:val="nil"/>
                <w:right w:val="nil"/>
                <w:between w:val="nil"/>
              </w:pBdr>
              <w:rPr>
                <w:color w:val="000000"/>
                <w:sz w:val="20"/>
                <w:szCs w:val="20"/>
              </w:rPr>
            </w:pPr>
          </w:p>
        </w:tc>
      </w:tr>
      <w:tr w:rsidR="00896BB0" w14:paraId="1A1310D4" w14:textId="77777777" w:rsidTr="00A248A1">
        <w:trPr>
          <w:trHeight w:val="277"/>
        </w:trPr>
        <w:tc>
          <w:tcPr>
            <w:tcW w:w="7005" w:type="dxa"/>
            <w:gridSpan w:val="6"/>
          </w:tcPr>
          <w:p w14:paraId="550873B0" w14:textId="77777777" w:rsidR="00896BB0" w:rsidRDefault="00896BB0">
            <w:pPr>
              <w:pBdr>
                <w:top w:val="nil"/>
                <w:left w:val="nil"/>
                <w:bottom w:val="nil"/>
                <w:right w:val="nil"/>
                <w:between w:val="nil"/>
              </w:pBdr>
              <w:rPr>
                <w:color w:val="000000"/>
                <w:sz w:val="20"/>
                <w:szCs w:val="20"/>
              </w:rPr>
            </w:pPr>
          </w:p>
        </w:tc>
        <w:tc>
          <w:tcPr>
            <w:tcW w:w="2910" w:type="dxa"/>
            <w:gridSpan w:val="2"/>
          </w:tcPr>
          <w:p w14:paraId="404B0BDE" w14:textId="77777777" w:rsidR="00896BB0" w:rsidRDefault="00896BB0">
            <w:pPr>
              <w:pBdr>
                <w:top w:val="nil"/>
                <w:left w:val="nil"/>
                <w:bottom w:val="nil"/>
                <w:right w:val="nil"/>
                <w:between w:val="nil"/>
              </w:pBdr>
              <w:rPr>
                <w:color w:val="000000"/>
                <w:sz w:val="20"/>
                <w:szCs w:val="20"/>
              </w:rPr>
            </w:pPr>
          </w:p>
        </w:tc>
      </w:tr>
      <w:tr w:rsidR="00896BB0" w14:paraId="443C84C6" w14:textId="77777777" w:rsidTr="00A248A1">
        <w:trPr>
          <w:trHeight w:val="277"/>
        </w:trPr>
        <w:tc>
          <w:tcPr>
            <w:tcW w:w="7005" w:type="dxa"/>
            <w:gridSpan w:val="6"/>
          </w:tcPr>
          <w:p w14:paraId="68794BF0" w14:textId="77777777" w:rsidR="00896BB0" w:rsidRDefault="00896BB0">
            <w:pPr>
              <w:pBdr>
                <w:top w:val="nil"/>
                <w:left w:val="nil"/>
                <w:bottom w:val="nil"/>
                <w:right w:val="nil"/>
                <w:between w:val="nil"/>
              </w:pBdr>
              <w:rPr>
                <w:color w:val="000000"/>
                <w:sz w:val="20"/>
                <w:szCs w:val="20"/>
              </w:rPr>
            </w:pPr>
          </w:p>
        </w:tc>
        <w:tc>
          <w:tcPr>
            <w:tcW w:w="2910" w:type="dxa"/>
            <w:gridSpan w:val="2"/>
          </w:tcPr>
          <w:p w14:paraId="10631580" w14:textId="77777777" w:rsidR="00896BB0" w:rsidRDefault="00896BB0">
            <w:pPr>
              <w:pBdr>
                <w:top w:val="nil"/>
                <w:left w:val="nil"/>
                <w:bottom w:val="nil"/>
                <w:right w:val="nil"/>
                <w:between w:val="nil"/>
              </w:pBdr>
              <w:rPr>
                <w:color w:val="000000"/>
                <w:sz w:val="20"/>
                <w:szCs w:val="20"/>
              </w:rPr>
            </w:pPr>
          </w:p>
        </w:tc>
      </w:tr>
      <w:tr w:rsidR="00896BB0" w14:paraId="6CE49F59" w14:textId="77777777" w:rsidTr="00A248A1">
        <w:trPr>
          <w:trHeight w:val="274"/>
        </w:trPr>
        <w:tc>
          <w:tcPr>
            <w:tcW w:w="7005" w:type="dxa"/>
            <w:gridSpan w:val="6"/>
          </w:tcPr>
          <w:p w14:paraId="60BE7F63" w14:textId="77777777" w:rsidR="00896BB0" w:rsidRDefault="00896BB0">
            <w:pPr>
              <w:pBdr>
                <w:top w:val="nil"/>
                <w:left w:val="nil"/>
                <w:bottom w:val="nil"/>
                <w:right w:val="nil"/>
                <w:between w:val="nil"/>
              </w:pBdr>
              <w:rPr>
                <w:color w:val="000000"/>
                <w:sz w:val="20"/>
                <w:szCs w:val="20"/>
              </w:rPr>
            </w:pPr>
          </w:p>
        </w:tc>
        <w:tc>
          <w:tcPr>
            <w:tcW w:w="2910" w:type="dxa"/>
            <w:gridSpan w:val="2"/>
          </w:tcPr>
          <w:p w14:paraId="0729E28B" w14:textId="77777777" w:rsidR="00896BB0" w:rsidRDefault="00896BB0">
            <w:pPr>
              <w:pBdr>
                <w:top w:val="nil"/>
                <w:left w:val="nil"/>
                <w:bottom w:val="nil"/>
                <w:right w:val="nil"/>
                <w:between w:val="nil"/>
              </w:pBdr>
              <w:rPr>
                <w:color w:val="000000"/>
                <w:sz w:val="20"/>
                <w:szCs w:val="20"/>
              </w:rPr>
            </w:pPr>
          </w:p>
        </w:tc>
      </w:tr>
      <w:tr w:rsidR="00896BB0" w14:paraId="4DFDD63D" w14:textId="77777777" w:rsidTr="00A248A1">
        <w:trPr>
          <w:trHeight w:val="274"/>
        </w:trPr>
        <w:tc>
          <w:tcPr>
            <w:tcW w:w="7005" w:type="dxa"/>
            <w:gridSpan w:val="6"/>
          </w:tcPr>
          <w:p w14:paraId="19C203A8" w14:textId="77777777" w:rsidR="00896BB0" w:rsidRDefault="00896BB0">
            <w:pPr>
              <w:pBdr>
                <w:top w:val="nil"/>
                <w:left w:val="nil"/>
                <w:bottom w:val="nil"/>
                <w:right w:val="nil"/>
                <w:between w:val="nil"/>
              </w:pBdr>
              <w:rPr>
                <w:color w:val="000000"/>
                <w:sz w:val="20"/>
                <w:szCs w:val="20"/>
              </w:rPr>
            </w:pPr>
          </w:p>
        </w:tc>
        <w:tc>
          <w:tcPr>
            <w:tcW w:w="2910" w:type="dxa"/>
            <w:gridSpan w:val="2"/>
          </w:tcPr>
          <w:p w14:paraId="43131448" w14:textId="77777777" w:rsidR="00896BB0" w:rsidRDefault="00896BB0">
            <w:pPr>
              <w:pBdr>
                <w:top w:val="nil"/>
                <w:left w:val="nil"/>
                <w:bottom w:val="nil"/>
                <w:right w:val="nil"/>
                <w:between w:val="nil"/>
              </w:pBdr>
              <w:rPr>
                <w:color w:val="000000"/>
                <w:sz w:val="20"/>
                <w:szCs w:val="20"/>
              </w:rPr>
            </w:pPr>
          </w:p>
        </w:tc>
      </w:tr>
      <w:tr w:rsidR="00896BB0" w14:paraId="56E8BB86" w14:textId="77777777" w:rsidTr="00A248A1">
        <w:trPr>
          <w:trHeight w:val="277"/>
        </w:trPr>
        <w:tc>
          <w:tcPr>
            <w:tcW w:w="7005" w:type="dxa"/>
            <w:gridSpan w:val="6"/>
          </w:tcPr>
          <w:p w14:paraId="1E10B1F6" w14:textId="77777777" w:rsidR="00896BB0" w:rsidRDefault="00896BB0">
            <w:pPr>
              <w:pBdr>
                <w:top w:val="nil"/>
                <w:left w:val="nil"/>
                <w:bottom w:val="nil"/>
                <w:right w:val="nil"/>
                <w:between w:val="nil"/>
              </w:pBdr>
              <w:rPr>
                <w:color w:val="000000"/>
                <w:sz w:val="20"/>
                <w:szCs w:val="20"/>
              </w:rPr>
            </w:pPr>
          </w:p>
        </w:tc>
        <w:tc>
          <w:tcPr>
            <w:tcW w:w="2910" w:type="dxa"/>
            <w:gridSpan w:val="2"/>
          </w:tcPr>
          <w:p w14:paraId="0187EF01" w14:textId="77777777" w:rsidR="00896BB0" w:rsidRDefault="00896BB0">
            <w:pPr>
              <w:pBdr>
                <w:top w:val="nil"/>
                <w:left w:val="nil"/>
                <w:bottom w:val="nil"/>
                <w:right w:val="nil"/>
                <w:between w:val="nil"/>
              </w:pBdr>
              <w:rPr>
                <w:color w:val="000000"/>
                <w:sz w:val="20"/>
                <w:szCs w:val="20"/>
              </w:rPr>
            </w:pPr>
          </w:p>
        </w:tc>
      </w:tr>
      <w:tr w:rsidR="00896BB0" w14:paraId="611AC7C1" w14:textId="77777777" w:rsidTr="00A248A1">
        <w:trPr>
          <w:trHeight w:val="275"/>
        </w:trPr>
        <w:tc>
          <w:tcPr>
            <w:tcW w:w="7005" w:type="dxa"/>
            <w:gridSpan w:val="6"/>
          </w:tcPr>
          <w:p w14:paraId="396EEC6E" w14:textId="77777777" w:rsidR="00896BB0" w:rsidRDefault="00896BB0">
            <w:pPr>
              <w:pBdr>
                <w:top w:val="nil"/>
                <w:left w:val="nil"/>
                <w:bottom w:val="nil"/>
                <w:right w:val="nil"/>
                <w:between w:val="nil"/>
              </w:pBdr>
              <w:rPr>
                <w:color w:val="000000"/>
                <w:sz w:val="20"/>
                <w:szCs w:val="20"/>
              </w:rPr>
            </w:pPr>
          </w:p>
        </w:tc>
        <w:tc>
          <w:tcPr>
            <w:tcW w:w="2910" w:type="dxa"/>
            <w:gridSpan w:val="2"/>
          </w:tcPr>
          <w:p w14:paraId="6F711AB7" w14:textId="77777777" w:rsidR="00896BB0" w:rsidRDefault="00896BB0">
            <w:pPr>
              <w:pBdr>
                <w:top w:val="nil"/>
                <w:left w:val="nil"/>
                <w:bottom w:val="nil"/>
                <w:right w:val="nil"/>
                <w:between w:val="nil"/>
              </w:pBdr>
              <w:rPr>
                <w:color w:val="000000"/>
                <w:sz w:val="20"/>
                <w:szCs w:val="20"/>
              </w:rPr>
            </w:pPr>
          </w:p>
        </w:tc>
      </w:tr>
      <w:tr w:rsidR="00896BB0" w14:paraId="74F7D8DC" w14:textId="77777777" w:rsidTr="00A248A1">
        <w:trPr>
          <w:trHeight w:val="274"/>
        </w:trPr>
        <w:tc>
          <w:tcPr>
            <w:tcW w:w="7005" w:type="dxa"/>
            <w:gridSpan w:val="6"/>
          </w:tcPr>
          <w:p w14:paraId="5B6E18E5" w14:textId="77777777" w:rsidR="00896BB0" w:rsidRDefault="00896BB0">
            <w:pPr>
              <w:pBdr>
                <w:top w:val="nil"/>
                <w:left w:val="nil"/>
                <w:bottom w:val="nil"/>
                <w:right w:val="nil"/>
                <w:between w:val="nil"/>
              </w:pBdr>
              <w:rPr>
                <w:color w:val="000000"/>
                <w:sz w:val="20"/>
                <w:szCs w:val="20"/>
              </w:rPr>
            </w:pPr>
          </w:p>
        </w:tc>
        <w:tc>
          <w:tcPr>
            <w:tcW w:w="2910" w:type="dxa"/>
            <w:gridSpan w:val="2"/>
          </w:tcPr>
          <w:p w14:paraId="29BDE49B" w14:textId="77777777" w:rsidR="00896BB0" w:rsidRDefault="00896BB0">
            <w:pPr>
              <w:pBdr>
                <w:top w:val="nil"/>
                <w:left w:val="nil"/>
                <w:bottom w:val="nil"/>
                <w:right w:val="nil"/>
                <w:between w:val="nil"/>
              </w:pBdr>
              <w:rPr>
                <w:color w:val="000000"/>
                <w:sz w:val="20"/>
                <w:szCs w:val="20"/>
              </w:rPr>
            </w:pPr>
          </w:p>
        </w:tc>
      </w:tr>
      <w:tr w:rsidR="00896BB0" w14:paraId="4AEA4AB8" w14:textId="77777777" w:rsidTr="00A248A1">
        <w:trPr>
          <w:trHeight w:val="277"/>
        </w:trPr>
        <w:tc>
          <w:tcPr>
            <w:tcW w:w="7005" w:type="dxa"/>
            <w:gridSpan w:val="6"/>
          </w:tcPr>
          <w:p w14:paraId="634765DB" w14:textId="77777777" w:rsidR="00896BB0" w:rsidRDefault="00896BB0">
            <w:pPr>
              <w:pBdr>
                <w:top w:val="nil"/>
                <w:left w:val="nil"/>
                <w:bottom w:val="nil"/>
                <w:right w:val="nil"/>
                <w:between w:val="nil"/>
              </w:pBdr>
              <w:rPr>
                <w:color w:val="000000"/>
                <w:sz w:val="20"/>
                <w:szCs w:val="20"/>
              </w:rPr>
            </w:pPr>
          </w:p>
        </w:tc>
        <w:tc>
          <w:tcPr>
            <w:tcW w:w="2910" w:type="dxa"/>
            <w:gridSpan w:val="2"/>
          </w:tcPr>
          <w:p w14:paraId="451B7F2A" w14:textId="77777777" w:rsidR="00896BB0" w:rsidRDefault="00896BB0">
            <w:pPr>
              <w:pBdr>
                <w:top w:val="nil"/>
                <w:left w:val="nil"/>
                <w:bottom w:val="nil"/>
                <w:right w:val="nil"/>
                <w:between w:val="nil"/>
              </w:pBdr>
              <w:rPr>
                <w:color w:val="000000"/>
                <w:sz w:val="20"/>
                <w:szCs w:val="20"/>
              </w:rPr>
            </w:pPr>
          </w:p>
        </w:tc>
      </w:tr>
      <w:tr w:rsidR="00896BB0" w14:paraId="611E232F" w14:textId="77777777" w:rsidTr="00A248A1">
        <w:trPr>
          <w:trHeight w:val="294"/>
        </w:trPr>
        <w:tc>
          <w:tcPr>
            <w:tcW w:w="7005" w:type="dxa"/>
            <w:gridSpan w:val="6"/>
          </w:tcPr>
          <w:p w14:paraId="1941543B" w14:textId="77777777" w:rsidR="00896BB0" w:rsidRDefault="00F9181D">
            <w:pPr>
              <w:pBdr>
                <w:top w:val="nil"/>
                <w:left w:val="nil"/>
                <w:bottom w:val="nil"/>
                <w:right w:val="nil"/>
                <w:between w:val="nil"/>
              </w:pBdr>
              <w:spacing w:line="274" w:lineRule="auto"/>
              <w:ind w:left="25"/>
              <w:rPr>
                <w:color w:val="000000"/>
                <w:sz w:val="24"/>
                <w:szCs w:val="24"/>
              </w:rPr>
            </w:pPr>
            <w:r>
              <w:rPr>
                <w:rFonts w:ascii="Times New Roman" w:eastAsia="Times New Roman" w:hAnsi="Times New Roman" w:cs="Times New Roman"/>
                <w:color w:val="000000"/>
                <w:sz w:val="24"/>
                <w:szCs w:val="24"/>
              </w:rPr>
              <w:t>TOTAL GERAL</w:t>
            </w:r>
          </w:p>
        </w:tc>
        <w:tc>
          <w:tcPr>
            <w:tcW w:w="2910" w:type="dxa"/>
            <w:gridSpan w:val="2"/>
          </w:tcPr>
          <w:p w14:paraId="7A4917AC" w14:textId="77777777" w:rsidR="00896BB0" w:rsidRDefault="00896BB0">
            <w:pPr>
              <w:pBdr>
                <w:top w:val="nil"/>
                <w:left w:val="nil"/>
                <w:bottom w:val="nil"/>
                <w:right w:val="nil"/>
                <w:between w:val="nil"/>
              </w:pBdr>
              <w:rPr>
                <w:color w:val="000000"/>
              </w:rPr>
            </w:pPr>
          </w:p>
        </w:tc>
      </w:tr>
      <w:tr w:rsidR="00896BB0" w14:paraId="052F15C0" w14:textId="77777777" w:rsidTr="00A248A1">
        <w:trPr>
          <w:trHeight w:val="296"/>
        </w:trPr>
        <w:tc>
          <w:tcPr>
            <w:tcW w:w="9915" w:type="dxa"/>
            <w:gridSpan w:val="8"/>
          </w:tcPr>
          <w:p w14:paraId="5C38AC19" w14:textId="647B322C" w:rsidR="00896BB0" w:rsidRDefault="00F9181D">
            <w:pPr>
              <w:pBdr>
                <w:top w:val="nil"/>
                <w:left w:val="nil"/>
                <w:bottom w:val="nil"/>
                <w:right w:val="nil"/>
                <w:between w:val="nil"/>
              </w:pBdr>
              <w:spacing w:before="1" w:line="275" w:lineRule="auto"/>
              <w:ind w:left="25"/>
              <w:rPr>
                <w:b/>
                <w:color w:val="000000"/>
                <w:sz w:val="24"/>
                <w:szCs w:val="24"/>
              </w:rPr>
            </w:pPr>
            <w:r>
              <w:rPr>
                <w:rFonts w:ascii="Times New Roman" w:eastAsia="Times New Roman" w:hAnsi="Times New Roman" w:cs="Times New Roman"/>
                <w:color w:val="000000"/>
                <w:sz w:val="24"/>
                <w:szCs w:val="24"/>
              </w:rPr>
              <w:t xml:space="preserve">CRONOGRAMA DE DESEMBOLSO MENSAL (R$ 1,00) - </w:t>
            </w:r>
            <w:r>
              <w:rPr>
                <w:rFonts w:ascii="Times New Roman" w:eastAsia="Times New Roman" w:hAnsi="Times New Roman" w:cs="Times New Roman"/>
                <w:b/>
                <w:color w:val="000000"/>
                <w:sz w:val="24"/>
                <w:szCs w:val="24"/>
              </w:rPr>
              <w:t>202</w:t>
            </w:r>
            <w:r w:rsidR="00DA1D5F">
              <w:rPr>
                <w:rFonts w:ascii="Times New Roman" w:eastAsia="Times New Roman" w:hAnsi="Times New Roman" w:cs="Times New Roman"/>
                <w:b/>
                <w:color w:val="000000"/>
                <w:sz w:val="24"/>
                <w:szCs w:val="24"/>
              </w:rPr>
              <w:t>5</w:t>
            </w:r>
          </w:p>
        </w:tc>
      </w:tr>
      <w:tr w:rsidR="00896BB0" w14:paraId="581D7523" w14:textId="77777777" w:rsidTr="009A7C29">
        <w:trPr>
          <w:trHeight w:val="294"/>
        </w:trPr>
        <w:tc>
          <w:tcPr>
            <w:tcW w:w="948" w:type="dxa"/>
          </w:tcPr>
          <w:p w14:paraId="7A6211FB" w14:textId="77777777" w:rsidR="00896BB0" w:rsidRDefault="00F9181D">
            <w:pPr>
              <w:pBdr>
                <w:top w:val="nil"/>
                <w:left w:val="nil"/>
                <w:bottom w:val="nil"/>
                <w:right w:val="nil"/>
                <w:between w:val="nil"/>
              </w:pBdr>
              <w:spacing w:line="274" w:lineRule="auto"/>
              <w:ind w:left="28" w:right="-29"/>
              <w:jc w:val="center"/>
              <w:rPr>
                <w:rFonts w:ascii="Times New Roman" w:eastAsia="Times New Roman" w:hAnsi="Times New Roman" w:cs="Times New Roman"/>
                <w:b/>
                <w:i/>
                <w:color w:val="000000"/>
                <w:sz w:val="20"/>
                <w:szCs w:val="20"/>
              </w:rPr>
            </w:pPr>
            <w:r>
              <w:rPr>
                <w:rFonts w:ascii="Times New Roman" w:eastAsia="Times New Roman" w:hAnsi="Times New Roman" w:cs="Times New Roman"/>
                <w:b/>
                <w:i/>
                <w:color w:val="000000"/>
                <w:sz w:val="20"/>
                <w:szCs w:val="20"/>
              </w:rPr>
              <w:t>META</w:t>
            </w:r>
          </w:p>
        </w:tc>
        <w:tc>
          <w:tcPr>
            <w:tcW w:w="1062" w:type="dxa"/>
          </w:tcPr>
          <w:p w14:paraId="1F58C2F8"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tc>
        <w:tc>
          <w:tcPr>
            <w:tcW w:w="810" w:type="dxa"/>
          </w:tcPr>
          <w:p w14:paraId="2B3C7671" w14:textId="77777777" w:rsidR="00896BB0" w:rsidRDefault="00F9181D">
            <w:pPr>
              <w:pBdr>
                <w:top w:val="nil"/>
                <w:left w:val="nil"/>
                <w:bottom w:val="nil"/>
                <w:right w:val="nil"/>
                <w:between w:val="nil"/>
              </w:pBdr>
              <w:spacing w:line="274" w:lineRule="auto"/>
              <w:ind w:left="26" w:right="-29"/>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JAN</w:t>
            </w:r>
          </w:p>
        </w:tc>
        <w:tc>
          <w:tcPr>
            <w:tcW w:w="1455" w:type="dxa"/>
          </w:tcPr>
          <w:p w14:paraId="4998986E" w14:textId="77777777" w:rsidR="00896BB0" w:rsidRDefault="00F9181D">
            <w:pPr>
              <w:pBdr>
                <w:top w:val="nil"/>
                <w:left w:val="nil"/>
                <w:bottom w:val="nil"/>
                <w:right w:val="nil"/>
                <w:between w:val="nil"/>
              </w:pBdr>
              <w:spacing w:line="274" w:lineRule="auto"/>
              <w:ind w:left="26" w:right="-15"/>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FEV</w:t>
            </w:r>
          </w:p>
        </w:tc>
        <w:tc>
          <w:tcPr>
            <w:tcW w:w="1440" w:type="dxa"/>
          </w:tcPr>
          <w:p w14:paraId="7E1C8375" w14:textId="77777777" w:rsidR="00896BB0" w:rsidRDefault="00F9181D">
            <w:pPr>
              <w:pBdr>
                <w:top w:val="nil"/>
                <w:left w:val="nil"/>
                <w:bottom w:val="nil"/>
                <w:right w:val="nil"/>
                <w:between w:val="nil"/>
              </w:pBdr>
              <w:spacing w:line="274" w:lineRule="auto"/>
              <w:ind w:left="39"/>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MAR</w:t>
            </w:r>
          </w:p>
        </w:tc>
        <w:tc>
          <w:tcPr>
            <w:tcW w:w="1290" w:type="dxa"/>
          </w:tcPr>
          <w:p w14:paraId="26EC14FE" w14:textId="77777777" w:rsidR="00896BB0" w:rsidRDefault="00F9181D">
            <w:pPr>
              <w:pBdr>
                <w:top w:val="nil"/>
                <w:left w:val="nil"/>
                <w:bottom w:val="nil"/>
                <w:right w:val="nil"/>
                <w:between w:val="nil"/>
              </w:pBdr>
              <w:spacing w:line="274" w:lineRule="auto"/>
              <w:ind w:left="29"/>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ABR</w:t>
            </w:r>
          </w:p>
        </w:tc>
        <w:tc>
          <w:tcPr>
            <w:tcW w:w="1545" w:type="dxa"/>
          </w:tcPr>
          <w:p w14:paraId="49EE26EB" w14:textId="77777777" w:rsidR="00896BB0" w:rsidRDefault="00F9181D">
            <w:pPr>
              <w:pBdr>
                <w:top w:val="nil"/>
                <w:left w:val="nil"/>
                <w:bottom w:val="nil"/>
                <w:right w:val="nil"/>
                <w:between w:val="nil"/>
              </w:pBdr>
              <w:spacing w:line="274" w:lineRule="auto"/>
              <w:ind w:left="30"/>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MAI</w:t>
            </w:r>
          </w:p>
        </w:tc>
        <w:tc>
          <w:tcPr>
            <w:tcW w:w="1365" w:type="dxa"/>
          </w:tcPr>
          <w:p w14:paraId="5057EC9F" w14:textId="77777777" w:rsidR="00896BB0" w:rsidRDefault="00F9181D">
            <w:pPr>
              <w:pBdr>
                <w:top w:val="nil"/>
                <w:left w:val="nil"/>
                <w:bottom w:val="nil"/>
                <w:right w:val="nil"/>
                <w:between w:val="nil"/>
              </w:pBdr>
              <w:spacing w:line="274" w:lineRule="auto"/>
              <w:ind w:left="30"/>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JUN</w:t>
            </w:r>
          </w:p>
        </w:tc>
      </w:tr>
      <w:tr w:rsidR="00896BB0" w14:paraId="3F9A163D" w14:textId="77777777" w:rsidTr="009A7C29">
        <w:trPr>
          <w:trHeight w:val="589"/>
        </w:trPr>
        <w:tc>
          <w:tcPr>
            <w:tcW w:w="948" w:type="dxa"/>
          </w:tcPr>
          <w:p w14:paraId="7D23B6B3"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tc>
        <w:tc>
          <w:tcPr>
            <w:tcW w:w="1062" w:type="dxa"/>
          </w:tcPr>
          <w:p w14:paraId="5E24DBF3" w14:textId="77777777" w:rsidR="00896BB0" w:rsidRDefault="00F9181D">
            <w:pPr>
              <w:pBdr>
                <w:top w:val="nil"/>
                <w:left w:val="nil"/>
                <w:bottom w:val="nil"/>
                <w:right w:val="nil"/>
                <w:between w:val="nil"/>
              </w:pBdr>
              <w:spacing w:before="20" w:line="275" w:lineRule="auto"/>
              <w:ind w:left="63"/>
              <w:jc w:val="center"/>
              <w:rPr>
                <w:rFonts w:ascii="Times New Roman" w:eastAsia="Times New Roman" w:hAnsi="Times New Roman" w:cs="Times New Roman"/>
                <w:b/>
                <w:color w:val="000000"/>
                <w:sz w:val="16"/>
                <w:szCs w:val="16"/>
              </w:rPr>
            </w:pPr>
            <w:r>
              <w:rPr>
                <w:rFonts w:ascii="Times New Roman" w:eastAsia="Times New Roman" w:hAnsi="Times New Roman" w:cs="Times New Roman"/>
                <w:b/>
                <w:sz w:val="16"/>
                <w:szCs w:val="16"/>
              </w:rPr>
              <w:t>REPASSE</w:t>
            </w:r>
          </w:p>
        </w:tc>
        <w:tc>
          <w:tcPr>
            <w:tcW w:w="810" w:type="dxa"/>
          </w:tcPr>
          <w:p w14:paraId="4716DAE9" w14:textId="77777777" w:rsidR="00896BB0" w:rsidRDefault="00F9181D">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JUL</w:t>
            </w:r>
          </w:p>
        </w:tc>
        <w:tc>
          <w:tcPr>
            <w:tcW w:w="1455" w:type="dxa"/>
          </w:tcPr>
          <w:p w14:paraId="52D8EA1F" w14:textId="77777777" w:rsidR="00896BB0" w:rsidRDefault="00F9181D">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AGO</w:t>
            </w:r>
          </w:p>
        </w:tc>
        <w:tc>
          <w:tcPr>
            <w:tcW w:w="1440" w:type="dxa"/>
          </w:tcPr>
          <w:p w14:paraId="669A7A0E" w14:textId="77777777" w:rsidR="00896BB0" w:rsidRDefault="00F9181D">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SET</w:t>
            </w:r>
          </w:p>
        </w:tc>
        <w:tc>
          <w:tcPr>
            <w:tcW w:w="1290" w:type="dxa"/>
          </w:tcPr>
          <w:p w14:paraId="4F496046" w14:textId="77777777" w:rsidR="00896BB0" w:rsidRDefault="00F9181D">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OUT</w:t>
            </w:r>
          </w:p>
        </w:tc>
        <w:tc>
          <w:tcPr>
            <w:tcW w:w="1545" w:type="dxa"/>
          </w:tcPr>
          <w:p w14:paraId="4CFF3A91" w14:textId="77777777" w:rsidR="00896BB0" w:rsidRDefault="00F9181D">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NOV</w:t>
            </w:r>
          </w:p>
        </w:tc>
        <w:tc>
          <w:tcPr>
            <w:tcW w:w="1365" w:type="dxa"/>
          </w:tcPr>
          <w:p w14:paraId="76769E0B" w14:textId="77777777" w:rsidR="00896BB0" w:rsidRDefault="00F9181D">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DEZ</w:t>
            </w:r>
          </w:p>
        </w:tc>
      </w:tr>
      <w:tr w:rsidR="00896BB0" w14:paraId="1BBBCF49" w14:textId="77777777" w:rsidTr="009A7C29">
        <w:trPr>
          <w:trHeight w:val="565"/>
        </w:trPr>
        <w:tc>
          <w:tcPr>
            <w:tcW w:w="948" w:type="dxa"/>
          </w:tcPr>
          <w:p w14:paraId="155400F3" w14:textId="77777777" w:rsidR="00896BB0" w:rsidRDefault="00F9181D">
            <w:pPr>
              <w:pBdr>
                <w:top w:val="nil"/>
                <w:left w:val="nil"/>
                <w:bottom w:val="nil"/>
                <w:right w:val="nil"/>
                <w:between w:val="nil"/>
              </w:pBdr>
              <w:spacing w:before="1"/>
              <w:ind w:left="28" w:right="-29"/>
              <w:jc w:val="center"/>
              <w:rPr>
                <w:rFonts w:ascii="Times New Roman" w:eastAsia="Times New Roman" w:hAnsi="Times New Roman" w:cs="Times New Roman"/>
                <w:b/>
                <w:i/>
                <w:color w:val="000000"/>
                <w:sz w:val="20"/>
                <w:szCs w:val="20"/>
              </w:rPr>
            </w:pPr>
            <w:r>
              <w:rPr>
                <w:rFonts w:ascii="Times New Roman" w:eastAsia="Times New Roman" w:hAnsi="Times New Roman" w:cs="Times New Roman"/>
                <w:b/>
                <w:i/>
                <w:color w:val="000000"/>
                <w:sz w:val="20"/>
                <w:szCs w:val="20"/>
              </w:rPr>
              <w:t>META</w:t>
            </w:r>
          </w:p>
        </w:tc>
        <w:tc>
          <w:tcPr>
            <w:tcW w:w="1062" w:type="dxa"/>
          </w:tcPr>
          <w:p w14:paraId="52B51523" w14:textId="77777777" w:rsidR="00896BB0" w:rsidRDefault="00896BB0">
            <w:pPr>
              <w:pBdr>
                <w:top w:val="nil"/>
                <w:left w:val="nil"/>
                <w:bottom w:val="nil"/>
                <w:right w:val="nil"/>
                <w:between w:val="nil"/>
              </w:pBdr>
              <w:rPr>
                <w:rFonts w:ascii="Times New Roman" w:eastAsia="Times New Roman" w:hAnsi="Times New Roman" w:cs="Times New Roman"/>
                <w:b/>
                <w:color w:val="000000"/>
                <w:sz w:val="16"/>
                <w:szCs w:val="16"/>
              </w:rPr>
            </w:pPr>
          </w:p>
        </w:tc>
        <w:tc>
          <w:tcPr>
            <w:tcW w:w="810" w:type="dxa"/>
          </w:tcPr>
          <w:p w14:paraId="07F8B5A9" w14:textId="77777777" w:rsidR="00896BB0" w:rsidRDefault="00F9181D">
            <w:pPr>
              <w:pBdr>
                <w:top w:val="nil"/>
                <w:left w:val="nil"/>
                <w:bottom w:val="nil"/>
                <w:right w:val="nil"/>
                <w:between w:val="nil"/>
              </w:pBdr>
              <w:spacing w:before="1"/>
              <w:ind w:left="26"/>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JAN</w:t>
            </w:r>
          </w:p>
        </w:tc>
        <w:tc>
          <w:tcPr>
            <w:tcW w:w="1455" w:type="dxa"/>
          </w:tcPr>
          <w:p w14:paraId="6B5DD4FB" w14:textId="77777777" w:rsidR="00896BB0" w:rsidRDefault="00F9181D">
            <w:pPr>
              <w:pBdr>
                <w:top w:val="nil"/>
                <w:left w:val="nil"/>
                <w:bottom w:val="nil"/>
                <w:right w:val="nil"/>
                <w:between w:val="nil"/>
              </w:pBdr>
              <w:spacing w:before="1"/>
              <w:ind w:left="26"/>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FEV</w:t>
            </w:r>
          </w:p>
        </w:tc>
        <w:tc>
          <w:tcPr>
            <w:tcW w:w="1440" w:type="dxa"/>
          </w:tcPr>
          <w:p w14:paraId="09C0910E" w14:textId="77777777" w:rsidR="00896BB0" w:rsidRDefault="00F9181D">
            <w:pPr>
              <w:pBdr>
                <w:top w:val="nil"/>
                <w:left w:val="nil"/>
                <w:bottom w:val="nil"/>
                <w:right w:val="nil"/>
                <w:between w:val="nil"/>
              </w:pBdr>
              <w:spacing w:before="1"/>
              <w:ind w:left="39" w:right="-29"/>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MAR</w:t>
            </w:r>
          </w:p>
        </w:tc>
        <w:tc>
          <w:tcPr>
            <w:tcW w:w="1290" w:type="dxa"/>
          </w:tcPr>
          <w:p w14:paraId="3B8980E8" w14:textId="77777777" w:rsidR="00896BB0" w:rsidRDefault="00F9181D">
            <w:pPr>
              <w:pBdr>
                <w:top w:val="nil"/>
                <w:left w:val="nil"/>
                <w:bottom w:val="nil"/>
                <w:right w:val="nil"/>
                <w:between w:val="nil"/>
              </w:pBdr>
              <w:spacing w:before="7" w:line="261" w:lineRule="auto"/>
              <w:ind w:left="29"/>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ABR</w:t>
            </w:r>
          </w:p>
        </w:tc>
        <w:tc>
          <w:tcPr>
            <w:tcW w:w="1545" w:type="dxa"/>
          </w:tcPr>
          <w:p w14:paraId="25230E50" w14:textId="77777777" w:rsidR="00896BB0" w:rsidRDefault="00F9181D">
            <w:pPr>
              <w:pBdr>
                <w:top w:val="nil"/>
                <w:left w:val="nil"/>
                <w:bottom w:val="nil"/>
                <w:right w:val="nil"/>
                <w:between w:val="nil"/>
              </w:pBdr>
              <w:spacing w:before="1"/>
              <w:ind w:left="30" w:right="-44"/>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MAI</w:t>
            </w:r>
          </w:p>
        </w:tc>
        <w:tc>
          <w:tcPr>
            <w:tcW w:w="1365" w:type="dxa"/>
          </w:tcPr>
          <w:p w14:paraId="4CE8D839" w14:textId="77777777" w:rsidR="00896BB0" w:rsidRDefault="00F9181D">
            <w:pPr>
              <w:pBdr>
                <w:top w:val="nil"/>
                <w:left w:val="nil"/>
                <w:bottom w:val="nil"/>
                <w:right w:val="nil"/>
                <w:between w:val="nil"/>
              </w:pBdr>
              <w:spacing w:before="7" w:line="261" w:lineRule="auto"/>
              <w:ind w:left="30"/>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JUN</w:t>
            </w:r>
          </w:p>
        </w:tc>
      </w:tr>
      <w:tr w:rsidR="00896BB0" w14:paraId="07D7C4E4" w14:textId="77777777" w:rsidTr="009A7C29">
        <w:trPr>
          <w:trHeight w:val="577"/>
        </w:trPr>
        <w:tc>
          <w:tcPr>
            <w:tcW w:w="948" w:type="dxa"/>
          </w:tcPr>
          <w:p w14:paraId="0F0BEF6D"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tc>
        <w:tc>
          <w:tcPr>
            <w:tcW w:w="1062" w:type="dxa"/>
          </w:tcPr>
          <w:p w14:paraId="57ECDC26" w14:textId="77777777" w:rsidR="00896BB0" w:rsidRDefault="00F9181D">
            <w:pPr>
              <w:pBdr>
                <w:top w:val="nil"/>
                <w:left w:val="nil"/>
                <w:bottom w:val="nil"/>
                <w:right w:val="nil"/>
                <w:between w:val="nil"/>
              </w:pBdr>
              <w:spacing w:before="12" w:line="271" w:lineRule="auto"/>
              <w:ind w:left="63"/>
              <w:jc w:val="center"/>
              <w:rPr>
                <w:rFonts w:ascii="Times New Roman" w:eastAsia="Times New Roman" w:hAnsi="Times New Roman" w:cs="Times New Roman"/>
                <w:b/>
                <w:color w:val="000000"/>
                <w:sz w:val="16"/>
                <w:szCs w:val="16"/>
              </w:rPr>
            </w:pPr>
            <w:r>
              <w:rPr>
                <w:rFonts w:ascii="Times New Roman" w:eastAsia="Times New Roman" w:hAnsi="Times New Roman" w:cs="Times New Roman"/>
                <w:b/>
                <w:sz w:val="16"/>
                <w:szCs w:val="16"/>
              </w:rPr>
              <w:t>REPASSE</w:t>
            </w:r>
          </w:p>
        </w:tc>
        <w:tc>
          <w:tcPr>
            <w:tcW w:w="810" w:type="dxa"/>
          </w:tcPr>
          <w:p w14:paraId="34C67672"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tc>
        <w:tc>
          <w:tcPr>
            <w:tcW w:w="1455" w:type="dxa"/>
          </w:tcPr>
          <w:p w14:paraId="3CBAC8AF"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tc>
        <w:tc>
          <w:tcPr>
            <w:tcW w:w="1440" w:type="dxa"/>
          </w:tcPr>
          <w:p w14:paraId="64B1B02C"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tc>
        <w:tc>
          <w:tcPr>
            <w:tcW w:w="1290" w:type="dxa"/>
          </w:tcPr>
          <w:p w14:paraId="0FC07695"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tc>
        <w:tc>
          <w:tcPr>
            <w:tcW w:w="1545" w:type="dxa"/>
          </w:tcPr>
          <w:p w14:paraId="6591E980"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tc>
        <w:tc>
          <w:tcPr>
            <w:tcW w:w="1365" w:type="dxa"/>
          </w:tcPr>
          <w:p w14:paraId="29B7B642"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tc>
      </w:tr>
    </w:tbl>
    <w:p w14:paraId="7BA91A2B" w14:textId="77777777" w:rsidR="00896BB0" w:rsidRDefault="00F9181D">
      <w:pPr>
        <w:pBdr>
          <w:top w:val="nil"/>
          <w:left w:val="nil"/>
          <w:bottom w:val="nil"/>
          <w:right w:val="nil"/>
          <w:between w:val="nil"/>
        </w:pBdr>
        <w:spacing w:before="6"/>
        <w:ind w:left="1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Pede Deferimento.</w:t>
      </w:r>
    </w:p>
    <w:p w14:paraId="215DDE6E" w14:textId="77777777" w:rsidR="00896BB0" w:rsidRDefault="00F9181D" w:rsidP="00A248A1">
      <w:pPr>
        <w:pBdr>
          <w:top w:val="nil"/>
          <w:left w:val="nil"/>
          <w:bottom w:val="nil"/>
          <w:right w:val="nil"/>
          <w:between w:val="nil"/>
        </w:pBdr>
        <w:spacing w:before="6"/>
        <w:ind w:left="120"/>
        <w:rPr>
          <w:sz w:val="24"/>
          <w:szCs w:val="24"/>
        </w:rPr>
      </w:pPr>
      <w:proofErr w:type="gramStart"/>
      <w:r>
        <w:rPr>
          <w:rFonts w:ascii="Times New Roman" w:eastAsia="Times New Roman" w:hAnsi="Times New Roman" w:cs="Times New Roman"/>
          <w:sz w:val="24"/>
          <w:szCs w:val="24"/>
        </w:rPr>
        <w:t>Londrin</w:t>
      </w:r>
      <w:r>
        <w:rPr>
          <w:rFonts w:ascii="Times New Roman" w:eastAsia="Times New Roman" w:hAnsi="Times New Roman" w:cs="Times New Roman"/>
          <w:color w:val="000000"/>
          <w:sz w:val="24"/>
          <w:szCs w:val="24"/>
        </w:rPr>
        <w:t>a,  de</w:t>
      </w:r>
      <w:proofErr w:type="gramEnd"/>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ab/>
      </w:r>
      <w:proofErr w:type="spellStart"/>
      <w:r>
        <w:rPr>
          <w:rFonts w:ascii="Times New Roman" w:eastAsia="Times New Roman" w:hAnsi="Times New Roman" w:cs="Times New Roman"/>
          <w:color w:val="000000"/>
          <w:sz w:val="24"/>
          <w:szCs w:val="24"/>
        </w:rPr>
        <w:t>de</w:t>
      </w:r>
      <w:proofErr w:type="spellEnd"/>
      <w:r>
        <w:rPr>
          <w:rFonts w:ascii="Times New Roman" w:eastAsia="Times New Roman" w:hAnsi="Times New Roman" w:cs="Times New Roman"/>
          <w:color w:val="000000"/>
          <w:sz w:val="24"/>
          <w:szCs w:val="24"/>
        </w:rPr>
        <w:t xml:space="preserve"> </w:t>
      </w:r>
    </w:p>
    <w:p w14:paraId="292AF0B6" w14:textId="77777777" w:rsidR="00896BB0" w:rsidRDefault="00896BB0">
      <w:pPr>
        <w:pBdr>
          <w:top w:val="nil"/>
          <w:left w:val="nil"/>
          <w:bottom w:val="nil"/>
          <w:right w:val="nil"/>
          <w:between w:val="nil"/>
        </w:pBdr>
        <w:rPr>
          <w:sz w:val="24"/>
          <w:szCs w:val="24"/>
        </w:rPr>
      </w:pPr>
    </w:p>
    <w:p w14:paraId="6F614C48" w14:textId="77777777" w:rsidR="00896BB0" w:rsidRDefault="00F9181D">
      <w:pPr>
        <w:ind w:left="9" w:right="2557"/>
        <w:jc w:val="center"/>
        <w:rPr>
          <w:sz w:val="24"/>
          <w:szCs w:val="24"/>
        </w:rPr>
      </w:pPr>
      <w:r>
        <w:rPr>
          <w:sz w:val="24"/>
          <w:szCs w:val="24"/>
        </w:rPr>
        <w:t>...........................................................</w:t>
      </w:r>
    </w:p>
    <w:p w14:paraId="02B86204" w14:textId="6A217BFA" w:rsidR="00896BB0" w:rsidRDefault="00F9181D">
      <w:pPr>
        <w:pBdr>
          <w:top w:val="nil"/>
          <w:left w:val="nil"/>
          <w:bottom w:val="nil"/>
          <w:right w:val="nil"/>
          <w:between w:val="nil"/>
        </w:pBdr>
        <w:ind w:right="2557"/>
        <w:jc w:val="center"/>
        <w:rPr>
          <w:color w:val="000000"/>
          <w:sz w:val="24"/>
          <w:szCs w:val="24"/>
        </w:rPr>
        <w:sectPr w:rsidR="00896BB0">
          <w:headerReference w:type="default" r:id="rId25"/>
          <w:footerReference w:type="default" r:id="rId26"/>
          <w:pgSz w:w="11930" w:h="16860"/>
          <w:pgMar w:top="1860" w:right="425" w:bottom="1040" w:left="1133" w:header="284" w:footer="854" w:gutter="0"/>
          <w:cols w:space="720"/>
        </w:sectPr>
      </w:pPr>
      <w:r>
        <w:rPr>
          <w:rFonts w:ascii="Times New Roman" w:eastAsia="Times New Roman" w:hAnsi="Times New Roman" w:cs="Times New Roman"/>
          <w:color w:val="000000"/>
          <w:sz w:val="24"/>
          <w:szCs w:val="24"/>
        </w:rPr>
        <w:t>Presidente da Instituiçã</w:t>
      </w:r>
      <w:r w:rsidR="009A7C29">
        <w:rPr>
          <w:rFonts w:ascii="Times New Roman" w:eastAsia="Times New Roman" w:hAnsi="Times New Roman" w:cs="Times New Roman"/>
          <w:color w:val="000000"/>
          <w:sz w:val="24"/>
          <w:szCs w:val="24"/>
        </w:rPr>
        <w:t>o</w:t>
      </w:r>
    </w:p>
    <w:p w14:paraId="7694F0AB" w14:textId="77777777" w:rsidR="00896BB0" w:rsidRDefault="00896BB0">
      <w:pPr>
        <w:pBdr>
          <w:top w:val="nil"/>
          <w:left w:val="nil"/>
          <w:bottom w:val="nil"/>
          <w:right w:val="nil"/>
          <w:between w:val="nil"/>
        </w:pBdr>
        <w:spacing w:before="66"/>
        <w:rPr>
          <w:color w:val="000000"/>
          <w:sz w:val="24"/>
          <w:szCs w:val="24"/>
        </w:rPr>
      </w:pPr>
    </w:p>
    <w:p w14:paraId="4AE1B953" w14:textId="77777777" w:rsidR="00896BB0" w:rsidRDefault="00F9181D">
      <w:pPr>
        <w:pBdr>
          <w:top w:val="nil"/>
          <w:left w:val="nil"/>
          <w:bottom w:val="nil"/>
          <w:right w:val="nil"/>
          <w:between w:val="nil"/>
        </w:pBdr>
        <w:spacing w:after="4"/>
        <w:ind w:left="3427"/>
        <w:rPr>
          <w:color w:val="000000"/>
          <w:sz w:val="24"/>
          <w:szCs w:val="24"/>
        </w:rPr>
      </w:pPr>
      <w:r>
        <w:rPr>
          <w:rFonts w:ascii="Times New Roman" w:eastAsia="Times New Roman" w:hAnsi="Times New Roman" w:cs="Times New Roman"/>
          <w:color w:val="000000"/>
          <w:sz w:val="24"/>
          <w:szCs w:val="24"/>
        </w:rPr>
        <w:t>CONTROLE DE ENTREGA DE CARTÕES DE TRANSPORTE URBANO</w:t>
      </w:r>
    </w:p>
    <w:tbl>
      <w:tblPr>
        <w:tblStyle w:val="af9"/>
        <w:tblW w:w="16173" w:type="dxa"/>
        <w:tblInd w:w="1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41"/>
        <w:gridCol w:w="850"/>
        <w:gridCol w:w="5113"/>
        <w:gridCol w:w="3260"/>
        <w:gridCol w:w="2977"/>
        <w:gridCol w:w="2132"/>
      </w:tblGrid>
      <w:tr w:rsidR="00896BB0" w14:paraId="07F35D4D" w14:textId="77777777">
        <w:trPr>
          <w:trHeight w:val="503"/>
        </w:trPr>
        <w:tc>
          <w:tcPr>
            <w:tcW w:w="11064" w:type="dxa"/>
            <w:gridSpan w:val="4"/>
          </w:tcPr>
          <w:p w14:paraId="508F709B" w14:textId="77777777" w:rsidR="00896BB0" w:rsidRDefault="00F9181D">
            <w:pPr>
              <w:pBdr>
                <w:top w:val="nil"/>
                <w:left w:val="nil"/>
                <w:bottom w:val="nil"/>
                <w:right w:val="nil"/>
                <w:between w:val="nil"/>
              </w:pBdr>
              <w:spacing w:line="275" w:lineRule="auto"/>
              <w:ind w:left="9"/>
              <w:rPr>
                <w:color w:val="000000"/>
                <w:sz w:val="24"/>
                <w:szCs w:val="24"/>
              </w:rPr>
            </w:pPr>
            <w:r>
              <w:rPr>
                <w:rFonts w:ascii="Times New Roman" w:eastAsia="Times New Roman" w:hAnsi="Times New Roman" w:cs="Times New Roman"/>
                <w:color w:val="000000"/>
                <w:sz w:val="24"/>
                <w:szCs w:val="24"/>
              </w:rPr>
              <w:t>Documento de solicitação:</w:t>
            </w:r>
          </w:p>
        </w:tc>
        <w:tc>
          <w:tcPr>
            <w:tcW w:w="5109" w:type="dxa"/>
            <w:gridSpan w:val="2"/>
          </w:tcPr>
          <w:p w14:paraId="29DFC0C7" w14:textId="77777777" w:rsidR="00896BB0" w:rsidRDefault="00F9181D">
            <w:pPr>
              <w:pBdr>
                <w:top w:val="nil"/>
                <w:left w:val="nil"/>
                <w:bottom w:val="nil"/>
                <w:right w:val="nil"/>
                <w:between w:val="nil"/>
              </w:pBdr>
              <w:spacing w:line="275" w:lineRule="auto"/>
              <w:ind w:left="8"/>
              <w:rPr>
                <w:color w:val="000000"/>
                <w:sz w:val="24"/>
                <w:szCs w:val="24"/>
              </w:rPr>
            </w:pPr>
            <w:r>
              <w:rPr>
                <w:rFonts w:ascii="Times New Roman" w:eastAsia="Times New Roman" w:hAnsi="Times New Roman" w:cs="Times New Roman"/>
                <w:color w:val="000000"/>
                <w:sz w:val="24"/>
                <w:szCs w:val="24"/>
              </w:rPr>
              <w:t>Cartões para controle:</w:t>
            </w:r>
          </w:p>
        </w:tc>
      </w:tr>
      <w:tr w:rsidR="00896BB0" w14:paraId="2F56B9D7" w14:textId="77777777" w:rsidTr="009A7C29">
        <w:trPr>
          <w:trHeight w:val="595"/>
        </w:trPr>
        <w:tc>
          <w:tcPr>
            <w:tcW w:w="1841" w:type="dxa"/>
          </w:tcPr>
          <w:p w14:paraId="2E10C565" w14:textId="77777777" w:rsidR="009A7C29" w:rsidRDefault="00F9181D" w:rsidP="009A7C29">
            <w:pPr>
              <w:pBdr>
                <w:top w:val="nil"/>
                <w:left w:val="nil"/>
                <w:bottom w:val="nil"/>
                <w:right w:val="nil"/>
                <w:between w:val="nil"/>
              </w:pBdr>
              <w:ind w:left="9" w:right="-108"/>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Data</w:t>
            </w:r>
          </w:p>
          <w:p w14:paraId="1E4EFFA2" w14:textId="2B105EC7" w:rsidR="00896BB0" w:rsidRDefault="00F9181D" w:rsidP="009A7C29">
            <w:pPr>
              <w:pBdr>
                <w:top w:val="nil"/>
                <w:left w:val="nil"/>
                <w:bottom w:val="nil"/>
                <w:right w:val="nil"/>
                <w:between w:val="nil"/>
              </w:pBdr>
              <w:ind w:left="9" w:right="-108"/>
              <w:rPr>
                <w:b/>
                <w:color w:val="000000"/>
                <w:sz w:val="24"/>
                <w:szCs w:val="24"/>
              </w:rPr>
            </w:pPr>
            <w:r>
              <w:rPr>
                <w:rFonts w:ascii="Times New Roman" w:eastAsia="Times New Roman" w:hAnsi="Times New Roman" w:cs="Times New Roman"/>
                <w:b/>
                <w:color w:val="000000"/>
                <w:sz w:val="24"/>
                <w:szCs w:val="24"/>
              </w:rPr>
              <w:t>(dia/mês e ano)</w:t>
            </w:r>
          </w:p>
        </w:tc>
        <w:tc>
          <w:tcPr>
            <w:tcW w:w="850" w:type="dxa"/>
          </w:tcPr>
          <w:p w14:paraId="57B1A737" w14:textId="77777777" w:rsidR="00896BB0" w:rsidRDefault="00F9181D">
            <w:pPr>
              <w:pBdr>
                <w:top w:val="nil"/>
                <w:left w:val="nil"/>
                <w:bottom w:val="nil"/>
                <w:right w:val="nil"/>
                <w:between w:val="nil"/>
              </w:pBdr>
              <w:spacing w:before="270"/>
              <w:ind w:left="9"/>
              <w:rPr>
                <w:b/>
                <w:color w:val="000000"/>
                <w:sz w:val="24"/>
                <w:szCs w:val="24"/>
              </w:rPr>
            </w:pPr>
            <w:proofErr w:type="spellStart"/>
            <w:r>
              <w:rPr>
                <w:rFonts w:ascii="Times New Roman" w:eastAsia="Times New Roman" w:hAnsi="Times New Roman" w:cs="Times New Roman"/>
                <w:b/>
                <w:color w:val="000000"/>
                <w:sz w:val="24"/>
                <w:szCs w:val="24"/>
              </w:rPr>
              <w:t>Qtde</w:t>
            </w:r>
            <w:proofErr w:type="spellEnd"/>
            <w:r>
              <w:rPr>
                <w:rFonts w:ascii="Times New Roman" w:eastAsia="Times New Roman" w:hAnsi="Times New Roman" w:cs="Times New Roman"/>
                <w:b/>
                <w:color w:val="000000"/>
                <w:sz w:val="24"/>
                <w:szCs w:val="24"/>
              </w:rPr>
              <w:t>.</w:t>
            </w:r>
          </w:p>
        </w:tc>
        <w:tc>
          <w:tcPr>
            <w:tcW w:w="5113" w:type="dxa"/>
          </w:tcPr>
          <w:p w14:paraId="5568E01E" w14:textId="77777777" w:rsidR="00896BB0" w:rsidRDefault="00F9181D">
            <w:pPr>
              <w:pBdr>
                <w:top w:val="nil"/>
                <w:left w:val="nil"/>
                <w:bottom w:val="nil"/>
                <w:right w:val="nil"/>
                <w:between w:val="nil"/>
              </w:pBdr>
              <w:spacing w:before="270"/>
              <w:ind w:left="6"/>
              <w:rPr>
                <w:b/>
                <w:color w:val="000000"/>
                <w:sz w:val="24"/>
                <w:szCs w:val="24"/>
              </w:rPr>
            </w:pPr>
            <w:r>
              <w:rPr>
                <w:rFonts w:ascii="Times New Roman" w:eastAsia="Times New Roman" w:hAnsi="Times New Roman" w:cs="Times New Roman"/>
                <w:b/>
                <w:color w:val="000000"/>
                <w:sz w:val="24"/>
                <w:szCs w:val="24"/>
              </w:rPr>
              <w:t>Justificativa da concessão</w:t>
            </w:r>
          </w:p>
        </w:tc>
        <w:tc>
          <w:tcPr>
            <w:tcW w:w="3260" w:type="dxa"/>
          </w:tcPr>
          <w:p w14:paraId="336AB165" w14:textId="77777777" w:rsidR="00896BB0" w:rsidRDefault="00F9181D">
            <w:pPr>
              <w:pBdr>
                <w:top w:val="nil"/>
                <w:left w:val="nil"/>
                <w:bottom w:val="nil"/>
                <w:right w:val="nil"/>
                <w:between w:val="nil"/>
              </w:pBdr>
              <w:spacing w:before="270"/>
              <w:ind w:left="6"/>
              <w:rPr>
                <w:b/>
                <w:color w:val="000000"/>
                <w:sz w:val="24"/>
                <w:szCs w:val="24"/>
              </w:rPr>
            </w:pPr>
            <w:r>
              <w:rPr>
                <w:rFonts w:ascii="Times New Roman" w:eastAsia="Times New Roman" w:hAnsi="Times New Roman" w:cs="Times New Roman"/>
                <w:b/>
                <w:color w:val="000000"/>
                <w:sz w:val="24"/>
                <w:szCs w:val="24"/>
              </w:rPr>
              <w:t>Nome do usuário</w:t>
            </w:r>
          </w:p>
        </w:tc>
        <w:tc>
          <w:tcPr>
            <w:tcW w:w="2977" w:type="dxa"/>
          </w:tcPr>
          <w:p w14:paraId="1F244902" w14:textId="77777777" w:rsidR="00896BB0" w:rsidRDefault="00F9181D">
            <w:pPr>
              <w:pBdr>
                <w:top w:val="nil"/>
                <w:left w:val="nil"/>
                <w:bottom w:val="nil"/>
                <w:right w:val="nil"/>
                <w:between w:val="nil"/>
              </w:pBdr>
              <w:spacing w:line="275" w:lineRule="auto"/>
              <w:ind w:left="8"/>
              <w:rPr>
                <w:b/>
                <w:color w:val="000000"/>
                <w:sz w:val="24"/>
                <w:szCs w:val="24"/>
              </w:rPr>
            </w:pPr>
            <w:r>
              <w:rPr>
                <w:rFonts w:ascii="Times New Roman" w:eastAsia="Times New Roman" w:hAnsi="Times New Roman" w:cs="Times New Roman"/>
                <w:b/>
                <w:color w:val="000000"/>
                <w:sz w:val="24"/>
                <w:szCs w:val="24"/>
              </w:rPr>
              <w:t>Documento de</w:t>
            </w:r>
          </w:p>
          <w:p w14:paraId="4E1198FC" w14:textId="77777777" w:rsidR="00896BB0" w:rsidRDefault="00F9181D">
            <w:pPr>
              <w:pBdr>
                <w:top w:val="nil"/>
                <w:left w:val="nil"/>
                <w:bottom w:val="nil"/>
                <w:right w:val="nil"/>
                <w:between w:val="nil"/>
              </w:pBdr>
              <w:spacing w:before="29" w:line="271" w:lineRule="auto"/>
              <w:ind w:left="8"/>
              <w:rPr>
                <w:b/>
                <w:color w:val="000000"/>
                <w:sz w:val="24"/>
                <w:szCs w:val="24"/>
              </w:rPr>
            </w:pPr>
            <w:r>
              <w:rPr>
                <w:rFonts w:ascii="Times New Roman" w:eastAsia="Times New Roman" w:hAnsi="Times New Roman" w:cs="Times New Roman"/>
                <w:b/>
                <w:color w:val="000000"/>
                <w:sz w:val="24"/>
                <w:szCs w:val="24"/>
              </w:rPr>
              <w:t>identificação (RG ou CPF)</w:t>
            </w:r>
          </w:p>
        </w:tc>
        <w:tc>
          <w:tcPr>
            <w:tcW w:w="2132" w:type="dxa"/>
          </w:tcPr>
          <w:p w14:paraId="1426CB6C" w14:textId="77777777" w:rsidR="00896BB0" w:rsidRDefault="00F9181D">
            <w:pPr>
              <w:pBdr>
                <w:top w:val="nil"/>
                <w:left w:val="nil"/>
                <w:bottom w:val="nil"/>
                <w:right w:val="nil"/>
                <w:between w:val="nil"/>
              </w:pBdr>
              <w:ind w:left="5" w:right="693"/>
              <w:rPr>
                <w:b/>
                <w:color w:val="000000"/>
                <w:sz w:val="24"/>
                <w:szCs w:val="24"/>
              </w:rPr>
            </w:pPr>
            <w:r>
              <w:rPr>
                <w:rFonts w:ascii="Times New Roman" w:eastAsia="Times New Roman" w:hAnsi="Times New Roman" w:cs="Times New Roman"/>
                <w:b/>
                <w:color w:val="000000"/>
                <w:sz w:val="24"/>
                <w:szCs w:val="24"/>
              </w:rPr>
              <w:t>Assinatura de retirada</w:t>
            </w:r>
          </w:p>
        </w:tc>
      </w:tr>
      <w:tr w:rsidR="00896BB0" w14:paraId="62AA1CA6" w14:textId="77777777" w:rsidTr="009A7C29">
        <w:trPr>
          <w:trHeight w:val="397"/>
        </w:trPr>
        <w:tc>
          <w:tcPr>
            <w:tcW w:w="1841" w:type="dxa"/>
            <w:vMerge w:val="restart"/>
            <w:shd w:val="clear" w:color="auto" w:fill="BCBCBC"/>
          </w:tcPr>
          <w:p w14:paraId="2D242B26" w14:textId="77777777" w:rsidR="00896BB0" w:rsidRDefault="00896BB0">
            <w:pPr>
              <w:pBdr>
                <w:top w:val="nil"/>
                <w:left w:val="nil"/>
                <w:bottom w:val="nil"/>
                <w:right w:val="nil"/>
                <w:between w:val="nil"/>
              </w:pBdr>
              <w:rPr>
                <w:color w:val="000000"/>
              </w:rPr>
            </w:pPr>
          </w:p>
        </w:tc>
        <w:tc>
          <w:tcPr>
            <w:tcW w:w="850" w:type="dxa"/>
            <w:vMerge w:val="restart"/>
            <w:shd w:val="clear" w:color="auto" w:fill="BCBCBC"/>
          </w:tcPr>
          <w:p w14:paraId="5F981390" w14:textId="77777777" w:rsidR="00896BB0" w:rsidRDefault="00896BB0">
            <w:pPr>
              <w:pBdr>
                <w:top w:val="nil"/>
                <w:left w:val="nil"/>
                <w:bottom w:val="nil"/>
                <w:right w:val="nil"/>
                <w:between w:val="nil"/>
              </w:pBdr>
              <w:rPr>
                <w:color w:val="000000"/>
              </w:rPr>
            </w:pPr>
          </w:p>
        </w:tc>
        <w:tc>
          <w:tcPr>
            <w:tcW w:w="5113" w:type="dxa"/>
            <w:shd w:val="clear" w:color="auto" w:fill="BCBCBC"/>
          </w:tcPr>
          <w:p w14:paraId="68337572" w14:textId="77777777" w:rsidR="00896BB0" w:rsidRDefault="00896BB0">
            <w:pPr>
              <w:pBdr>
                <w:top w:val="nil"/>
                <w:left w:val="nil"/>
                <w:bottom w:val="nil"/>
                <w:right w:val="nil"/>
                <w:between w:val="nil"/>
              </w:pBdr>
              <w:rPr>
                <w:color w:val="000000"/>
              </w:rPr>
            </w:pPr>
          </w:p>
        </w:tc>
        <w:tc>
          <w:tcPr>
            <w:tcW w:w="3260" w:type="dxa"/>
            <w:vMerge w:val="restart"/>
            <w:shd w:val="clear" w:color="auto" w:fill="BCBCBC"/>
          </w:tcPr>
          <w:p w14:paraId="192D731A" w14:textId="77777777" w:rsidR="00896BB0" w:rsidRDefault="00896BB0">
            <w:pPr>
              <w:pBdr>
                <w:top w:val="nil"/>
                <w:left w:val="nil"/>
                <w:bottom w:val="nil"/>
                <w:right w:val="nil"/>
                <w:between w:val="nil"/>
              </w:pBdr>
              <w:rPr>
                <w:color w:val="000000"/>
              </w:rPr>
            </w:pPr>
          </w:p>
        </w:tc>
        <w:tc>
          <w:tcPr>
            <w:tcW w:w="2977" w:type="dxa"/>
            <w:vMerge w:val="restart"/>
            <w:shd w:val="clear" w:color="auto" w:fill="BCBCBC"/>
          </w:tcPr>
          <w:p w14:paraId="7FA57A5E" w14:textId="77777777" w:rsidR="00896BB0" w:rsidRDefault="00896BB0">
            <w:pPr>
              <w:pBdr>
                <w:top w:val="nil"/>
                <w:left w:val="nil"/>
                <w:bottom w:val="nil"/>
                <w:right w:val="nil"/>
                <w:between w:val="nil"/>
              </w:pBdr>
              <w:rPr>
                <w:color w:val="000000"/>
              </w:rPr>
            </w:pPr>
          </w:p>
        </w:tc>
        <w:tc>
          <w:tcPr>
            <w:tcW w:w="2132" w:type="dxa"/>
            <w:vMerge w:val="restart"/>
            <w:shd w:val="clear" w:color="auto" w:fill="BCBCBC"/>
          </w:tcPr>
          <w:p w14:paraId="0A5464C2" w14:textId="77777777" w:rsidR="00896BB0" w:rsidRDefault="00896BB0">
            <w:pPr>
              <w:pBdr>
                <w:top w:val="nil"/>
                <w:left w:val="nil"/>
                <w:bottom w:val="nil"/>
                <w:right w:val="nil"/>
                <w:between w:val="nil"/>
              </w:pBdr>
              <w:rPr>
                <w:color w:val="000000"/>
              </w:rPr>
            </w:pPr>
          </w:p>
        </w:tc>
      </w:tr>
      <w:tr w:rsidR="00896BB0" w14:paraId="7A61558A" w14:textId="77777777" w:rsidTr="009A7C29">
        <w:trPr>
          <w:trHeight w:val="112"/>
        </w:trPr>
        <w:tc>
          <w:tcPr>
            <w:tcW w:w="1841" w:type="dxa"/>
            <w:vMerge/>
            <w:shd w:val="clear" w:color="auto" w:fill="BCBCBC"/>
          </w:tcPr>
          <w:p w14:paraId="3319F2A8" w14:textId="77777777" w:rsidR="00896BB0" w:rsidRDefault="00896BB0">
            <w:pPr>
              <w:widowControl w:val="0"/>
              <w:pBdr>
                <w:top w:val="nil"/>
                <w:left w:val="nil"/>
                <w:bottom w:val="nil"/>
                <w:right w:val="nil"/>
                <w:between w:val="nil"/>
              </w:pBdr>
              <w:spacing w:after="0" w:line="276" w:lineRule="auto"/>
              <w:rPr>
                <w:color w:val="000000"/>
              </w:rPr>
            </w:pPr>
          </w:p>
        </w:tc>
        <w:tc>
          <w:tcPr>
            <w:tcW w:w="850" w:type="dxa"/>
            <w:vMerge/>
            <w:shd w:val="clear" w:color="auto" w:fill="BCBCBC"/>
          </w:tcPr>
          <w:p w14:paraId="057EF585" w14:textId="77777777" w:rsidR="00896BB0" w:rsidRDefault="00896BB0">
            <w:pPr>
              <w:widowControl w:val="0"/>
              <w:pBdr>
                <w:top w:val="nil"/>
                <w:left w:val="nil"/>
                <w:bottom w:val="nil"/>
                <w:right w:val="nil"/>
                <w:between w:val="nil"/>
              </w:pBdr>
              <w:spacing w:after="0" w:line="276" w:lineRule="auto"/>
              <w:rPr>
                <w:color w:val="000000"/>
              </w:rPr>
            </w:pPr>
          </w:p>
        </w:tc>
        <w:tc>
          <w:tcPr>
            <w:tcW w:w="5113" w:type="dxa"/>
            <w:shd w:val="clear" w:color="auto" w:fill="BCBCBC"/>
          </w:tcPr>
          <w:p w14:paraId="729DA4AA" w14:textId="77777777" w:rsidR="00896BB0" w:rsidRDefault="00896BB0">
            <w:pPr>
              <w:pBdr>
                <w:top w:val="nil"/>
                <w:left w:val="nil"/>
                <w:bottom w:val="nil"/>
                <w:right w:val="nil"/>
                <w:between w:val="nil"/>
              </w:pBdr>
              <w:rPr>
                <w:color w:val="000000"/>
                <w:sz w:val="20"/>
                <w:szCs w:val="20"/>
              </w:rPr>
            </w:pPr>
          </w:p>
        </w:tc>
        <w:tc>
          <w:tcPr>
            <w:tcW w:w="3260" w:type="dxa"/>
            <w:vMerge/>
            <w:shd w:val="clear" w:color="auto" w:fill="BCBCBC"/>
          </w:tcPr>
          <w:p w14:paraId="24C2F430" w14:textId="77777777" w:rsidR="00896BB0" w:rsidRDefault="00896BB0">
            <w:pPr>
              <w:widowControl w:val="0"/>
              <w:pBdr>
                <w:top w:val="nil"/>
                <w:left w:val="nil"/>
                <w:bottom w:val="nil"/>
                <w:right w:val="nil"/>
                <w:between w:val="nil"/>
              </w:pBdr>
              <w:spacing w:after="0" w:line="276" w:lineRule="auto"/>
              <w:rPr>
                <w:color w:val="000000"/>
                <w:sz w:val="20"/>
                <w:szCs w:val="20"/>
              </w:rPr>
            </w:pPr>
          </w:p>
        </w:tc>
        <w:tc>
          <w:tcPr>
            <w:tcW w:w="2977" w:type="dxa"/>
            <w:vMerge/>
            <w:shd w:val="clear" w:color="auto" w:fill="BCBCBC"/>
          </w:tcPr>
          <w:p w14:paraId="661E949A" w14:textId="77777777" w:rsidR="00896BB0" w:rsidRDefault="00896BB0">
            <w:pPr>
              <w:widowControl w:val="0"/>
              <w:pBdr>
                <w:top w:val="nil"/>
                <w:left w:val="nil"/>
                <w:bottom w:val="nil"/>
                <w:right w:val="nil"/>
                <w:between w:val="nil"/>
              </w:pBdr>
              <w:spacing w:after="0" w:line="276" w:lineRule="auto"/>
              <w:rPr>
                <w:color w:val="000000"/>
                <w:sz w:val="20"/>
                <w:szCs w:val="20"/>
              </w:rPr>
            </w:pPr>
          </w:p>
        </w:tc>
        <w:tc>
          <w:tcPr>
            <w:tcW w:w="2132" w:type="dxa"/>
            <w:vMerge/>
            <w:shd w:val="clear" w:color="auto" w:fill="BCBCBC"/>
          </w:tcPr>
          <w:p w14:paraId="3E37B681" w14:textId="77777777" w:rsidR="00896BB0" w:rsidRDefault="00896BB0">
            <w:pPr>
              <w:widowControl w:val="0"/>
              <w:pBdr>
                <w:top w:val="nil"/>
                <w:left w:val="nil"/>
                <w:bottom w:val="nil"/>
                <w:right w:val="nil"/>
                <w:between w:val="nil"/>
              </w:pBdr>
              <w:spacing w:after="0" w:line="276" w:lineRule="auto"/>
              <w:rPr>
                <w:color w:val="000000"/>
                <w:sz w:val="20"/>
                <w:szCs w:val="20"/>
              </w:rPr>
            </w:pPr>
          </w:p>
        </w:tc>
      </w:tr>
      <w:tr w:rsidR="00896BB0" w14:paraId="2654E759" w14:textId="77777777" w:rsidTr="009A7C29">
        <w:trPr>
          <w:trHeight w:val="397"/>
        </w:trPr>
        <w:tc>
          <w:tcPr>
            <w:tcW w:w="1841" w:type="dxa"/>
            <w:vMerge w:val="restart"/>
          </w:tcPr>
          <w:p w14:paraId="031B97CE" w14:textId="77777777" w:rsidR="00896BB0" w:rsidRDefault="00896BB0">
            <w:pPr>
              <w:pBdr>
                <w:top w:val="nil"/>
                <w:left w:val="nil"/>
                <w:bottom w:val="nil"/>
                <w:right w:val="nil"/>
                <w:between w:val="nil"/>
              </w:pBdr>
              <w:rPr>
                <w:color w:val="000000"/>
              </w:rPr>
            </w:pPr>
          </w:p>
        </w:tc>
        <w:tc>
          <w:tcPr>
            <w:tcW w:w="850" w:type="dxa"/>
            <w:vMerge w:val="restart"/>
          </w:tcPr>
          <w:p w14:paraId="549B794D" w14:textId="77777777" w:rsidR="00896BB0" w:rsidRDefault="00896BB0">
            <w:pPr>
              <w:pBdr>
                <w:top w:val="nil"/>
                <w:left w:val="nil"/>
                <w:bottom w:val="nil"/>
                <w:right w:val="nil"/>
                <w:between w:val="nil"/>
              </w:pBdr>
              <w:rPr>
                <w:color w:val="000000"/>
              </w:rPr>
            </w:pPr>
          </w:p>
        </w:tc>
        <w:tc>
          <w:tcPr>
            <w:tcW w:w="5113" w:type="dxa"/>
          </w:tcPr>
          <w:p w14:paraId="6B89530B" w14:textId="77777777" w:rsidR="00896BB0" w:rsidRDefault="00896BB0">
            <w:pPr>
              <w:pBdr>
                <w:top w:val="nil"/>
                <w:left w:val="nil"/>
                <w:bottom w:val="nil"/>
                <w:right w:val="nil"/>
                <w:between w:val="nil"/>
              </w:pBdr>
              <w:rPr>
                <w:color w:val="000000"/>
              </w:rPr>
            </w:pPr>
          </w:p>
        </w:tc>
        <w:tc>
          <w:tcPr>
            <w:tcW w:w="3260" w:type="dxa"/>
            <w:vMerge w:val="restart"/>
          </w:tcPr>
          <w:p w14:paraId="0E43B633" w14:textId="77777777" w:rsidR="00896BB0" w:rsidRDefault="00896BB0">
            <w:pPr>
              <w:pBdr>
                <w:top w:val="nil"/>
                <w:left w:val="nil"/>
                <w:bottom w:val="nil"/>
                <w:right w:val="nil"/>
                <w:between w:val="nil"/>
              </w:pBdr>
              <w:rPr>
                <w:color w:val="000000"/>
              </w:rPr>
            </w:pPr>
          </w:p>
        </w:tc>
        <w:tc>
          <w:tcPr>
            <w:tcW w:w="2977" w:type="dxa"/>
            <w:vMerge w:val="restart"/>
          </w:tcPr>
          <w:p w14:paraId="56B176E7" w14:textId="77777777" w:rsidR="00896BB0" w:rsidRDefault="00896BB0">
            <w:pPr>
              <w:pBdr>
                <w:top w:val="nil"/>
                <w:left w:val="nil"/>
                <w:bottom w:val="nil"/>
                <w:right w:val="nil"/>
                <w:between w:val="nil"/>
              </w:pBdr>
              <w:rPr>
                <w:color w:val="000000"/>
              </w:rPr>
            </w:pPr>
          </w:p>
        </w:tc>
        <w:tc>
          <w:tcPr>
            <w:tcW w:w="2132" w:type="dxa"/>
            <w:vMerge w:val="restart"/>
          </w:tcPr>
          <w:p w14:paraId="712B547B" w14:textId="77777777" w:rsidR="00896BB0" w:rsidRDefault="00896BB0">
            <w:pPr>
              <w:pBdr>
                <w:top w:val="nil"/>
                <w:left w:val="nil"/>
                <w:bottom w:val="nil"/>
                <w:right w:val="nil"/>
                <w:between w:val="nil"/>
              </w:pBdr>
              <w:rPr>
                <w:color w:val="000000"/>
              </w:rPr>
            </w:pPr>
          </w:p>
        </w:tc>
      </w:tr>
      <w:tr w:rsidR="00896BB0" w14:paraId="594F314D" w14:textId="77777777" w:rsidTr="009A7C29">
        <w:trPr>
          <w:trHeight w:val="397"/>
        </w:trPr>
        <w:tc>
          <w:tcPr>
            <w:tcW w:w="1841" w:type="dxa"/>
            <w:vMerge/>
          </w:tcPr>
          <w:p w14:paraId="223C1421" w14:textId="77777777" w:rsidR="00896BB0" w:rsidRDefault="00896BB0">
            <w:pPr>
              <w:widowControl w:val="0"/>
              <w:pBdr>
                <w:top w:val="nil"/>
                <w:left w:val="nil"/>
                <w:bottom w:val="nil"/>
                <w:right w:val="nil"/>
                <w:between w:val="nil"/>
              </w:pBdr>
              <w:spacing w:after="0" w:line="276" w:lineRule="auto"/>
              <w:rPr>
                <w:color w:val="000000"/>
              </w:rPr>
            </w:pPr>
          </w:p>
        </w:tc>
        <w:tc>
          <w:tcPr>
            <w:tcW w:w="850" w:type="dxa"/>
            <w:vMerge/>
          </w:tcPr>
          <w:p w14:paraId="75DD04CF" w14:textId="77777777" w:rsidR="00896BB0" w:rsidRDefault="00896BB0">
            <w:pPr>
              <w:widowControl w:val="0"/>
              <w:pBdr>
                <w:top w:val="nil"/>
                <w:left w:val="nil"/>
                <w:bottom w:val="nil"/>
                <w:right w:val="nil"/>
                <w:between w:val="nil"/>
              </w:pBdr>
              <w:spacing w:after="0" w:line="276" w:lineRule="auto"/>
              <w:rPr>
                <w:color w:val="000000"/>
              </w:rPr>
            </w:pPr>
          </w:p>
        </w:tc>
        <w:tc>
          <w:tcPr>
            <w:tcW w:w="5113" w:type="dxa"/>
          </w:tcPr>
          <w:p w14:paraId="3B0E7CB3" w14:textId="77777777" w:rsidR="00896BB0" w:rsidRDefault="00896BB0">
            <w:pPr>
              <w:pBdr>
                <w:top w:val="nil"/>
                <w:left w:val="nil"/>
                <w:bottom w:val="nil"/>
                <w:right w:val="nil"/>
                <w:between w:val="nil"/>
              </w:pBdr>
              <w:rPr>
                <w:color w:val="000000"/>
              </w:rPr>
            </w:pPr>
          </w:p>
        </w:tc>
        <w:tc>
          <w:tcPr>
            <w:tcW w:w="3260" w:type="dxa"/>
            <w:vMerge/>
          </w:tcPr>
          <w:p w14:paraId="35D2B07A" w14:textId="77777777" w:rsidR="00896BB0" w:rsidRDefault="00896BB0">
            <w:pPr>
              <w:widowControl w:val="0"/>
              <w:pBdr>
                <w:top w:val="nil"/>
                <w:left w:val="nil"/>
                <w:bottom w:val="nil"/>
                <w:right w:val="nil"/>
                <w:between w:val="nil"/>
              </w:pBdr>
              <w:spacing w:after="0" w:line="276" w:lineRule="auto"/>
              <w:rPr>
                <w:color w:val="000000"/>
              </w:rPr>
            </w:pPr>
          </w:p>
        </w:tc>
        <w:tc>
          <w:tcPr>
            <w:tcW w:w="2977" w:type="dxa"/>
            <w:vMerge/>
          </w:tcPr>
          <w:p w14:paraId="6EC8FCCD" w14:textId="77777777" w:rsidR="00896BB0" w:rsidRDefault="00896BB0">
            <w:pPr>
              <w:widowControl w:val="0"/>
              <w:pBdr>
                <w:top w:val="nil"/>
                <w:left w:val="nil"/>
                <w:bottom w:val="nil"/>
                <w:right w:val="nil"/>
                <w:between w:val="nil"/>
              </w:pBdr>
              <w:spacing w:after="0" w:line="276" w:lineRule="auto"/>
              <w:rPr>
                <w:color w:val="000000"/>
              </w:rPr>
            </w:pPr>
          </w:p>
        </w:tc>
        <w:tc>
          <w:tcPr>
            <w:tcW w:w="2132" w:type="dxa"/>
            <w:vMerge/>
          </w:tcPr>
          <w:p w14:paraId="2F97456D" w14:textId="77777777" w:rsidR="00896BB0" w:rsidRDefault="00896BB0">
            <w:pPr>
              <w:widowControl w:val="0"/>
              <w:pBdr>
                <w:top w:val="nil"/>
                <w:left w:val="nil"/>
                <w:bottom w:val="nil"/>
                <w:right w:val="nil"/>
                <w:between w:val="nil"/>
              </w:pBdr>
              <w:spacing w:after="0" w:line="276" w:lineRule="auto"/>
              <w:rPr>
                <w:color w:val="000000"/>
              </w:rPr>
            </w:pPr>
          </w:p>
        </w:tc>
      </w:tr>
      <w:tr w:rsidR="00896BB0" w14:paraId="0FF49421" w14:textId="77777777" w:rsidTr="009A7C29">
        <w:trPr>
          <w:trHeight w:val="397"/>
        </w:trPr>
        <w:tc>
          <w:tcPr>
            <w:tcW w:w="1841" w:type="dxa"/>
            <w:vMerge w:val="restart"/>
            <w:shd w:val="clear" w:color="auto" w:fill="BCBCBC"/>
          </w:tcPr>
          <w:p w14:paraId="4E23347C" w14:textId="77777777" w:rsidR="00896BB0" w:rsidRDefault="00896BB0">
            <w:pPr>
              <w:pBdr>
                <w:top w:val="nil"/>
                <w:left w:val="nil"/>
                <w:bottom w:val="nil"/>
                <w:right w:val="nil"/>
                <w:between w:val="nil"/>
              </w:pBdr>
              <w:rPr>
                <w:color w:val="000000"/>
              </w:rPr>
            </w:pPr>
          </w:p>
        </w:tc>
        <w:tc>
          <w:tcPr>
            <w:tcW w:w="850" w:type="dxa"/>
            <w:vMerge w:val="restart"/>
            <w:shd w:val="clear" w:color="auto" w:fill="BCBCBC"/>
          </w:tcPr>
          <w:p w14:paraId="37A146E6" w14:textId="77777777" w:rsidR="00896BB0" w:rsidRDefault="00896BB0">
            <w:pPr>
              <w:pBdr>
                <w:top w:val="nil"/>
                <w:left w:val="nil"/>
                <w:bottom w:val="nil"/>
                <w:right w:val="nil"/>
                <w:between w:val="nil"/>
              </w:pBdr>
              <w:rPr>
                <w:color w:val="000000"/>
              </w:rPr>
            </w:pPr>
          </w:p>
        </w:tc>
        <w:tc>
          <w:tcPr>
            <w:tcW w:w="5113" w:type="dxa"/>
            <w:shd w:val="clear" w:color="auto" w:fill="BCBCBC"/>
          </w:tcPr>
          <w:p w14:paraId="4129B4D4" w14:textId="77777777" w:rsidR="00896BB0" w:rsidRDefault="00896BB0">
            <w:pPr>
              <w:pBdr>
                <w:top w:val="nil"/>
                <w:left w:val="nil"/>
                <w:bottom w:val="nil"/>
                <w:right w:val="nil"/>
                <w:between w:val="nil"/>
              </w:pBdr>
              <w:rPr>
                <w:color w:val="000000"/>
              </w:rPr>
            </w:pPr>
          </w:p>
        </w:tc>
        <w:tc>
          <w:tcPr>
            <w:tcW w:w="3260" w:type="dxa"/>
            <w:vMerge w:val="restart"/>
            <w:shd w:val="clear" w:color="auto" w:fill="BCBCBC"/>
          </w:tcPr>
          <w:p w14:paraId="780B0998" w14:textId="77777777" w:rsidR="00896BB0" w:rsidRDefault="00896BB0">
            <w:pPr>
              <w:pBdr>
                <w:top w:val="nil"/>
                <w:left w:val="nil"/>
                <w:bottom w:val="nil"/>
                <w:right w:val="nil"/>
                <w:between w:val="nil"/>
              </w:pBdr>
              <w:rPr>
                <w:color w:val="000000"/>
              </w:rPr>
            </w:pPr>
          </w:p>
        </w:tc>
        <w:tc>
          <w:tcPr>
            <w:tcW w:w="2977" w:type="dxa"/>
            <w:vMerge w:val="restart"/>
            <w:shd w:val="clear" w:color="auto" w:fill="BCBCBC"/>
          </w:tcPr>
          <w:p w14:paraId="5A7C1197" w14:textId="77777777" w:rsidR="00896BB0" w:rsidRDefault="00896BB0">
            <w:pPr>
              <w:pBdr>
                <w:top w:val="nil"/>
                <w:left w:val="nil"/>
                <w:bottom w:val="nil"/>
                <w:right w:val="nil"/>
                <w:between w:val="nil"/>
              </w:pBdr>
              <w:rPr>
                <w:color w:val="000000"/>
              </w:rPr>
            </w:pPr>
          </w:p>
        </w:tc>
        <w:tc>
          <w:tcPr>
            <w:tcW w:w="2132" w:type="dxa"/>
            <w:vMerge w:val="restart"/>
            <w:shd w:val="clear" w:color="auto" w:fill="BCBCBC"/>
          </w:tcPr>
          <w:p w14:paraId="64BBB3FB" w14:textId="77777777" w:rsidR="00896BB0" w:rsidRDefault="00896BB0">
            <w:pPr>
              <w:pBdr>
                <w:top w:val="nil"/>
                <w:left w:val="nil"/>
                <w:bottom w:val="nil"/>
                <w:right w:val="nil"/>
                <w:between w:val="nil"/>
              </w:pBdr>
              <w:rPr>
                <w:color w:val="000000"/>
              </w:rPr>
            </w:pPr>
          </w:p>
        </w:tc>
      </w:tr>
      <w:tr w:rsidR="00896BB0" w14:paraId="13F58216" w14:textId="77777777" w:rsidTr="009A7C29">
        <w:trPr>
          <w:trHeight w:val="397"/>
        </w:trPr>
        <w:tc>
          <w:tcPr>
            <w:tcW w:w="1841" w:type="dxa"/>
            <w:vMerge/>
            <w:shd w:val="clear" w:color="auto" w:fill="BCBCBC"/>
          </w:tcPr>
          <w:p w14:paraId="34E377B4" w14:textId="77777777" w:rsidR="00896BB0" w:rsidRDefault="00896BB0">
            <w:pPr>
              <w:widowControl w:val="0"/>
              <w:pBdr>
                <w:top w:val="nil"/>
                <w:left w:val="nil"/>
                <w:bottom w:val="nil"/>
                <w:right w:val="nil"/>
                <w:between w:val="nil"/>
              </w:pBdr>
              <w:spacing w:after="0" w:line="276" w:lineRule="auto"/>
              <w:rPr>
                <w:color w:val="000000"/>
              </w:rPr>
            </w:pPr>
          </w:p>
        </w:tc>
        <w:tc>
          <w:tcPr>
            <w:tcW w:w="850" w:type="dxa"/>
            <w:vMerge/>
            <w:shd w:val="clear" w:color="auto" w:fill="BCBCBC"/>
          </w:tcPr>
          <w:p w14:paraId="1573F355" w14:textId="77777777" w:rsidR="00896BB0" w:rsidRDefault="00896BB0">
            <w:pPr>
              <w:widowControl w:val="0"/>
              <w:pBdr>
                <w:top w:val="nil"/>
                <w:left w:val="nil"/>
                <w:bottom w:val="nil"/>
                <w:right w:val="nil"/>
                <w:between w:val="nil"/>
              </w:pBdr>
              <w:spacing w:after="0" w:line="276" w:lineRule="auto"/>
              <w:rPr>
                <w:color w:val="000000"/>
              </w:rPr>
            </w:pPr>
          </w:p>
        </w:tc>
        <w:tc>
          <w:tcPr>
            <w:tcW w:w="5113" w:type="dxa"/>
            <w:shd w:val="clear" w:color="auto" w:fill="BCBCBC"/>
          </w:tcPr>
          <w:p w14:paraId="1C4ACD89" w14:textId="77777777" w:rsidR="00896BB0" w:rsidRDefault="00896BB0">
            <w:pPr>
              <w:pBdr>
                <w:top w:val="nil"/>
                <w:left w:val="nil"/>
                <w:bottom w:val="nil"/>
                <w:right w:val="nil"/>
                <w:between w:val="nil"/>
              </w:pBdr>
              <w:rPr>
                <w:color w:val="000000"/>
              </w:rPr>
            </w:pPr>
          </w:p>
        </w:tc>
        <w:tc>
          <w:tcPr>
            <w:tcW w:w="3260" w:type="dxa"/>
            <w:vMerge/>
            <w:shd w:val="clear" w:color="auto" w:fill="BCBCBC"/>
          </w:tcPr>
          <w:p w14:paraId="7CBBC972" w14:textId="77777777" w:rsidR="00896BB0" w:rsidRDefault="00896BB0">
            <w:pPr>
              <w:widowControl w:val="0"/>
              <w:pBdr>
                <w:top w:val="nil"/>
                <w:left w:val="nil"/>
                <w:bottom w:val="nil"/>
                <w:right w:val="nil"/>
                <w:between w:val="nil"/>
              </w:pBdr>
              <w:spacing w:after="0" w:line="276" w:lineRule="auto"/>
              <w:rPr>
                <w:color w:val="000000"/>
              </w:rPr>
            </w:pPr>
          </w:p>
        </w:tc>
        <w:tc>
          <w:tcPr>
            <w:tcW w:w="2977" w:type="dxa"/>
            <w:vMerge/>
            <w:shd w:val="clear" w:color="auto" w:fill="BCBCBC"/>
          </w:tcPr>
          <w:p w14:paraId="4B2C21F6" w14:textId="77777777" w:rsidR="00896BB0" w:rsidRDefault="00896BB0">
            <w:pPr>
              <w:widowControl w:val="0"/>
              <w:pBdr>
                <w:top w:val="nil"/>
                <w:left w:val="nil"/>
                <w:bottom w:val="nil"/>
                <w:right w:val="nil"/>
                <w:between w:val="nil"/>
              </w:pBdr>
              <w:spacing w:after="0" w:line="276" w:lineRule="auto"/>
              <w:rPr>
                <w:color w:val="000000"/>
              </w:rPr>
            </w:pPr>
          </w:p>
        </w:tc>
        <w:tc>
          <w:tcPr>
            <w:tcW w:w="2132" w:type="dxa"/>
            <w:vMerge/>
            <w:shd w:val="clear" w:color="auto" w:fill="BCBCBC"/>
          </w:tcPr>
          <w:p w14:paraId="771FA478" w14:textId="77777777" w:rsidR="00896BB0" w:rsidRDefault="00896BB0">
            <w:pPr>
              <w:widowControl w:val="0"/>
              <w:pBdr>
                <w:top w:val="nil"/>
                <w:left w:val="nil"/>
                <w:bottom w:val="nil"/>
                <w:right w:val="nil"/>
                <w:between w:val="nil"/>
              </w:pBdr>
              <w:spacing w:after="0" w:line="276" w:lineRule="auto"/>
              <w:rPr>
                <w:color w:val="000000"/>
              </w:rPr>
            </w:pPr>
          </w:p>
        </w:tc>
      </w:tr>
      <w:tr w:rsidR="00896BB0" w14:paraId="2E433029" w14:textId="77777777" w:rsidTr="009A7C29">
        <w:trPr>
          <w:trHeight w:val="397"/>
        </w:trPr>
        <w:tc>
          <w:tcPr>
            <w:tcW w:w="1841" w:type="dxa"/>
            <w:vMerge w:val="restart"/>
          </w:tcPr>
          <w:p w14:paraId="4C8C4E73" w14:textId="77777777" w:rsidR="00896BB0" w:rsidRDefault="00896BB0">
            <w:pPr>
              <w:pBdr>
                <w:top w:val="nil"/>
                <w:left w:val="nil"/>
                <w:bottom w:val="nil"/>
                <w:right w:val="nil"/>
                <w:between w:val="nil"/>
              </w:pBdr>
              <w:rPr>
                <w:color w:val="000000"/>
              </w:rPr>
            </w:pPr>
          </w:p>
        </w:tc>
        <w:tc>
          <w:tcPr>
            <w:tcW w:w="850" w:type="dxa"/>
            <w:vMerge w:val="restart"/>
          </w:tcPr>
          <w:p w14:paraId="3DAA5E0E" w14:textId="77777777" w:rsidR="00896BB0" w:rsidRDefault="00896BB0">
            <w:pPr>
              <w:pBdr>
                <w:top w:val="nil"/>
                <w:left w:val="nil"/>
                <w:bottom w:val="nil"/>
                <w:right w:val="nil"/>
                <w:between w:val="nil"/>
              </w:pBdr>
              <w:rPr>
                <w:color w:val="000000"/>
              </w:rPr>
            </w:pPr>
          </w:p>
        </w:tc>
        <w:tc>
          <w:tcPr>
            <w:tcW w:w="5113" w:type="dxa"/>
          </w:tcPr>
          <w:p w14:paraId="4BE7157A" w14:textId="77777777" w:rsidR="00896BB0" w:rsidRDefault="00896BB0">
            <w:pPr>
              <w:pBdr>
                <w:top w:val="nil"/>
                <w:left w:val="nil"/>
                <w:bottom w:val="nil"/>
                <w:right w:val="nil"/>
                <w:between w:val="nil"/>
              </w:pBdr>
              <w:rPr>
                <w:color w:val="000000"/>
              </w:rPr>
            </w:pPr>
          </w:p>
        </w:tc>
        <w:tc>
          <w:tcPr>
            <w:tcW w:w="3260" w:type="dxa"/>
            <w:vMerge w:val="restart"/>
          </w:tcPr>
          <w:p w14:paraId="7B2FD3B7" w14:textId="77777777" w:rsidR="00896BB0" w:rsidRDefault="00896BB0">
            <w:pPr>
              <w:pBdr>
                <w:top w:val="nil"/>
                <w:left w:val="nil"/>
                <w:bottom w:val="nil"/>
                <w:right w:val="nil"/>
                <w:between w:val="nil"/>
              </w:pBdr>
              <w:rPr>
                <w:color w:val="000000"/>
              </w:rPr>
            </w:pPr>
          </w:p>
        </w:tc>
        <w:tc>
          <w:tcPr>
            <w:tcW w:w="2977" w:type="dxa"/>
            <w:vMerge w:val="restart"/>
          </w:tcPr>
          <w:p w14:paraId="74DA10FC" w14:textId="77777777" w:rsidR="00896BB0" w:rsidRDefault="00896BB0">
            <w:pPr>
              <w:pBdr>
                <w:top w:val="nil"/>
                <w:left w:val="nil"/>
                <w:bottom w:val="nil"/>
                <w:right w:val="nil"/>
                <w:between w:val="nil"/>
              </w:pBdr>
              <w:rPr>
                <w:color w:val="000000"/>
              </w:rPr>
            </w:pPr>
          </w:p>
        </w:tc>
        <w:tc>
          <w:tcPr>
            <w:tcW w:w="2132" w:type="dxa"/>
            <w:vMerge w:val="restart"/>
          </w:tcPr>
          <w:p w14:paraId="6CCA76F9" w14:textId="77777777" w:rsidR="00896BB0" w:rsidRDefault="00896BB0">
            <w:pPr>
              <w:pBdr>
                <w:top w:val="nil"/>
                <w:left w:val="nil"/>
                <w:bottom w:val="nil"/>
                <w:right w:val="nil"/>
                <w:between w:val="nil"/>
              </w:pBdr>
              <w:rPr>
                <w:color w:val="000000"/>
              </w:rPr>
            </w:pPr>
          </w:p>
        </w:tc>
      </w:tr>
      <w:tr w:rsidR="00896BB0" w14:paraId="21F3BB17" w14:textId="77777777" w:rsidTr="009A7C29">
        <w:trPr>
          <w:trHeight w:val="397"/>
        </w:trPr>
        <w:tc>
          <w:tcPr>
            <w:tcW w:w="1841" w:type="dxa"/>
            <w:vMerge/>
          </w:tcPr>
          <w:p w14:paraId="629B588E" w14:textId="77777777" w:rsidR="00896BB0" w:rsidRDefault="00896BB0">
            <w:pPr>
              <w:widowControl w:val="0"/>
              <w:pBdr>
                <w:top w:val="nil"/>
                <w:left w:val="nil"/>
                <w:bottom w:val="nil"/>
                <w:right w:val="nil"/>
                <w:between w:val="nil"/>
              </w:pBdr>
              <w:spacing w:after="0" w:line="276" w:lineRule="auto"/>
              <w:rPr>
                <w:color w:val="000000"/>
              </w:rPr>
            </w:pPr>
          </w:p>
        </w:tc>
        <w:tc>
          <w:tcPr>
            <w:tcW w:w="850" w:type="dxa"/>
            <w:vMerge/>
          </w:tcPr>
          <w:p w14:paraId="7CA11A3F" w14:textId="77777777" w:rsidR="00896BB0" w:rsidRDefault="00896BB0">
            <w:pPr>
              <w:widowControl w:val="0"/>
              <w:pBdr>
                <w:top w:val="nil"/>
                <w:left w:val="nil"/>
                <w:bottom w:val="nil"/>
                <w:right w:val="nil"/>
                <w:between w:val="nil"/>
              </w:pBdr>
              <w:spacing w:after="0" w:line="276" w:lineRule="auto"/>
              <w:rPr>
                <w:color w:val="000000"/>
              </w:rPr>
            </w:pPr>
          </w:p>
        </w:tc>
        <w:tc>
          <w:tcPr>
            <w:tcW w:w="5113" w:type="dxa"/>
          </w:tcPr>
          <w:p w14:paraId="4B78DAD9" w14:textId="77777777" w:rsidR="00896BB0" w:rsidRDefault="00896BB0">
            <w:pPr>
              <w:pBdr>
                <w:top w:val="nil"/>
                <w:left w:val="nil"/>
                <w:bottom w:val="nil"/>
                <w:right w:val="nil"/>
                <w:between w:val="nil"/>
              </w:pBdr>
              <w:rPr>
                <w:color w:val="000000"/>
              </w:rPr>
            </w:pPr>
          </w:p>
        </w:tc>
        <w:tc>
          <w:tcPr>
            <w:tcW w:w="3260" w:type="dxa"/>
            <w:vMerge/>
          </w:tcPr>
          <w:p w14:paraId="76708953" w14:textId="77777777" w:rsidR="00896BB0" w:rsidRDefault="00896BB0">
            <w:pPr>
              <w:widowControl w:val="0"/>
              <w:pBdr>
                <w:top w:val="nil"/>
                <w:left w:val="nil"/>
                <w:bottom w:val="nil"/>
                <w:right w:val="nil"/>
                <w:between w:val="nil"/>
              </w:pBdr>
              <w:spacing w:after="0" w:line="276" w:lineRule="auto"/>
              <w:rPr>
                <w:color w:val="000000"/>
              </w:rPr>
            </w:pPr>
          </w:p>
        </w:tc>
        <w:tc>
          <w:tcPr>
            <w:tcW w:w="2977" w:type="dxa"/>
            <w:vMerge/>
          </w:tcPr>
          <w:p w14:paraId="565134D4" w14:textId="77777777" w:rsidR="00896BB0" w:rsidRDefault="00896BB0">
            <w:pPr>
              <w:widowControl w:val="0"/>
              <w:pBdr>
                <w:top w:val="nil"/>
                <w:left w:val="nil"/>
                <w:bottom w:val="nil"/>
                <w:right w:val="nil"/>
                <w:between w:val="nil"/>
              </w:pBdr>
              <w:spacing w:after="0" w:line="276" w:lineRule="auto"/>
              <w:rPr>
                <w:color w:val="000000"/>
              </w:rPr>
            </w:pPr>
          </w:p>
        </w:tc>
        <w:tc>
          <w:tcPr>
            <w:tcW w:w="2132" w:type="dxa"/>
            <w:vMerge/>
          </w:tcPr>
          <w:p w14:paraId="046496A4" w14:textId="77777777" w:rsidR="00896BB0" w:rsidRDefault="00896BB0">
            <w:pPr>
              <w:widowControl w:val="0"/>
              <w:pBdr>
                <w:top w:val="nil"/>
                <w:left w:val="nil"/>
                <w:bottom w:val="nil"/>
                <w:right w:val="nil"/>
                <w:between w:val="nil"/>
              </w:pBdr>
              <w:spacing w:after="0" w:line="276" w:lineRule="auto"/>
              <w:rPr>
                <w:color w:val="000000"/>
              </w:rPr>
            </w:pPr>
          </w:p>
        </w:tc>
      </w:tr>
      <w:tr w:rsidR="00896BB0" w14:paraId="25EBE2BA" w14:textId="77777777" w:rsidTr="009A7C29">
        <w:trPr>
          <w:trHeight w:val="397"/>
        </w:trPr>
        <w:tc>
          <w:tcPr>
            <w:tcW w:w="1841" w:type="dxa"/>
            <w:vMerge w:val="restart"/>
            <w:shd w:val="clear" w:color="auto" w:fill="BCBCBC"/>
          </w:tcPr>
          <w:p w14:paraId="1E5D2CF6" w14:textId="77777777" w:rsidR="00896BB0" w:rsidRDefault="00896BB0">
            <w:pPr>
              <w:pBdr>
                <w:top w:val="nil"/>
                <w:left w:val="nil"/>
                <w:bottom w:val="nil"/>
                <w:right w:val="nil"/>
                <w:between w:val="nil"/>
              </w:pBdr>
              <w:rPr>
                <w:color w:val="000000"/>
              </w:rPr>
            </w:pPr>
          </w:p>
        </w:tc>
        <w:tc>
          <w:tcPr>
            <w:tcW w:w="850" w:type="dxa"/>
            <w:vMerge w:val="restart"/>
            <w:shd w:val="clear" w:color="auto" w:fill="BCBCBC"/>
          </w:tcPr>
          <w:p w14:paraId="77929768" w14:textId="77777777" w:rsidR="00896BB0" w:rsidRDefault="00896BB0">
            <w:pPr>
              <w:pBdr>
                <w:top w:val="nil"/>
                <w:left w:val="nil"/>
                <w:bottom w:val="nil"/>
                <w:right w:val="nil"/>
                <w:between w:val="nil"/>
              </w:pBdr>
              <w:rPr>
                <w:color w:val="000000"/>
              </w:rPr>
            </w:pPr>
          </w:p>
        </w:tc>
        <w:tc>
          <w:tcPr>
            <w:tcW w:w="5113" w:type="dxa"/>
            <w:shd w:val="clear" w:color="auto" w:fill="BCBCBC"/>
          </w:tcPr>
          <w:p w14:paraId="4DC759E8" w14:textId="77777777" w:rsidR="00896BB0" w:rsidRDefault="00896BB0">
            <w:pPr>
              <w:pBdr>
                <w:top w:val="nil"/>
                <w:left w:val="nil"/>
                <w:bottom w:val="nil"/>
                <w:right w:val="nil"/>
                <w:between w:val="nil"/>
              </w:pBdr>
              <w:rPr>
                <w:color w:val="000000"/>
              </w:rPr>
            </w:pPr>
          </w:p>
        </w:tc>
        <w:tc>
          <w:tcPr>
            <w:tcW w:w="3260" w:type="dxa"/>
            <w:vMerge w:val="restart"/>
            <w:shd w:val="clear" w:color="auto" w:fill="BCBCBC"/>
          </w:tcPr>
          <w:p w14:paraId="73D0ED20" w14:textId="77777777" w:rsidR="00896BB0" w:rsidRDefault="00896BB0">
            <w:pPr>
              <w:pBdr>
                <w:top w:val="nil"/>
                <w:left w:val="nil"/>
                <w:bottom w:val="nil"/>
                <w:right w:val="nil"/>
                <w:between w:val="nil"/>
              </w:pBdr>
              <w:rPr>
                <w:color w:val="000000"/>
              </w:rPr>
            </w:pPr>
          </w:p>
        </w:tc>
        <w:tc>
          <w:tcPr>
            <w:tcW w:w="2977" w:type="dxa"/>
            <w:vMerge w:val="restart"/>
            <w:shd w:val="clear" w:color="auto" w:fill="BCBCBC"/>
          </w:tcPr>
          <w:p w14:paraId="3125C848" w14:textId="77777777" w:rsidR="00896BB0" w:rsidRDefault="00896BB0">
            <w:pPr>
              <w:pBdr>
                <w:top w:val="nil"/>
                <w:left w:val="nil"/>
                <w:bottom w:val="nil"/>
                <w:right w:val="nil"/>
                <w:between w:val="nil"/>
              </w:pBdr>
              <w:rPr>
                <w:color w:val="000000"/>
              </w:rPr>
            </w:pPr>
          </w:p>
        </w:tc>
        <w:tc>
          <w:tcPr>
            <w:tcW w:w="2132" w:type="dxa"/>
            <w:vMerge w:val="restart"/>
            <w:shd w:val="clear" w:color="auto" w:fill="BCBCBC"/>
          </w:tcPr>
          <w:p w14:paraId="11813C1D" w14:textId="77777777" w:rsidR="00896BB0" w:rsidRDefault="00896BB0">
            <w:pPr>
              <w:pBdr>
                <w:top w:val="nil"/>
                <w:left w:val="nil"/>
                <w:bottom w:val="nil"/>
                <w:right w:val="nil"/>
                <w:between w:val="nil"/>
              </w:pBdr>
              <w:rPr>
                <w:color w:val="000000"/>
              </w:rPr>
            </w:pPr>
          </w:p>
        </w:tc>
      </w:tr>
      <w:tr w:rsidR="00896BB0" w14:paraId="28364A87" w14:textId="77777777" w:rsidTr="009A7C29">
        <w:trPr>
          <w:trHeight w:val="397"/>
        </w:trPr>
        <w:tc>
          <w:tcPr>
            <w:tcW w:w="1841" w:type="dxa"/>
            <w:vMerge/>
            <w:shd w:val="clear" w:color="auto" w:fill="BCBCBC"/>
          </w:tcPr>
          <w:p w14:paraId="6565CA44" w14:textId="77777777" w:rsidR="00896BB0" w:rsidRDefault="00896BB0">
            <w:pPr>
              <w:widowControl w:val="0"/>
              <w:pBdr>
                <w:top w:val="nil"/>
                <w:left w:val="nil"/>
                <w:bottom w:val="nil"/>
                <w:right w:val="nil"/>
                <w:between w:val="nil"/>
              </w:pBdr>
              <w:spacing w:after="0" w:line="276" w:lineRule="auto"/>
              <w:rPr>
                <w:color w:val="000000"/>
              </w:rPr>
            </w:pPr>
          </w:p>
        </w:tc>
        <w:tc>
          <w:tcPr>
            <w:tcW w:w="850" w:type="dxa"/>
            <w:vMerge/>
            <w:shd w:val="clear" w:color="auto" w:fill="BCBCBC"/>
          </w:tcPr>
          <w:p w14:paraId="0D0D8499" w14:textId="77777777" w:rsidR="00896BB0" w:rsidRDefault="00896BB0">
            <w:pPr>
              <w:widowControl w:val="0"/>
              <w:pBdr>
                <w:top w:val="nil"/>
                <w:left w:val="nil"/>
                <w:bottom w:val="nil"/>
                <w:right w:val="nil"/>
                <w:between w:val="nil"/>
              </w:pBdr>
              <w:spacing w:after="0" w:line="276" w:lineRule="auto"/>
              <w:rPr>
                <w:color w:val="000000"/>
              </w:rPr>
            </w:pPr>
          </w:p>
        </w:tc>
        <w:tc>
          <w:tcPr>
            <w:tcW w:w="5113" w:type="dxa"/>
            <w:shd w:val="clear" w:color="auto" w:fill="BCBCBC"/>
          </w:tcPr>
          <w:p w14:paraId="5AA498A7" w14:textId="77777777" w:rsidR="00896BB0" w:rsidRDefault="00896BB0">
            <w:pPr>
              <w:pBdr>
                <w:top w:val="nil"/>
                <w:left w:val="nil"/>
                <w:bottom w:val="nil"/>
                <w:right w:val="nil"/>
                <w:between w:val="nil"/>
              </w:pBdr>
              <w:rPr>
                <w:color w:val="000000"/>
              </w:rPr>
            </w:pPr>
          </w:p>
        </w:tc>
        <w:tc>
          <w:tcPr>
            <w:tcW w:w="3260" w:type="dxa"/>
            <w:vMerge/>
            <w:shd w:val="clear" w:color="auto" w:fill="BCBCBC"/>
          </w:tcPr>
          <w:p w14:paraId="77812BE9" w14:textId="77777777" w:rsidR="00896BB0" w:rsidRDefault="00896BB0">
            <w:pPr>
              <w:widowControl w:val="0"/>
              <w:pBdr>
                <w:top w:val="nil"/>
                <w:left w:val="nil"/>
                <w:bottom w:val="nil"/>
                <w:right w:val="nil"/>
                <w:between w:val="nil"/>
              </w:pBdr>
              <w:spacing w:after="0" w:line="276" w:lineRule="auto"/>
              <w:rPr>
                <w:color w:val="000000"/>
              </w:rPr>
            </w:pPr>
          </w:p>
        </w:tc>
        <w:tc>
          <w:tcPr>
            <w:tcW w:w="2977" w:type="dxa"/>
            <w:vMerge/>
            <w:shd w:val="clear" w:color="auto" w:fill="BCBCBC"/>
          </w:tcPr>
          <w:p w14:paraId="317E8367" w14:textId="77777777" w:rsidR="00896BB0" w:rsidRDefault="00896BB0">
            <w:pPr>
              <w:widowControl w:val="0"/>
              <w:pBdr>
                <w:top w:val="nil"/>
                <w:left w:val="nil"/>
                <w:bottom w:val="nil"/>
                <w:right w:val="nil"/>
                <w:between w:val="nil"/>
              </w:pBdr>
              <w:spacing w:after="0" w:line="276" w:lineRule="auto"/>
              <w:rPr>
                <w:color w:val="000000"/>
              </w:rPr>
            </w:pPr>
          </w:p>
        </w:tc>
        <w:tc>
          <w:tcPr>
            <w:tcW w:w="2132" w:type="dxa"/>
            <w:vMerge/>
            <w:shd w:val="clear" w:color="auto" w:fill="BCBCBC"/>
          </w:tcPr>
          <w:p w14:paraId="5D83E6B3" w14:textId="77777777" w:rsidR="00896BB0" w:rsidRDefault="00896BB0">
            <w:pPr>
              <w:widowControl w:val="0"/>
              <w:pBdr>
                <w:top w:val="nil"/>
                <w:left w:val="nil"/>
                <w:bottom w:val="nil"/>
                <w:right w:val="nil"/>
                <w:between w:val="nil"/>
              </w:pBdr>
              <w:spacing w:after="0" w:line="276" w:lineRule="auto"/>
              <w:rPr>
                <w:color w:val="000000"/>
              </w:rPr>
            </w:pPr>
          </w:p>
        </w:tc>
      </w:tr>
      <w:tr w:rsidR="00896BB0" w14:paraId="2759B08C" w14:textId="77777777" w:rsidTr="009A7C29">
        <w:trPr>
          <w:trHeight w:val="397"/>
        </w:trPr>
        <w:tc>
          <w:tcPr>
            <w:tcW w:w="1841" w:type="dxa"/>
            <w:vMerge w:val="restart"/>
          </w:tcPr>
          <w:p w14:paraId="45D5ED4B" w14:textId="77777777" w:rsidR="00896BB0" w:rsidRDefault="00896BB0">
            <w:pPr>
              <w:pBdr>
                <w:top w:val="nil"/>
                <w:left w:val="nil"/>
                <w:bottom w:val="nil"/>
                <w:right w:val="nil"/>
                <w:between w:val="nil"/>
              </w:pBdr>
              <w:rPr>
                <w:color w:val="000000"/>
              </w:rPr>
            </w:pPr>
          </w:p>
        </w:tc>
        <w:tc>
          <w:tcPr>
            <w:tcW w:w="850" w:type="dxa"/>
            <w:vMerge w:val="restart"/>
          </w:tcPr>
          <w:p w14:paraId="3AFD1E54" w14:textId="77777777" w:rsidR="00896BB0" w:rsidRDefault="00896BB0">
            <w:pPr>
              <w:pBdr>
                <w:top w:val="nil"/>
                <w:left w:val="nil"/>
                <w:bottom w:val="nil"/>
                <w:right w:val="nil"/>
                <w:between w:val="nil"/>
              </w:pBdr>
              <w:rPr>
                <w:color w:val="000000"/>
              </w:rPr>
            </w:pPr>
          </w:p>
        </w:tc>
        <w:tc>
          <w:tcPr>
            <w:tcW w:w="5113" w:type="dxa"/>
          </w:tcPr>
          <w:p w14:paraId="1B814C51" w14:textId="77777777" w:rsidR="00896BB0" w:rsidRDefault="00896BB0">
            <w:pPr>
              <w:pBdr>
                <w:top w:val="nil"/>
                <w:left w:val="nil"/>
                <w:bottom w:val="nil"/>
                <w:right w:val="nil"/>
                <w:between w:val="nil"/>
              </w:pBdr>
              <w:rPr>
                <w:color w:val="000000"/>
              </w:rPr>
            </w:pPr>
          </w:p>
        </w:tc>
        <w:tc>
          <w:tcPr>
            <w:tcW w:w="3260" w:type="dxa"/>
            <w:vMerge w:val="restart"/>
          </w:tcPr>
          <w:p w14:paraId="4A59840F" w14:textId="77777777" w:rsidR="00896BB0" w:rsidRDefault="00896BB0">
            <w:pPr>
              <w:pBdr>
                <w:top w:val="nil"/>
                <w:left w:val="nil"/>
                <w:bottom w:val="nil"/>
                <w:right w:val="nil"/>
                <w:between w:val="nil"/>
              </w:pBdr>
              <w:rPr>
                <w:color w:val="000000"/>
              </w:rPr>
            </w:pPr>
          </w:p>
        </w:tc>
        <w:tc>
          <w:tcPr>
            <w:tcW w:w="2977" w:type="dxa"/>
            <w:vMerge w:val="restart"/>
          </w:tcPr>
          <w:p w14:paraId="672C1BF9" w14:textId="77777777" w:rsidR="00896BB0" w:rsidRDefault="00896BB0">
            <w:pPr>
              <w:pBdr>
                <w:top w:val="nil"/>
                <w:left w:val="nil"/>
                <w:bottom w:val="nil"/>
                <w:right w:val="nil"/>
                <w:between w:val="nil"/>
              </w:pBdr>
              <w:rPr>
                <w:color w:val="000000"/>
              </w:rPr>
            </w:pPr>
          </w:p>
        </w:tc>
        <w:tc>
          <w:tcPr>
            <w:tcW w:w="2132" w:type="dxa"/>
            <w:vMerge w:val="restart"/>
          </w:tcPr>
          <w:p w14:paraId="223A0835" w14:textId="77777777" w:rsidR="00896BB0" w:rsidRDefault="00896BB0">
            <w:pPr>
              <w:pBdr>
                <w:top w:val="nil"/>
                <w:left w:val="nil"/>
                <w:bottom w:val="nil"/>
                <w:right w:val="nil"/>
                <w:between w:val="nil"/>
              </w:pBdr>
              <w:rPr>
                <w:color w:val="000000"/>
              </w:rPr>
            </w:pPr>
          </w:p>
        </w:tc>
      </w:tr>
      <w:tr w:rsidR="00896BB0" w14:paraId="1CC1B8E2" w14:textId="77777777" w:rsidTr="009A7C29">
        <w:trPr>
          <w:trHeight w:val="397"/>
        </w:trPr>
        <w:tc>
          <w:tcPr>
            <w:tcW w:w="1841" w:type="dxa"/>
            <w:vMerge/>
          </w:tcPr>
          <w:p w14:paraId="36D6B5CA" w14:textId="77777777" w:rsidR="00896BB0" w:rsidRDefault="00896BB0">
            <w:pPr>
              <w:widowControl w:val="0"/>
              <w:pBdr>
                <w:top w:val="nil"/>
                <w:left w:val="nil"/>
                <w:bottom w:val="nil"/>
                <w:right w:val="nil"/>
                <w:between w:val="nil"/>
              </w:pBdr>
              <w:spacing w:after="0" w:line="276" w:lineRule="auto"/>
              <w:rPr>
                <w:color w:val="000000"/>
              </w:rPr>
            </w:pPr>
          </w:p>
        </w:tc>
        <w:tc>
          <w:tcPr>
            <w:tcW w:w="850" w:type="dxa"/>
            <w:vMerge/>
          </w:tcPr>
          <w:p w14:paraId="6608D26F" w14:textId="77777777" w:rsidR="00896BB0" w:rsidRDefault="00896BB0">
            <w:pPr>
              <w:widowControl w:val="0"/>
              <w:pBdr>
                <w:top w:val="nil"/>
                <w:left w:val="nil"/>
                <w:bottom w:val="nil"/>
                <w:right w:val="nil"/>
                <w:between w:val="nil"/>
              </w:pBdr>
              <w:spacing w:after="0" w:line="276" w:lineRule="auto"/>
              <w:rPr>
                <w:color w:val="000000"/>
              </w:rPr>
            </w:pPr>
          </w:p>
        </w:tc>
        <w:tc>
          <w:tcPr>
            <w:tcW w:w="5113" w:type="dxa"/>
          </w:tcPr>
          <w:p w14:paraId="7B7DD42C" w14:textId="77777777" w:rsidR="00896BB0" w:rsidRDefault="00896BB0">
            <w:pPr>
              <w:pBdr>
                <w:top w:val="nil"/>
                <w:left w:val="nil"/>
                <w:bottom w:val="nil"/>
                <w:right w:val="nil"/>
                <w:between w:val="nil"/>
              </w:pBdr>
              <w:rPr>
                <w:color w:val="000000"/>
              </w:rPr>
            </w:pPr>
          </w:p>
        </w:tc>
        <w:tc>
          <w:tcPr>
            <w:tcW w:w="3260" w:type="dxa"/>
            <w:vMerge/>
          </w:tcPr>
          <w:p w14:paraId="254192BF" w14:textId="77777777" w:rsidR="00896BB0" w:rsidRDefault="00896BB0">
            <w:pPr>
              <w:widowControl w:val="0"/>
              <w:pBdr>
                <w:top w:val="nil"/>
                <w:left w:val="nil"/>
                <w:bottom w:val="nil"/>
                <w:right w:val="nil"/>
                <w:between w:val="nil"/>
              </w:pBdr>
              <w:spacing w:after="0" w:line="276" w:lineRule="auto"/>
              <w:rPr>
                <w:color w:val="000000"/>
              </w:rPr>
            </w:pPr>
          </w:p>
        </w:tc>
        <w:tc>
          <w:tcPr>
            <w:tcW w:w="2977" w:type="dxa"/>
            <w:vMerge/>
          </w:tcPr>
          <w:p w14:paraId="5FA77F7A" w14:textId="77777777" w:rsidR="00896BB0" w:rsidRDefault="00896BB0">
            <w:pPr>
              <w:widowControl w:val="0"/>
              <w:pBdr>
                <w:top w:val="nil"/>
                <w:left w:val="nil"/>
                <w:bottom w:val="nil"/>
                <w:right w:val="nil"/>
                <w:between w:val="nil"/>
              </w:pBdr>
              <w:spacing w:after="0" w:line="276" w:lineRule="auto"/>
              <w:rPr>
                <w:color w:val="000000"/>
              </w:rPr>
            </w:pPr>
          </w:p>
        </w:tc>
        <w:tc>
          <w:tcPr>
            <w:tcW w:w="2132" w:type="dxa"/>
            <w:vMerge/>
          </w:tcPr>
          <w:p w14:paraId="37D26036" w14:textId="77777777" w:rsidR="00896BB0" w:rsidRDefault="00896BB0">
            <w:pPr>
              <w:widowControl w:val="0"/>
              <w:pBdr>
                <w:top w:val="nil"/>
                <w:left w:val="nil"/>
                <w:bottom w:val="nil"/>
                <w:right w:val="nil"/>
                <w:between w:val="nil"/>
              </w:pBdr>
              <w:spacing w:after="0" w:line="276" w:lineRule="auto"/>
              <w:rPr>
                <w:color w:val="000000"/>
              </w:rPr>
            </w:pPr>
          </w:p>
        </w:tc>
      </w:tr>
      <w:tr w:rsidR="00896BB0" w14:paraId="50E9A7F7" w14:textId="77777777" w:rsidTr="009A7C29">
        <w:trPr>
          <w:trHeight w:val="397"/>
        </w:trPr>
        <w:tc>
          <w:tcPr>
            <w:tcW w:w="1841" w:type="dxa"/>
            <w:vMerge w:val="restart"/>
            <w:shd w:val="clear" w:color="auto" w:fill="BCBCBC"/>
          </w:tcPr>
          <w:p w14:paraId="4EDE7198" w14:textId="77777777" w:rsidR="00896BB0" w:rsidRDefault="00896BB0">
            <w:pPr>
              <w:pBdr>
                <w:top w:val="nil"/>
                <w:left w:val="nil"/>
                <w:bottom w:val="nil"/>
                <w:right w:val="nil"/>
                <w:between w:val="nil"/>
              </w:pBdr>
              <w:rPr>
                <w:color w:val="000000"/>
              </w:rPr>
            </w:pPr>
          </w:p>
        </w:tc>
        <w:tc>
          <w:tcPr>
            <w:tcW w:w="850" w:type="dxa"/>
            <w:vMerge w:val="restart"/>
            <w:shd w:val="clear" w:color="auto" w:fill="BCBCBC"/>
          </w:tcPr>
          <w:p w14:paraId="46B8B699" w14:textId="77777777" w:rsidR="00896BB0" w:rsidRDefault="00896BB0">
            <w:pPr>
              <w:pBdr>
                <w:top w:val="nil"/>
                <w:left w:val="nil"/>
                <w:bottom w:val="nil"/>
                <w:right w:val="nil"/>
                <w:between w:val="nil"/>
              </w:pBdr>
              <w:rPr>
                <w:color w:val="000000"/>
              </w:rPr>
            </w:pPr>
          </w:p>
        </w:tc>
        <w:tc>
          <w:tcPr>
            <w:tcW w:w="5113" w:type="dxa"/>
            <w:shd w:val="clear" w:color="auto" w:fill="BCBCBC"/>
          </w:tcPr>
          <w:p w14:paraId="3741F861" w14:textId="77777777" w:rsidR="00896BB0" w:rsidRDefault="00896BB0">
            <w:pPr>
              <w:pBdr>
                <w:top w:val="nil"/>
                <w:left w:val="nil"/>
                <w:bottom w:val="nil"/>
                <w:right w:val="nil"/>
                <w:between w:val="nil"/>
              </w:pBdr>
              <w:rPr>
                <w:color w:val="000000"/>
              </w:rPr>
            </w:pPr>
          </w:p>
        </w:tc>
        <w:tc>
          <w:tcPr>
            <w:tcW w:w="3260" w:type="dxa"/>
            <w:vMerge w:val="restart"/>
            <w:shd w:val="clear" w:color="auto" w:fill="BCBCBC"/>
          </w:tcPr>
          <w:p w14:paraId="78E2712F" w14:textId="77777777" w:rsidR="00896BB0" w:rsidRDefault="00896BB0">
            <w:pPr>
              <w:pBdr>
                <w:top w:val="nil"/>
                <w:left w:val="nil"/>
                <w:bottom w:val="nil"/>
                <w:right w:val="nil"/>
                <w:between w:val="nil"/>
              </w:pBdr>
              <w:rPr>
                <w:color w:val="000000"/>
              </w:rPr>
            </w:pPr>
          </w:p>
        </w:tc>
        <w:tc>
          <w:tcPr>
            <w:tcW w:w="2977" w:type="dxa"/>
            <w:vMerge w:val="restart"/>
            <w:shd w:val="clear" w:color="auto" w:fill="BCBCBC"/>
          </w:tcPr>
          <w:p w14:paraId="221D1103" w14:textId="77777777" w:rsidR="00896BB0" w:rsidRDefault="00896BB0">
            <w:pPr>
              <w:pBdr>
                <w:top w:val="nil"/>
                <w:left w:val="nil"/>
                <w:bottom w:val="nil"/>
                <w:right w:val="nil"/>
                <w:between w:val="nil"/>
              </w:pBdr>
              <w:rPr>
                <w:color w:val="000000"/>
              </w:rPr>
            </w:pPr>
          </w:p>
        </w:tc>
        <w:tc>
          <w:tcPr>
            <w:tcW w:w="2132" w:type="dxa"/>
            <w:vMerge w:val="restart"/>
            <w:shd w:val="clear" w:color="auto" w:fill="BCBCBC"/>
          </w:tcPr>
          <w:p w14:paraId="50225A29" w14:textId="77777777" w:rsidR="00896BB0" w:rsidRDefault="00896BB0">
            <w:pPr>
              <w:pBdr>
                <w:top w:val="nil"/>
                <w:left w:val="nil"/>
                <w:bottom w:val="nil"/>
                <w:right w:val="nil"/>
                <w:between w:val="nil"/>
              </w:pBdr>
              <w:rPr>
                <w:color w:val="000000"/>
              </w:rPr>
            </w:pPr>
          </w:p>
        </w:tc>
      </w:tr>
      <w:tr w:rsidR="00896BB0" w14:paraId="23087C9C" w14:textId="77777777" w:rsidTr="009A7C29">
        <w:trPr>
          <w:trHeight w:val="397"/>
        </w:trPr>
        <w:tc>
          <w:tcPr>
            <w:tcW w:w="1841" w:type="dxa"/>
            <w:vMerge/>
            <w:shd w:val="clear" w:color="auto" w:fill="BCBCBC"/>
          </w:tcPr>
          <w:p w14:paraId="2EDD9D1A" w14:textId="77777777" w:rsidR="00896BB0" w:rsidRDefault="00896BB0">
            <w:pPr>
              <w:widowControl w:val="0"/>
              <w:pBdr>
                <w:top w:val="nil"/>
                <w:left w:val="nil"/>
                <w:bottom w:val="nil"/>
                <w:right w:val="nil"/>
                <w:between w:val="nil"/>
              </w:pBdr>
              <w:spacing w:after="0" w:line="276" w:lineRule="auto"/>
              <w:rPr>
                <w:color w:val="000000"/>
              </w:rPr>
            </w:pPr>
          </w:p>
        </w:tc>
        <w:tc>
          <w:tcPr>
            <w:tcW w:w="850" w:type="dxa"/>
            <w:vMerge/>
            <w:shd w:val="clear" w:color="auto" w:fill="BCBCBC"/>
          </w:tcPr>
          <w:p w14:paraId="06E0B748" w14:textId="77777777" w:rsidR="00896BB0" w:rsidRDefault="00896BB0">
            <w:pPr>
              <w:widowControl w:val="0"/>
              <w:pBdr>
                <w:top w:val="nil"/>
                <w:left w:val="nil"/>
                <w:bottom w:val="nil"/>
                <w:right w:val="nil"/>
                <w:between w:val="nil"/>
              </w:pBdr>
              <w:spacing w:after="0" w:line="276" w:lineRule="auto"/>
              <w:rPr>
                <w:color w:val="000000"/>
              </w:rPr>
            </w:pPr>
          </w:p>
        </w:tc>
        <w:tc>
          <w:tcPr>
            <w:tcW w:w="5113" w:type="dxa"/>
            <w:shd w:val="clear" w:color="auto" w:fill="BCBCBC"/>
          </w:tcPr>
          <w:p w14:paraId="75E3E78C" w14:textId="77777777" w:rsidR="00896BB0" w:rsidRDefault="00896BB0">
            <w:pPr>
              <w:pBdr>
                <w:top w:val="nil"/>
                <w:left w:val="nil"/>
                <w:bottom w:val="nil"/>
                <w:right w:val="nil"/>
                <w:between w:val="nil"/>
              </w:pBdr>
              <w:rPr>
                <w:color w:val="000000"/>
              </w:rPr>
            </w:pPr>
          </w:p>
        </w:tc>
        <w:tc>
          <w:tcPr>
            <w:tcW w:w="3260" w:type="dxa"/>
            <w:vMerge/>
            <w:shd w:val="clear" w:color="auto" w:fill="BCBCBC"/>
          </w:tcPr>
          <w:p w14:paraId="4336CE03" w14:textId="77777777" w:rsidR="00896BB0" w:rsidRDefault="00896BB0">
            <w:pPr>
              <w:widowControl w:val="0"/>
              <w:pBdr>
                <w:top w:val="nil"/>
                <w:left w:val="nil"/>
                <w:bottom w:val="nil"/>
                <w:right w:val="nil"/>
                <w:between w:val="nil"/>
              </w:pBdr>
              <w:spacing w:after="0" w:line="276" w:lineRule="auto"/>
              <w:rPr>
                <w:color w:val="000000"/>
              </w:rPr>
            </w:pPr>
          </w:p>
        </w:tc>
        <w:tc>
          <w:tcPr>
            <w:tcW w:w="2977" w:type="dxa"/>
            <w:vMerge/>
            <w:shd w:val="clear" w:color="auto" w:fill="BCBCBC"/>
          </w:tcPr>
          <w:p w14:paraId="288A0F26" w14:textId="77777777" w:rsidR="00896BB0" w:rsidRDefault="00896BB0">
            <w:pPr>
              <w:widowControl w:val="0"/>
              <w:pBdr>
                <w:top w:val="nil"/>
                <w:left w:val="nil"/>
                <w:bottom w:val="nil"/>
                <w:right w:val="nil"/>
                <w:between w:val="nil"/>
              </w:pBdr>
              <w:spacing w:after="0" w:line="276" w:lineRule="auto"/>
              <w:rPr>
                <w:color w:val="000000"/>
              </w:rPr>
            </w:pPr>
          </w:p>
        </w:tc>
        <w:tc>
          <w:tcPr>
            <w:tcW w:w="2132" w:type="dxa"/>
            <w:vMerge/>
            <w:shd w:val="clear" w:color="auto" w:fill="BCBCBC"/>
          </w:tcPr>
          <w:p w14:paraId="5373F846" w14:textId="77777777" w:rsidR="00896BB0" w:rsidRDefault="00896BB0">
            <w:pPr>
              <w:widowControl w:val="0"/>
              <w:pBdr>
                <w:top w:val="nil"/>
                <w:left w:val="nil"/>
                <w:bottom w:val="nil"/>
                <w:right w:val="nil"/>
                <w:between w:val="nil"/>
              </w:pBdr>
              <w:spacing w:after="0" w:line="276" w:lineRule="auto"/>
              <w:rPr>
                <w:color w:val="000000"/>
              </w:rPr>
            </w:pPr>
          </w:p>
        </w:tc>
      </w:tr>
      <w:tr w:rsidR="00896BB0" w14:paraId="345DD574" w14:textId="77777777" w:rsidTr="009A7C29">
        <w:trPr>
          <w:trHeight w:val="397"/>
        </w:trPr>
        <w:tc>
          <w:tcPr>
            <w:tcW w:w="1841" w:type="dxa"/>
            <w:vMerge w:val="restart"/>
          </w:tcPr>
          <w:p w14:paraId="17A124B9" w14:textId="77777777" w:rsidR="00896BB0" w:rsidRDefault="00896BB0">
            <w:pPr>
              <w:pBdr>
                <w:top w:val="nil"/>
                <w:left w:val="nil"/>
                <w:bottom w:val="nil"/>
                <w:right w:val="nil"/>
                <w:between w:val="nil"/>
              </w:pBdr>
              <w:rPr>
                <w:color w:val="000000"/>
              </w:rPr>
            </w:pPr>
          </w:p>
        </w:tc>
        <w:tc>
          <w:tcPr>
            <w:tcW w:w="850" w:type="dxa"/>
            <w:vMerge w:val="restart"/>
          </w:tcPr>
          <w:p w14:paraId="1C0A7B97" w14:textId="77777777" w:rsidR="00896BB0" w:rsidRDefault="00896BB0">
            <w:pPr>
              <w:pBdr>
                <w:top w:val="nil"/>
                <w:left w:val="nil"/>
                <w:bottom w:val="nil"/>
                <w:right w:val="nil"/>
                <w:between w:val="nil"/>
              </w:pBdr>
              <w:rPr>
                <w:color w:val="000000"/>
              </w:rPr>
            </w:pPr>
          </w:p>
        </w:tc>
        <w:tc>
          <w:tcPr>
            <w:tcW w:w="5113" w:type="dxa"/>
          </w:tcPr>
          <w:p w14:paraId="5934140A" w14:textId="77777777" w:rsidR="00896BB0" w:rsidRDefault="00896BB0">
            <w:pPr>
              <w:pBdr>
                <w:top w:val="nil"/>
                <w:left w:val="nil"/>
                <w:bottom w:val="nil"/>
                <w:right w:val="nil"/>
                <w:between w:val="nil"/>
              </w:pBdr>
              <w:rPr>
                <w:color w:val="000000"/>
              </w:rPr>
            </w:pPr>
          </w:p>
        </w:tc>
        <w:tc>
          <w:tcPr>
            <w:tcW w:w="3260" w:type="dxa"/>
            <w:vMerge w:val="restart"/>
          </w:tcPr>
          <w:p w14:paraId="3DF1A8B6" w14:textId="77777777" w:rsidR="00896BB0" w:rsidRDefault="00896BB0">
            <w:pPr>
              <w:pBdr>
                <w:top w:val="nil"/>
                <w:left w:val="nil"/>
                <w:bottom w:val="nil"/>
                <w:right w:val="nil"/>
                <w:between w:val="nil"/>
              </w:pBdr>
              <w:rPr>
                <w:color w:val="000000"/>
              </w:rPr>
            </w:pPr>
          </w:p>
        </w:tc>
        <w:tc>
          <w:tcPr>
            <w:tcW w:w="2977" w:type="dxa"/>
            <w:vMerge w:val="restart"/>
          </w:tcPr>
          <w:p w14:paraId="7AE2293A" w14:textId="77777777" w:rsidR="00896BB0" w:rsidRDefault="00896BB0">
            <w:pPr>
              <w:pBdr>
                <w:top w:val="nil"/>
                <w:left w:val="nil"/>
                <w:bottom w:val="nil"/>
                <w:right w:val="nil"/>
                <w:between w:val="nil"/>
              </w:pBdr>
              <w:rPr>
                <w:color w:val="000000"/>
              </w:rPr>
            </w:pPr>
          </w:p>
        </w:tc>
        <w:tc>
          <w:tcPr>
            <w:tcW w:w="2132" w:type="dxa"/>
            <w:vMerge w:val="restart"/>
          </w:tcPr>
          <w:p w14:paraId="5154917A" w14:textId="77777777" w:rsidR="00896BB0" w:rsidRDefault="00896BB0">
            <w:pPr>
              <w:pBdr>
                <w:top w:val="nil"/>
                <w:left w:val="nil"/>
                <w:bottom w:val="nil"/>
                <w:right w:val="nil"/>
                <w:between w:val="nil"/>
              </w:pBdr>
              <w:rPr>
                <w:color w:val="000000"/>
              </w:rPr>
            </w:pPr>
          </w:p>
        </w:tc>
      </w:tr>
      <w:tr w:rsidR="00896BB0" w14:paraId="5F34904F" w14:textId="77777777" w:rsidTr="009A7C29">
        <w:trPr>
          <w:trHeight w:val="397"/>
        </w:trPr>
        <w:tc>
          <w:tcPr>
            <w:tcW w:w="1841" w:type="dxa"/>
            <w:vMerge/>
          </w:tcPr>
          <w:p w14:paraId="0ED29EB5" w14:textId="77777777" w:rsidR="00896BB0" w:rsidRDefault="00896BB0">
            <w:pPr>
              <w:widowControl w:val="0"/>
              <w:pBdr>
                <w:top w:val="nil"/>
                <w:left w:val="nil"/>
                <w:bottom w:val="nil"/>
                <w:right w:val="nil"/>
                <w:between w:val="nil"/>
              </w:pBdr>
              <w:spacing w:after="0" w:line="276" w:lineRule="auto"/>
              <w:rPr>
                <w:color w:val="000000"/>
              </w:rPr>
            </w:pPr>
          </w:p>
        </w:tc>
        <w:tc>
          <w:tcPr>
            <w:tcW w:w="850" w:type="dxa"/>
            <w:vMerge/>
          </w:tcPr>
          <w:p w14:paraId="411F37E2" w14:textId="77777777" w:rsidR="00896BB0" w:rsidRDefault="00896BB0">
            <w:pPr>
              <w:widowControl w:val="0"/>
              <w:pBdr>
                <w:top w:val="nil"/>
                <w:left w:val="nil"/>
                <w:bottom w:val="nil"/>
                <w:right w:val="nil"/>
                <w:between w:val="nil"/>
              </w:pBdr>
              <w:spacing w:after="0" w:line="276" w:lineRule="auto"/>
              <w:rPr>
                <w:color w:val="000000"/>
              </w:rPr>
            </w:pPr>
          </w:p>
        </w:tc>
        <w:tc>
          <w:tcPr>
            <w:tcW w:w="5113" w:type="dxa"/>
          </w:tcPr>
          <w:p w14:paraId="65AFA06E" w14:textId="77777777" w:rsidR="00896BB0" w:rsidRDefault="00896BB0">
            <w:pPr>
              <w:pBdr>
                <w:top w:val="nil"/>
                <w:left w:val="nil"/>
                <w:bottom w:val="nil"/>
                <w:right w:val="nil"/>
                <w:between w:val="nil"/>
              </w:pBdr>
              <w:rPr>
                <w:color w:val="000000"/>
              </w:rPr>
            </w:pPr>
          </w:p>
        </w:tc>
        <w:tc>
          <w:tcPr>
            <w:tcW w:w="3260" w:type="dxa"/>
            <w:vMerge/>
          </w:tcPr>
          <w:p w14:paraId="1DAA992B" w14:textId="77777777" w:rsidR="00896BB0" w:rsidRDefault="00896BB0">
            <w:pPr>
              <w:widowControl w:val="0"/>
              <w:pBdr>
                <w:top w:val="nil"/>
                <w:left w:val="nil"/>
                <w:bottom w:val="nil"/>
                <w:right w:val="nil"/>
                <w:between w:val="nil"/>
              </w:pBdr>
              <w:spacing w:after="0" w:line="276" w:lineRule="auto"/>
              <w:rPr>
                <w:color w:val="000000"/>
              </w:rPr>
            </w:pPr>
          </w:p>
        </w:tc>
        <w:tc>
          <w:tcPr>
            <w:tcW w:w="2977" w:type="dxa"/>
            <w:vMerge/>
          </w:tcPr>
          <w:p w14:paraId="34C2CE1B" w14:textId="77777777" w:rsidR="00896BB0" w:rsidRDefault="00896BB0">
            <w:pPr>
              <w:widowControl w:val="0"/>
              <w:pBdr>
                <w:top w:val="nil"/>
                <w:left w:val="nil"/>
                <w:bottom w:val="nil"/>
                <w:right w:val="nil"/>
                <w:between w:val="nil"/>
              </w:pBdr>
              <w:spacing w:after="0" w:line="276" w:lineRule="auto"/>
              <w:rPr>
                <w:color w:val="000000"/>
              </w:rPr>
            </w:pPr>
          </w:p>
        </w:tc>
        <w:tc>
          <w:tcPr>
            <w:tcW w:w="2132" w:type="dxa"/>
            <w:vMerge/>
          </w:tcPr>
          <w:p w14:paraId="3069A03A" w14:textId="77777777" w:rsidR="00896BB0" w:rsidRDefault="00896BB0">
            <w:pPr>
              <w:widowControl w:val="0"/>
              <w:pBdr>
                <w:top w:val="nil"/>
                <w:left w:val="nil"/>
                <w:bottom w:val="nil"/>
                <w:right w:val="nil"/>
                <w:between w:val="nil"/>
              </w:pBdr>
              <w:spacing w:after="0" w:line="276" w:lineRule="auto"/>
              <w:rPr>
                <w:color w:val="000000"/>
              </w:rPr>
            </w:pPr>
          </w:p>
        </w:tc>
      </w:tr>
      <w:tr w:rsidR="00896BB0" w14:paraId="2604FC8F" w14:textId="77777777" w:rsidTr="009A7C29">
        <w:trPr>
          <w:trHeight w:val="397"/>
        </w:trPr>
        <w:tc>
          <w:tcPr>
            <w:tcW w:w="1841" w:type="dxa"/>
            <w:vMerge w:val="restart"/>
            <w:shd w:val="clear" w:color="auto" w:fill="BCBCBC"/>
          </w:tcPr>
          <w:p w14:paraId="7E910C39" w14:textId="77777777" w:rsidR="00896BB0" w:rsidRDefault="00896BB0">
            <w:pPr>
              <w:pBdr>
                <w:top w:val="nil"/>
                <w:left w:val="nil"/>
                <w:bottom w:val="nil"/>
                <w:right w:val="nil"/>
                <w:between w:val="nil"/>
              </w:pBdr>
              <w:rPr>
                <w:color w:val="000000"/>
              </w:rPr>
            </w:pPr>
          </w:p>
        </w:tc>
        <w:tc>
          <w:tcPr>
            <w:tcW w:w="850" w:type="dxa"/>
            <w:vMerge w:val="restart"/>
            <w:shd w:val="clear" w:color="auto" w:fill="BCBCBC"/>
          </w:tcPr>
          <w:p w14:paraId="1D8EEBA2" w14:textId="77777777" w:rsidR="00896BB0" w:rsidRDefault="00896BB0">
            <w:pPr>
              <w:pBdr>
                <w:top w:val="nil"/>
                <w:left w:val="nil"/>
                <w:bottom w:val="nil"/>
                <w:right w:val="nil"/>
                <w:between w:val="nil"/>
              </w:pBdr>
              <w:rPr>
                <w:color w:val="000000"/>
              </w:rPr>
            </w:pPr>
          </w:p>
        </w:tc>
        <w:tc>
          <w:tcPr>
            <w:tcW w:w="5113" w:type="dxa"/>
            <w:shd w:val="clear" w:color="auto" w:fill="BCBCBC"/>
          </w:tcPr>
          <w:p w14:paraId="0EF26252" w14:textId="77777777" w:rsidR="00896BB0" w:rsidRDefault="00896BB0">
            <w:pPr>
              <w:pBdr>
                <w:top w:val="nil"/>
                <w:left w:val="nil"/>
                <w:bottom w:val="nil"/>
                <w:right w:val="nil"/>
                <w:between w:val="nil"/>
              </w:pBdr>
              <w:rPr>
                <w:color w:val="000000"/>
              </w:rPr>
            </w:pPr>
          </w:p>
        </w:tc>
        <w:tc>
          <w:tcPr>
            <w:tcW w:w="3260" w:type="dxa"/>
            <w:vMerge w:val="restart"/>
            <w:shd w:val="clear" w:color="auto" w:fill="BCBCBC"/>
          </w:tcPr>
          <w:p w14:paraId="03B2ADAC" w14:textId="77777777" w:rsidR="00896BB0" w:rsidRDefault="00896BB0">
            <w:pPr>
              <w:pBdr>
                <w:top w:val="nil"/>
                <w:left w:val="nil"/>
                <w:bottom w:val="nil"/>
                <w:right w:val="nil"/>
                <w:between w:val="nil"/>
              </w:pBdr>
              <w:rPr>
                <w:color w:val="000000"/>
              </w:rPr>
            </w:pPr>
          </w:p>
        </w:tc>
        <w:tc>
          <w:tcPr>
            <w:tcW w:w="2977" w:type="dxa"/>
            <w:vMerge w:val="restart"/>
            <w:shd w:val="clear" w:color="auto" w:fill="BCBCBC"/>
          </w:tcPr>
          <w:p w14:paraId="78BD56B4" w14:textId="77777777" w:rsidR="00896BB0" w:rsidRDefault="00896BB0">
            <w:pPr>
              <w:pBdr>
                <w:top w:val="nil"/>
                <w:left w:val="nil"/>
                <w:bottom w:val="nil"/>
                <w:right w:val="nil"/>
                <w:between w:val="nil"/>
              </w:pBdr>
              <w:rPr>
                <w:color w:val="000000"/>
              </w:rPr>
            </w:pPr>
          </w:p>
        </w:tc>
        <w:tc>
          <w:tcPr>
            <w:tcW w:w="2132" w:type="dxa"/>
            <w:vMerge w:val="restart"/>
            <w:shd w:val="clear" w:color="auto" w:fill="BCBCBC"/>
          </w:tcPr>
          <w:p w14:paraId="12B43293" w14:textId="77777777" w:rsidR="00896BB0" w:rsidRDefault="00896BB0">
            <w:pPr>
              <w:pBdr>
                <w:top w:val="nil"/>
                <w:left w:val="nil"/>
                <w:bottom w:val="nil"/>
                <w:right w:val="nil"/>
                <w:between w:val="nil"/>
              </w:pBdr>
              <w:rPr>
                <w:color w:val="000000"/>
              </w:rPr>
            </w:pPr>
          </w:p>
        </w:tc>
      </w:tr>
      <w:tr w:rsidR="00896BB0" w14:paraId="1BD7964F" w14:textId="77777777" w:rsidTr="009A7C29">
        <w:trPr>
          <w:trHeight w:val="333"/>
        </w:trPr>
        <w:tc>
          <w:tcPr>
            <w:tcW w:w="1841" w:type="dxa"/>
            <w:vMerge/>
            <w:shd w:val="clear" w:color="auto" w:fill="BCBCBC"/>
          </w:tcPr>
          <w:p w14:paraId="2859B48B" w14:textId="77777777" w:rsidR="00896BB0" w:rsidRDefault="00896BB0">
            <w:pPr>
              <w:widowControl w:val="0"/>
              <w:pBdr>
                <w:top w:val="nil"/>
                <w:left w:val="nil"/>
                <w:bottom w:val="nil"/>
                <w:right w:val="nil"/>
                <w:between w:val="nil"/>
              </w:pBdr>
              <w:spacing w:after="0" w:line="276" w:lineRule="auto"/>
              <w:rPr>
                <w:color w:val="000000"/>
              </w:rPr>
            </w:pPr>
          </w:p>
        </w:tc>
        <w:tc>
          <w:tcPr>
            <w:tcW w:w="850" w:type="dxa"/>
            <w:vMerge/>
            <w:shd w:val="clear" w:color="auto" w:fill="BCBCBC"/>
          </w:tcPr>
          <w:p w14:paraId="147013FD" w14:textId="77777777" w:rsidR="00896BB0" w:rsidRDefault="00896BB0">
            <w:pPr>
              <w:widowControl w:val="0"/>
              <w:pBdr>
                <w:top w:val="nil"/>
                <w:left w:val="nil"/>
                <w:bottom w:val="nil"/>
                <w:right w:val="nil"/>
                <w:between w:val="nil"/>
              </w:pBdr>
              <w:spacing w:after="0" w:line="276" w:lineRule="auto"/>
              <w:rPr>
                <w:color w:val="000000"/>
              </w:rPr>
            </w:pPr>
          </w:p>
        </w:tc>
        <w:tc>
          <w:tcPr>
            <w:tcW w:w="5113" w:type="dxa"/>
            <w:shd w:val="clear" w:color="auto" w:fill="BCBCBC"/>
          </w:tcPr>
          <w:p w14:paraId="2ABB7C12" w14:textId="77777777" w:rsidR="00896BB0" w:rsidRDefault="00896BB0">
            <w:pPr>
              <w:pBdr>
                <w:top w:val="nil"/>
                <w:left w:val="nil"/>
                <w:bottom w:val="nil"/>
                <w:right w:val="nil"/>
                <w:between w:val="nil"/>
              </w:pBdr>
              <w:rPr>
                <w:color w:val="000000"/>
              </w:rPr>
            </w:pPr>
          </w:p>
        </w:tc>
        <w:tc>
          <w:tcPr>
            <w:tcW w:w="3260" w:type="dxa"/>
            <w:vMerge/>
            <w:shd w:val="clear" w:color="auto" w:fill="BCBCBC"/>
          </w:tcPr>
          <w:p w14:paraId="759389FD" w14:textId="77777777" w:rsidR="00896BB0" w:rsidRDefault="00896BB0">
            <w:pPr>
              <w:widowControl w:val="0"/>
              <w:pBdr>
                <w:top w:val="nil"/>
                <w:left w:val="nil"/>
                <w:bottom w:val="nil"/>
                <w:right w:val="nil"/>
                <w:between w:val="nil"/>
              </w:pBdr>
              <w:spacing w:after="0" w:line="276" w:lineRule="auto"/>
              <w:rPr>
                <w:color w:val="000000"/>
              </w:rPr>
            </w:pPr>
          </w:p>
        </w:tc>
        <w:tc>
          <w:tcPr>
            <w:tcW w:w="2977" w:type="dxa"/>
            <w:vMerge/>
            <w:shd w:val="clear" w:color="auto" w:fill="BCBCBC"/>
          </w:tcPr>
          <w:p w14:paraId="3821ABBE" w14:textId="77777777" w:rsidR="00896BB0" w:rsidRDefault="00896BB0">
            <w:pPr>
              <w:widowControl w:val="0"/>
              <w:pBdr>
                <w:top w:val="nil"/>
                <w:left w:val="nil"/>
                <w:bottom w:val="nil"/>
                <w:right w:val="nil"/>
                <w:between w:val="nil"/>
              </w:pBdr>
              <w:spacing w:after="0" w:line="276" w:lineRule="auto"/>
              <w:rPr>
                <w:color w:val="000000"/>
              </w:rPr>
            </w:pPr>
          </w:p>
        </w:tc>
        <w:tc>
          <w:tcPr>
            <w:tcW w:w="2132" w:type="dxa"/>
            <w:vMerge/>
            <w:shd w:val="clear" w:color="auto" w:fill="BCBCBC"/>
          </w:tcPr>
          <w:p w14:paraId="7EC6632C" w14:textId="77777777" w:rsidR="00896BB0" w:rsidRDefault="00896BB0">
            <w:pPr>
              <w:widowControl w:val="0"/>
              <w:pBdr>
                <w:top w:val="nil"/>
                <w:left w:val="nil"/>
                <w:bottom w:val="nil"/>
                <w:right w:val="nil"/>
                <w:between w:val="nil"/>
              </w:pBdr>
              <w:spacing w:after="0" w:line="276" w:lineRule="auto"/>
              <w:rPr>
                <w:color w:val="000000"/>
              </w:rPr>
            </w:pPr>
          </w:p>
        </w:tc>
      </w:tr>
    </w:tbl>
    <w:p w14:paraId="38AE09F9" w14:textId="77777777" w:rsidR="00896BB0" w:rsidRDefault="00F9181D">
      <w:pPr>
        <w:widowControl w:val="0"/>
        <w:numPr>
          <w:ilvl w:val="0"/>
          <w:numId w:val="14"/>
        </w:numPr>
        <w:pBdr>
          <w:top w:val="nil"/>
          <w:left w:val="nil"/>
          <w:bottom w:val="nil"/>
          <w:right w:val="nil"/>
          <w:between w:val="nil"/>
        </w:pBdr>
        <w:tabs>
          <w:tab w:val="left" w:pos="456"/>
        </w:tabs>
        <w:spacing w:before="6" w:after="0" w:line="240" w:lineRule="auto"/>
        <w:ind w:left="456" w:hanging="339"/>
        <w:rPr>
          <w:color w:val="000000"/>
          <w:sz w:val="24"/>
          <w:szCs w:val="24"/>
        </w:rPr>
      </w:pPr>
      <w:r>
        <w:rPr>
          <w:rFonts w:ascii="Times New Roman" w:eastAsia="Times New Roman" w:hAnsi="Times New Roman" w:cs="Times New Roman"/>
          <w:color w:val="000009"/>
          <w:sz w:val="24"/>
          <w:szCs w:val="24"/>
        </w:rPr>
        <w:t>Utilizar letra de forma.</w:t>
      </w:r>
    </w:p>
    <w:p w14:paraId="07C174EB" w14:textId="77777777" w:rsidR="00896BB0" w:rsidRDefault="00F9181D">
      <w:pPr>
        <w:widowControl w:val="0"/>
        <w:numPr>
          <w:ilvl w:val="0"/>
          <w:numId w:val="14"/>
        </w:numPr>
        <w:pBdr>
          <w:top w:val="nil"/>
          <w:left w:val="nil"/>
          <w:bottom w:val="nil"/>
          <w:right w:val="nil"/>
          <w:between w:val="nil"/>
        </w:pBdr>
        <w:tabs>
          <w:tab w:val="left" w:pos="488"/>
        </w:tabs>
        <w:spacing w:before="3" w:after="0" w:line="240" w:lineRule="auto"/>
        <w:ind w:left="488" w:hanging="368"/>
        <w:rPr>
          <w:color w:val="000000"/>
          <w:sz w:val="24"/>
          <w:szCs w:val="24"/>
        </w:rPr>
      </w:pPr>
      <w:r>
        <w:rPr>
          <w:rFonts w:ascii="Times New Roman" w:eastAsia="Times New Roman" w:hAnsi="Times New Roman" w:cs="Times New Roman"/>
          <w:color w:val="000009"/>
          <w:sz w:val="24"/>
          <w:szCs w:val="24"/>
        </w:rPr>
        <w:t>Este documento não pode conter rasuras, em caso de equívocos favor inutilizar a linha rasurada e iniciar nova inclusão de dados.</w:t>
      </w:r>
    </w:p>
    <w:p w14:paraId="23AF1E95" w14:textId="77777777" w:rsidR="00896BB0" w:rsidRDefault="00F9181D">
      <w:pPr>
        <w:widowControl w:val="0"/>
        <w:numPr>
          <w:ilvl w:val="0"/>
          <w:numId w:val="14"/>
        </w:numPr>
        <w:pBdr>
          <w:top w:val="nil"/>
          <w:left w:val="nil"/>
          <w:bottom w:val="nil"/>
          <w:right w:val="nil"/>
          <w:between w:val="nil"/>
        </w:pBdr>
        <w:tabs>
          <w:tab w:val="left" w:pos="456"/>
        </w:tabs>
        <w:spacing w:after="0" w:line="240" w:lineRule="auto"/>
        <w:ind w:left="456" w:hanging="339"/>
        <w:rPr>
          <w:color w:val="000000"/>
          <w:sz w:val="24"/>
          <w:szCs w:val="24"/>
        </w:rPr>
      </w:pPr>
      <w:r>
        <w:rPr>
          <w:rFonts w:ascii="Times New Roman" w:eastAsia="Times New Roman" w:hAnsi="Times New Roman" w:cs="Times New Roman"/>
          <w:color w:val="000009"/>
          <w:sz w:val="24"/>
          <w:szCs w:val="24"/>
        </w:rPr>
        <w:t>Em caso de maiores analfabetos coletar a digital no campo assinatura</w:t>
      </w:r>
    </w:p>
    <w:sectPr w:rsidR="00896BB0">
      <w:headerReference w:type="default" r:id="rId27"/>
      <w:footerReference w:type="default" r:id="rId28"/>
      <w:pgSz w:w="16860" w:h="11930" w:orient="landscape"/>
      <w:pgMar w:top="1860" w:right="141" w:bottom="240" w:left="283" w:header="284" w:footer="4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AA730F" w14:textId="77777777" w:rsidR="00E7567F" w:rsidRDefault="00E7567F">
      <w:pPr>
        <w:spacing w:after="0" w:line="240" w:lineRule="auto"/>
      </w:pPr>
      <w:r>
        <w:separator/>
      </w:r>
    </w:p>
  </w:endnote>
  <w:endnote w:type="continuationSeparator" w:id="0">
    <w:p w14:paraId="28F6A9D6" w14:textId="77777777" w:rsidR="00E7567F" w:rsidRDefault="00E756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45757BA6-D3B6-4FCE-90E4-8FD4E2B081D7}"/>
    <w:embedBold r:id="rId2" w:fontKey="{C321B4E2-A3E6-4FB6-8705-EC4E4BF2493B}"/>
    <w:embedItalic r:id="rId3" w:fontKey="{A77C3D6A-8489-418C-B7F2-9CFC8585CB1C}"/>
  </w:font>
  <w:font w:name="Segoe UI">
    <w:panose1 w:val="020B0502040204020203"/>
    <w:charset w:val="00"/>
    <w:family w:val="swiss"/>
    <w:pitch w:val="variable"/>
    <w:sig w:usb0="E4002EFF" w:usb1="C000E47F" w:usb2="00000009" w:usb3="00000000" w:csb0="000001FF" w:csb1="00000000"/>
    <w:embedRegular r:id="rId4" w:fontKey="{9500F35B-D767-46F5-87B1-2DD510B685BC}"/>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embedRegular r:id="rId5" w:fontKey="{78813CE3-9B3D-4FF0-AB1B-6A85086BB3FD}"/>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9486B6" w14:textId="77777777" w:rsidR="00E7567F" w:rsidRDefault="00E7567F">
    <w:pPr>
      <w:pBdr>
        <w:top w:val="nil"/>
        <w:left w:val="nil"/>
        <w:bottom w:val="nil"/>
        <w:right w:val="nil"/>
        <w:between w:val="nil"/>
      </w:pBdr>
      <w:spacing w:line="14" w:lineRule="auto"/>
      <w:rPr>
        <w:color w:val="000000"/>
        <w:sz w:val="2"/>
        <w:szCs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7CCA77" w14:textId="77777777" w:rsidR="00E7567F" w:rsidRDefault="00E7567F">
    <w:pPr>
      <w:pBdr>
        <w:top w:val="nil"/>
        <w:left w:val="nil"/>
        <w:bottom w:val="nil"/>
        <w:right w:val="nil"/>
        <w:between w:val="nil"/>
      </w:pBdr>
      <w:spacing w:line="14" w:lineRule="auto"/>
      <w:rPr>
        <w:color w:val="000000"/>
        <w:sz w:val="20"/>
        <w:szCs w:val="20"/>
      </w:rPr>
    </w:pPr>
    <w:r>
      <w:rPr>
        <w:noProof/>
      </w:rPr>
      <mc:AlternateContent>
        <mc:Choice Requires="wps">
          <w:drawing>
            <wp:anchor distT="0" distB="0" distL="0" distR="0" simplePos="0" relativeHeight="251661312" behindDoc="1" locked="0" layoutInCell="1" hidden="0" allowOverlap="1" wp14:anchorId="34B31803" wp14:editId="55AD0B12">
              <wp:simplePos x="0" y="0"/>
              <wp:positionH relativeFrom="column">
                <wp:posOffset>5773738</wp:posOffset>
              </wp:positionH>
              <wp:positionV relativeFrom="paragraph">
                <wp:posOffset>10510838</wp:posOffset>
              </wp:positionV>
              <wp:extent cx="318770" cy="200025"/>
              <wp:effectExtent l="0" t="0" r="0" b="0"/>
              <wp:wrapNone/>
              <wp:docPr id="323" name="Retângulo 323"/>
              <wp:cNvGraphicFramePr/>
              <a:graphic xmlns:a="http://schemas.openxmlformats.org/drawingml/2006/main">
                <a:graphicData uri="http://schemas.microsoft.com/office/word/2010/wordprocessingShape">
                  <wps:wsp>
                    <wps:cNvSpPr/>
                    <wps:spPr>
                      <a:xfrm>
                        <a:off x="5196140" y="3689513"/>
                        <a:ext cx="299720" cy="180975"/>
                      </a:xfrm>
                      <a:prstGeom prst="rect">
                        <a:avLst/>
                      </a:prstGeom>
                      <a:noFill/>
                      <a:ln>
                        <a:noFill/>
                      </a:ln>
                    </wps:spPr>
                    <wps:txbx>
                      <w:txbxContent>
                        <w:p w14:paraId="62532501" w14:textId="77777777" w:rsidR="00E7567F" w:rsidRDefault="00E7567F">
                          <w:pPr>
                            <w:spacing w:before="11" w:line="258" w:lineRule="auto"/>
                            <w:ind w:left="60" w:firstLine="120"/>
                            <w:textDirection w:val="btLr"/>
                          </w:pPr>
                          <w:r>
                            <w:rPr>
                              <w:rFonts w:ascii="Times New Roman" w:eastAsia="Times New Roman" w:hAnsi="Times New Roman" w:cs="Times New Roman"/>
                              <w:color w:val="000000"/>
                            </w:rPr>
                            <w:t xml:space="preserve"> PAGE 119</w:t>
                          </w:r>
                        </w:p>
                      </w:txbxContent>
                    </wps:txbx>
                    <wps:bodyPr spcFirstLastPara="1" wrap="square" lIns="0" tIns="0" rIns="0" bIns="0" anchor="t" anchorCtr="0">
                      <a:noAutofit/>
                    </wps:bodyPr>
                  </wps:wsp>
                </a:graphicData>
              </a:graphic>
            </wp:anchor>
          </w:drawing>
        </mc:Choice>
        <mc:Fallback>
          <w:pict>
            <v:rect id="Retângulo 323" o:spid="_x0000_s1027" style="position:absolute;margin-left:454.65pt;margin-top:827.65pt;width:25.1pt;height:15.75pt;z-index:-25165516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" filled="f" stroked="f">
              <v:textbox inset="0,0,0,0">
                <w:txbxContent>
                  <w:p w14:paraId="5638B646" w14:textId="77777777" w:rsidR="00E7567F" w:rsidRDefault="00E7567F">
                    <w:pPr>
                      <w:spacing w:before="11" w:line="258" w:lineRule="auto"/>
                      <w:ind w:left="60" w:firstLine="120"/>
                      <w:textDirection w:val="btLr"/>
                    </w:pPr>
                    <w:r>
                      <w:rPr>
                        <w:rFonts w:ascii="Times New Roman" w:eastAsia="Times New Roman" w:hAnsi="Times New Roman" w:cs="Times New Roman"/>
                        <w:color w:val="000000"/>
                      </w:rPr>
                      <w:t xml:space="preserve"> PAGE 119</w:t>
                    </w:r>
                  </w:p>
                </w:txbxContent>
              </v:textbox>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05B660" w14:textId="77777777" w:rsidR="00E7567F" w:rsidRDefault="00E7567F">
    <w:pPr>
      <w:pBdr>
        <w:top w:val="nil"/>
        <w:left w:val="nil"/>
        <w:bottom w:val="nil"/>
        <w:right w:val="nil"/>
        <w:between w:val="nil"/>
      </w:pBdr>
      <w:spacing w:line="14" w:lineRule="auto"/>
      <w:rPr>
        <w:color w:val="000000"/>
        <w:sz w:val="20"/>
        <w:szCs w:val="20"/>
      </w:rPr>
    </w:pPr>
    <w:r>
      <w:rPr>
        <w:noProof/>
      </w:rPr>
      <mc:AlternateContent>
        <mc:Choice Requires="wps">
          <w:drawing>
            <wp:anchor distT="0" distB="0" distL="0" distR="0" simplePos="0" relativeHeight="251664384" behindDoc="1" locked="0" layoutInCell="1" hidden="0" allowOverlap="1" wp14:anchorId="36B37B7C" wp14:editId="1E9523CF">
              <wp:simplePos x="0" y="0"/>
              <wp:positionH relativeFrom="column">
                <wp:posOffset>5773738</wp:posOffset>
              </wp:positionH>
              <wp:positionV relativeFrom="paragraph">
                <wp:posOffset>10510838</wp:posOffset>
              </wp:positionV>
              <wp:extent cx="318770" cy="200025"/>
              <wp:effectExtent l="0" t="0" r="0" b="0"/>
              <wp:wrapNone/>
              <wp:docPr id="328" name="Retângulo 328"/>
              <wp:cNvGraphicFramePr/>
              <a:graphic xmlns:a="http://schemas.openxmlformats.org/drawingml/2006/main">
                <a:graphicData uri="http://schemas.microsoft.com/office/word/2010/wordprocessingShape">
                  <wps:wsp>
                    <wps:cNvSpPr/>
                    <wps:spPr>
                      <a:xfrm>
                        <a:off x="5196140" y="3689513"/>
                        <a:ext cx="299720" cy="180975"/>
                      </a:xfrm>
                      <a:prstGeom prst="rect">
                        <a:avLst/>
                      </a:prstGeom>
                      <a:noFill/>
                      <a:ln>
                        <a:noFill/>
                      </a:ln>
                    </wps:spPr>
                    <wps:txbx>
                      <w:txbxContent>
                        <w:p w14:paraId="7DF8610F" w14:textId="77777777" w:rsidR="00E7567F" w:rsidRDefault="00E7567F">
                          <w:pPr>
                            <w:spacing w:before="11" w:line="258" w:lineRule="auto"/>
                            <w:ind w:left="60" w:firstLine="120"/>
                            <w:textDirection w:val="btLr"/>
                          </w:pPr>
                          <w:r>
                            <w:rPr>
                              <w:rFonts w:ascii="Times New Roman" w:eastAsia="Times New Roman" w:hAnsi="Times New Roman" w:cs="Times New Roman"/>
                              <w:color w:val="000000"/>
                            </w:rPr>
                            <w:t xml:space="preserve"> PAGE 124</w:t>
                          </w:r>
                        </w:p>
                      </w:txbxContent>
                    </wps:txbx>
                    <wps:bodyPr spcFirstLastPara="1" wrap="square" lIns="0" tIns="0" rIns="0" bIns="0" anchor="t" anchorCtr="0">
                      <a:noAutofit/>
                    </wps:bodyPr>
                  </wps:wsp>
                </a:graphicData>
              </a:graphic>
            </wp:anchor>
          </w:drawing>
        </mc:Choice>
        <mc:Fallback>
          <w:pict>
            <v:rect id="Retângulo 328" o:spid="_x0000_s1029" style="position:absolute;margin-left:454.65pt;margin-top:827.65pt;width:25.1pt;height:15.75pt;z-index:-25165209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" filled="f" stroked="f">
              <v:textbox inset="0,0,0,0">
                <w:txbxContent>
                  <w:p w14:paraId="643C9C67" w14:textId="77777777" w:rsidR="00E7567F" w:rsidRDefault="00E7567F">
                    <w:pPr>
                      <w:spacing w:before="11" w:line="258" w:lineRule="auto"/>
                      <w:ind w:left="60" w:firstLine="120"/>
                      <w:textDirection w:val="btLr"/>
                    </w:pPr>
                    <w:r>
                      <w:rPr>
                        <w:rFonts w:ascii="Times New Roman" w:eastAsia="Times New Roman" w:hAnsi="Times New Roman" w:cs="Times New Roman"/>
                        <w:color w:val="000000"/>
                      </w:rPr>
                      <w:t xml:space="preserve"> PAGE 124</w:t>
                    </w:r>
                  </w:p>
                </w:txbxContent>
              </v:textbox>
            </v:rect>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E36680" w14:textId="77777777" w:rsidR="00E7567F" w:rsidRDefault="00E7567F">
    <w:pPr>
      <w:pBdr>
        <w:top w:val="nil"/>
        <w:left w:val="nil"/>
        <w:bottom w:val="nil"/>
        <w:right w:val="nil"/>
        <w:between w:val="nil"/>
      </w:pBdr>
      <w:spacing w:line="14" w:lineRule="auto"/>
      <w:rPr>
        <w:color w:val="000000"/>
        <w:sz w:val="20"/>
        <w:szCs w:val="20"/>
      </w:rPr>
    </w:pPr>
    <w:r>
      <w:rPr>
        <w:noProof/>
      </w:rPr>
      <mc:AlternateContent>
        <mc:Choice Requires="wps">
          <w:drawing>
            <wp:anchor distT="0" distB="0" distL="0" distR="0" simplePos="0" relativeHeight="251667456" behindDoc="1" locked="0" layoutInCell="1" hidden="0" allowOverlap="1" wp14:anchorId="7A33F9C3" wp14:editId="3701AF9E">
              <wp:simplePos x="0" y="0"/>
              <wp:positionH relativeFrom="column">
                <wp:posOffset>5773738</wp:posOffset>
              </wp:positionH>
              <wp:positionV relativeFrom="paragraph">
                <wp:posOffset>10510838</wp:posOffset>
              </wp:positionV>
              <wp:extent cx="318770" cy="200025"/>
              <wp:effectExtent l="0" t="0" r="0" b="0"/>
              <wp:wrapNone/>
              <wp:docPr id="317" name="Retângulo 317"/>
              <wp:cNvGraphicFramePr/>
              <a:graphic xmlns:a="http://schemas.openxmlformats.org/drawingml/2006/main">
                <a:graphicData uri="http://schemas.microsoft.com/office/word/2010/wordprocessingShape">
                  <wps:wsp>
                    <wps:cNvSpPr/>
                    <wps:spPr>
                      <a:xfrm>
                        <a:off x="5196140" y="3689513"/>
                        <a:ext cx="299720" cy="180975"/>
                      </a:xfrm>
                      <a:prstGeom prst="rect">
                        <a:avLst/>
                      </a:prstGeom>
                      <a:noFill/>
                      <a:ln>
                        <a:noFill/>
                      </a:ln>
                    </wps:spPr>
                    <wps:txbx>
                      <w:txbxContent>
                        <w:p w14:paraId="38588F1D" w14:textId="77777777" w:rsidR="00E7567F" w:rsidRDefault="00E7567F">
                          <w:pPr>
                            <w:spacing w:before="11" w:line="258" w:lineRule="auto"/>
                            <w:ind w:left="60" w:firstLine="120"/>
                            <w:textDirection w:val="btLr"/>
                          </w:pPr>
                          <w:r>
                            <w:rPr>
                              <w:rFonts w:ascii="Times New Roman" w:eastAsia="Times New Roman" w:hAnsi="Times New Roman" w:cs="Times New Roman"/>
                              <w:color w:val="000000"/>
                            </w:rPr>
                            <w:t xml:space="preserve"> PAGE 125</w:t>
                          </w:r>
                        </w:p>
                      </w:txbxContent>
                    </wps:txbx>
                    <wps:bodyPr spcFirstLastPara="1" wrap="square" lIns="0" tIns="0" rIns="0" bIns="0" anchor="t" anchorCtr="0">
                      <a:noAutofit/>
                    </wps:bodyPr>
                  </wps:wsp>
                </a:graphicData>
              </a:graphic>
            </wp:anchor>
          </w:drawing>
        </mc:Choice>
        <mc:Fallback>
          <w:pict>
            <v:rect id="Retângulo 317" o:spid="_x0000_s1031" style="position:absolute;margin-left:454.65pt;margin-top:827.65pt;width:25.1pt;height:15.75pt;z-index:-25164902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" filled="f" stroked="f">
              <v:textbox inset="0,0,0,0">
                <w:txbxContent>
                  <w:p w14:paraId="1D5F3C63" w14:textId="77777777" w:rsidR="00E7567F" w:rsidRDefault="00E7567F">
                    <w:pPr>
                      <w:spacing w:before="11" w:line="258" w:lineRule="auto"/>
                      <w:ind w:left="60" w:firstLine="120"/>
                      <w:textDirection w:val="btLr"/>
                    </w:pPr>
                    <w:r>
                      <w:rPr>
                        <w:rFonts w:ascii="Times New Roman" w:eastAsia="Times New Roman" w:hAnsi="Times New Roman" w:cs="Times New Roman"/>
                        <w:color w:val="000000"/>
                      </w:rPr>
                      <w:t xml:space="preserve"> PAGE 125</w:t>
                    </w:r>
                  </w:p>
                </w:txbxContent>
              </v:textbox>
            </v:rect>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63E5C5" w14:textId="77777777" w:rsidR="00E7567F" w:rsidRDefault="00E7567F">
    <w:pPr>
      <w:pBdr>
        <w:top w:val="nil"/>
        <w:left w:val="nil"/>
        <w:bottom w:val="nil"/>
        <w:right w:val="nil"/>
        <w:between w:val="nil"/>
      </w:pBdr>
      <w:spacing w:line="14" w:lineRule="auto"/>
      <w:rPr>
        <w:color w:val="000000"/>
        <w:sz w:val="20"/>
        <w:szCs w:val="20"/>
      </w:rPr>
    </w:pPr>
    <w:r>
      <w:rPr>
        <w:noProof/>
      </w:rPr>
      <mc:AlternateContent>
        <mc:Choice Requires="wps">
          <w:drawing>
            <wp:anchor distT="0" distB="0" distL="0" distR="0" simplePos="0" relativeHeight="251673600" behindDoc="1" locked="0" layoutInCell="1" hidden="0" allowOverlap="1" wp14:anchorId="7581CE12" wp14:editId="0FCB7D6E">
              <wp:simplePos x="0" y="0"/>
              <wp:positionH relativeFrom="column">
                <wp:posOffset>5773738</wp:posOffset>
              </wp:positionH>
              <wp:positionV relativeFrom="paragraph">
                <wp:posOffset>9977438</wp:posOffset>
              </wp:positionV>
              <wp:extent cx="318770" cy="200025"/>
              <wp:effectExtent l="0" t="0" r="0" b="0"/>
              <wp:wrapNone/>
              <wp:docPr id="318" name="Retângulo 318"/>
              <wp:cNvGraphicFramePr/>
              <a:graphic xmlns:a="http://schemas.openxmlformats.org/drawingml/2006/main">
                <a:graphicData uri="http://schemas.microsoft.com/office/word/2010/wordprocessingShape">
                  <wps:wsp>
                    <wps:cNvSpPr/>
                    <wps:spPr>
                      <a:xfrm>
                        <a:off x="5196140" y="3689513"/>
                        <a:ext cx="299720" cy="180975"/>
                      </a:xfrm>
                      <a:prstGeom prst="rect">
                        <a:avLst/>
                      </a:prstGeom>
                      <a:noFill/>
                      <a:ln>
                        <a:noFill/>
                      </a:ln>
                    </wps:spPr>
                    <wps:txbx>
                      <w:txbxContent>
                        <w:p w14:paraId="4AD6A898" w14:textId="77777777" w:rsidR="00E7567F" w:rsidRDefault="00E7567F">
                          <w:pPr>
                            <w:spacing w:before="11" w:line="258" w:lineRule="auto"/>
                            <w:ind w:left="60" w:firstLine="120"/>
                            <w:textDirection w:val="btLr"/>
                          </w:pPr>
                          <w:r>
                            <w:rPr>
                              <w:rFonts w:ascii="Times New Roman" w:eastAsia="Times New Roman" w:hAnsi="Times New Roman" w:cs="Times New Roman"/>
                              <w:color w:val="000000"/>
                            </w:rPr>
                            <w:t xml:space="preserve"> PAGE 133</w:t>
                          </w:r>
                        </w:p>
                      </w:txbxContent>
                    </wps:txbx>
                    <wps:bodyPr spcFirstLastPara="1" wrap="square" lIns="0" tIns="0" rIns="0" bIns="0" anchor="t" anchorCtr="0">
                      <a:noAutofit/>
                    </wps:bodyPr>
                  </wps:wsp>
                </a:graphicData>
              </a:graphic>
            </wp:anchor>
          </w:drawing>
        </mc:Choice>
        <mc:Fallback>
          <w:pict>
            <v:rect id="Retângulo 318" o:spid="_x0000_s1032" style="position:absolute;margin-left:454.65pt;margin-top:785.65pt;width:25.1pt;height:15.75pt;z-index:-25164288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" filled="f" stroked="f">
              <v:textbox inset="0,0,0,0">
                <w:txbxContent>
                  <w:p w14:paraId="2C1699AA" w14:textId="77777777" w:rsidR="00E7567F" w:rsidRDefault="00E7567F">
                    <w:pPr>
                      <w:spacing w:before="11" w:line="258" w:lineRule="auto"/>
                      <w:ind w:left="60" w:firstLine="120"/>
                      <w:textDirection w:val="btLr"/>
                    </w:pPr>
                    <w:r>
                      <w:rPr>
                        <w:rFonts w:ascii="Times New Roman" w:eastAsia="Times New Roman" w:hAnsi="Times New Roman" w:cs="Times New Roman"/>
                        <w:color w:val="000000"/>
                      </w:rPr>
                      <w:t xml:space="preserve"> PAGE 133</w:t>
                    </w:r>
                  </w:p>
                </w:txbxContent>
              </v:textbox>
            </v:rect>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1FB078" w14:textId="77777777" w:rsidR="00E7567F" w:rsidRDefault="00E7567F">
    <w:pPr>
      <w:pBdr>
        <w:top w:val="nil"/>
        <w:left w:val="nil"/>
        <w:bottom w:val="nil"/>
        <w:right w:val="nil"/>
        <w:between w:val="nil"/>
      </w:pBdr>
      <w:spacing w:line="14" w:lineRule="auto"/>
      <w:rPr>
        <w:color w:val="000000"/>
        <w:sz w:val="20"/>
        <w:szCs w:val="20"/>
      </w:rPr>
    </w:pPr>
    <w:r>
      <w:rPr>
        <w:noProof/>
      </w:rPr>
      <mc:AlternateContent>
        <mc:Choice Requires="wps">
          <w:drawing>
            <wp:anchor distT="0" distB="0" distL="0" distR="0" simplePos="0" relativeHeight="251676672" behindDoc="1" locked="0" layoutInCell="1" hidden="0" allowOverlap="1" wp14:anchorId="70079E07" wp14:editId="6F466B7A">
              <wp:simplePos x="0" y="0"/>
              <wp:positionH relativeFrom="column">
                <wp:posOffset>7831138</wp:posOffset>
              </wp:positionH>
              <wp:positionV relativeFrom="paragraph">
                <wp:posOffset>7386638</wp:posOffset>
              </wp:positionV>
              <wp:extent cx="318770" cy="200025"/>
              <wp:effectExtent l="0" t="0" r="0" b="0"/>
              <wp:wrapNone/>
              <wp:docPr id="327" name="Retângulo 327"/>
              <wp:cNvGraphicFramePr/>
              <a:graphic xmlns:a="http://schemas.openxmlformats.org/drawingml/2006/main">
                <a:graphicData uri="http://schemas.microsoft.com/office/word/2010/wordprocessingShape">
                  <wps:wsp>
                    <wps:cNvSpPr/>
                    <wps:spPr>
                      <a:xfrm>
                        <a:off x="5196140" y="3689513"/>
                        <a:ext cx="299720" cy="180975"/>
                      </a:xfrm>
                      <a:prstGeom prst="rect">
                        <a:avLst/>
                      </a:prstGeom>
                      <a:noFill/>
                      <a:ln>
                        <a:noFill/>
                      </a:ln>
                    </wps:spPr>
                    <wps:txbx>
                      <w:txbxContent>
                        <w:p w14:paraId="461B3B3C" w14:textId="77777777" w:rsidR="00E7567F" w:rsidRDefault="00E7567F">
                          <w:pPr>
                            <w:spacing w:before="11" w:line="258" w:lineRule="auto"/>
                            <w:ind w:left="60" w:firstLine="120"/>
                            <w:textDirection w:val="btLr"/>
                          </w:pPr>
                          <w:r>
                            <w:rPr>
                              <w:rFonts w:ascii="Times New Roman" w:eastAsia="Times New Roman" w:hAnsi="Times New Roman" w:cs="Times New Roman"/>
                              <w:color w:val="000000"/>
                            </w:rPr>
                            <w:t xml:space="preserve"> PAGE 145</w:t>
                          </w:r>
                        </w:p>
                      </w:txbxContent>
                    </wps:txbx>
                    <wps:bodyPr spcFirstLastPara="1" wrap="square" lIns="0" tIns="0" rIns="0" bIns="0" anchor="t" anchorCtr="0">
                      <a:noAutofit/>
                    </wps:bodyPr>
                  </wps:wsp>
                </a:graphicData>
              </a:graphic>
            </wp:anchor>
          </w:drawing>
        </mc:Choice>
        <mc:Fallback>
          <w:pict>
            <v:rect id="Retângulo 327" o:spid="_x0000_s1034" style="position:absolute;margin-left:616.65pt;margin-top:581.65pt;width:25.1pt;height:15.75pt;z-index:-25163980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" filled="f" stroked="f">
              <v:textbox inset="0,0,0,0">
                <w:txbxContent>
                  <w:p w14:paraId="52A611C5" w14:textId="77777777" w:rsidR="00E7567F" w:rsidRDefault="00E7567F">
                    <w:pPr>
                      <w:spacing w:before="11" w:line="258" w:lineRule="auto"/>
                      <w:ind w:left="60" w:firstLine="120"/>
                      <w:textDirection w:val="btLr"/>
                    </w:pPr>
                    <w:r>
                      <w:rPr>
                        <w:rFonts w:ascii="Times New Roman" w:eastAsia="Times New Roman" w:hAnsi="Times New Roman" w:cs="Times New Roman"/>
                        <w:color w:val="000000"/>
                      </w:rPr>
                      <w:t xml:space="preserve"> PAGE 145</w:t>
                    </w:r>
                  </w:p>
                </w:txbxContent>
              </v:textbox>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0C33EA" w14:textId="77777777" w:rsidR="00E7567F" w:rsidRDefault="00E7567F">
      <w:pPr>
        <w:spacing w:after="0" w:line="240" w:lineRule="auto"/>
      </w:pPr>
      <w:r>
        <w:separator/>
      </w:r>
    </w:p>
  </w:footnote>
  <w:footnote w:type="continuationSeparator" w:id="0">
    <w:p w14:paraId="05F0FA07" w14:textId="77777777" w:rsidR="00E7567F" w:rsidRDefault="00E7567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54043B" w14:textId="77777777" w:rsidR="00901997" w:rsidRDefault="00901997">
    <w:pPr>
      <w:pBdr>
        <w:top w:val="nil"/>
        <w:left w:val="nil"/>
        <w:bottom w:val="nil"/>
        <w:right w:val="nil"/>
        <w:between w:val="nil"/>
      </w:pBdr>
      <w:spacing w:line="14" w:lineRule="auto"/>
      <w:rPr>
        <w:color w:val="000000"/>
        <w:sz w:val="20"/>
        <w:szCs w:val="20"/>
      </w:rPr>
    </w:pPr>
  </w:p>
  <w:p w14:paraId="2F21FA0A" w14:textId="77777777" w:rsidR="00901997" w:rsidRDefault="00901997">
    <w:pPr>
      <w:pBdr>
        <w:top w:val="nil"/>
        <w:left w:val="nil"/>
        <w:bottom w:val="nil"/>
        <w:right w:val="nil"/>
        <w:between w:val="nil"/>
      </w:pBdr>
      <w:spacing w:line="14" w:lineRule="auto"/>
      <w:rPr>
        <w:color w:val="000000"/>
        <w:sz w:val="20"/>
        <w:szCs w:val="20"/>
      </w:rPr>
    </w:pPr>
  </w:p>
  <w:p w14:paraId="00C915AD" w14:textId="3B3303B5" w:rsidR="00E7567F" w:rsidRDefault="00E7567F">
    <w:pPr>
      <w:pBdr>
        <w:top w:val="nil"/>
        <w:left w:val="nil"/>
        <w:bottom w:val="nil"/>
        <w:right w:val="nil"/>
        <w:between w:val="nil"/>
      </w:pBdr>
      <w:spacing w:line="14" w:lineRule="auto"/>
      <w:rPr>
        <w:color w:val="000000"/>
        <w:sz w:val="20"/>
        <w:szCs w:val="20"/>
      </w:rPr>
    </w:pPr>
    <w:r>
      <w:rPr>
        <w:noProof/>
        <w:color w:val="000000"/>
        <w:sz w:val="20"/>
        <w:szCs w:val="20"/>
      </w:rPr>
      <w:drawing>
        <wp:anchor distT="0" distB="0" distL="0" distR="0" simplePos="0" relativeHeight="251659264" behindDoc="1" locked="0" layoutInCell="1" hidden="0" allowOverlap="1" wp14:anchorId="0E822491" wp14:editId="31C192DD">
          <wp:simplePos x="0" y="0"/>
          <wp:positionH relativeFrom="page">
            <wp:posOffset>720090</wp:posOffset>
          </wp:positionH>
          <wp:positionV relativeFrom="page">
            <wp:posOffset>74866</wp:posOffset>
          </wp:positionV>
          <wp:extent cx="4062095" cy="701611"/>
          <wp:effectExtent l="0" t="0" r="0" b="0"/>
          <wp:wrapNone/>
          <wp:docPr id="1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4062095" cy="701611"/>
                  </a:xfrm>
                  <a:prstGeom prst="rect">
                    <a:avLst/>
                  </a:prstGeom>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BE0A23" w14:textId="77777777" w:rsidR="00E7567F" w:rsidRDefault="00E7567F">
    <w:pPr>
      <w:pBdr>
        <w:top w:val="nil"/>
        <w:left w:val="nil"/>
        <w:bottom w:val="nil"/>
        <w:right w:val="nil"/>
        <w:between w:val="nil"/>
      </w:pBdr>
      <w:spacing w:line="14" w:lineRule="auto"/>
      <w:rPr>
        <w:color w:val="000000"/>
        <w:sz w:val="20"/>
        <w:szCs w:val="20"/>
      </w:rPr>
    </w:pPr>
    <w:r>
      <w:rPr>
        <w:noProof/>
        <w:color w:val="000000"/>
        <w:sz w:val="20"/>
        <w:szCs w:val="20"/>
      </w:rPr>
      <w:drawing>
        <wp:anchor distT="0" distB="0" distL="0" distR="0" simplePos="0" relativeHeight="251660288" behindDoc="1" locked="0" layoutInCell="1" hidden="0" allowOverlap="1" wp14:anchorId="6A2BFE00" wp14:editId="34BC3E69">
          <wp:simplePos x="0" y="0"/>
          <wp:positionH relativeFrom="page">
            <wp:posOffset>1752600</wp:posOffset>
          </wp:positionH>
          <wp:positionV relativeFrom="page">
            <wp:posOffset>179705</wp:posOffset>
          </wp:positionV>
          <wp:extent cx="4062476" cy="701675"/>
          <wp:effectExtent l="0" t="0" r="0" b="0"/>
          <wp:wrapNone/>
          <wp:docPr id="332"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
                  <a:srcRect/>
                  <a:stretch>
                    <a:fillRect/>
                  </a:stretch>
                </pic:blipFill>
                <pic:spPr>
                  <a:xfrm>
                    <a:off x="0" y="0"/>
                    <a:ext cx="4062476" cy="701675"/>
                  </a:xfrm>
                  <a:prstGeom prst="rect">
                    <a:avLst/>
                  </a:prstGeom>
                  <a:ln/>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45C61C" w14:textId="77777777" w:rsidR="00E7567F" w:rsidRDefault="00E7567F">
    <w:pPr>
      <w:pBdr>
        <w:top w:val="nil"/>
        <w:left w:val="nil"/>
        <w:bottom w:val="nil"/>
        <w:right w:val="nil"/>
        <w:between w:val="nil"/>
      </w:pBdr>
      <w:spacing w:line="14" w:lineRule="auto"/>
      <w:rPr>
        <w:color w:val="000000"/>
        <w:sz w:val="20"/>
        <w:szCs w:val="20"/>
      </w:rPr>
    </w:pPr>
    <w:r>
      <w:rPr>
        <w:noProof/>
        <w:color w:val="000000"/>
        <w:sz w:val="20"/>
        <w:szCs w:val="20"/>
      </w:rPr>
      <w:drawing>
        <wp:anchor distT="0" distB="0" distL="0" distR="0" simplePos="0" relativeHeight="251662336" behindDoc="1" locked="0" layoutInCell="1" hidden="0" allowOverlap="1" wp14:anchorId="6A8EA587" wp14:editId="7D710CC6">
          <wp:simplePos x="0" y="0"/>
          <wp:positionH relativeFrom="page">
            <wp:posOffset>1292225</wp:posOffset>
          </wp:positionH>
          <wp:positionV relativeFrom="page">
            <wp:posOffset>180340</wp:posOffset>
          </wp:positionV>
          <wp:extent cx="5499100" cy="1011554"/>
          <wp:effectExtent l="0" t="0" r="0" b="0"/>
          <wp:wrapNone/>
          <wp:docPr id="333"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
                  <a:srcRect/>
                  <a:stretch>
                    <a:fillRect/>
                  </a:stretch>
                </pic:blipFill>
                <pic:spPr>
                  <a:xfrm>
                    <a:off x="0" y="0"/>
                    <a:ext cx="5499100" cy="1011554"/>
                  </a:xfrm>
                  <a:prstGeom prst="rect">
                    <a:avLst/>
                  </a:prstGeom>
                  <a:ln/>
                </pic:spPr>
              </pic:pic>
            </a:graphicData>
          </a:graphic>
        </wp:anchor>
      </w:drawing>
    </w:r>
    <w:r>
      <w:rPr>
        <w:noProof/>
        <w:color w:val="000000"/>
        <w:sz w:val="20"/>
        <w:szCs w:val="20"/>
      </w:rPr>
      <mc:AlternateContent>
        <mc:Choice Requires="wps">
          <w:drawing>
            <wp:anchor distT="0" distB="0" distL="0" distR="0" simplePos="0" relativeHeight="251663360" behindDoc="1" locked="0" layoutInCell="1" hidden="0" allowOverlap="1" wp14:anchorId="7503F4DF" wp14:editId="33D61369">
              <wp:simplePos x="0" y="0"/>
              <wp:positionH relativeFrom="page">
                <wp:posOffset>3656076</wp:posOffset>
              </wp:positionH>
              <wp:positionV relativeFrom="page">
                <wp:posOffset>1507954</wp:posOffset>
              </wp:positionV>
              <wp:extent cx="802005" cy="213360"/>
              <wp:effectExtent l="0" t="0" r="0" b="0"/>
              <wp:wrapNone/>
              <wp:docPr id="321" name="Retângulo 321"/>
              <wp:cNvGraphicFramePr/>
              <a:graphic xmlns:a="http://schemas.openxmlformats.org/drawingml/2006/main">
                <a:graphicData uri="http://schemas.microsoft.com/office/word/2010/wordprocessingShape">
                  <wps:wsp>
                    <wps:cNvSpPr/>
                    <wps:spPr>
                      <a:xfrm>
                        <a:off x="4954523" y="3682845"/>
                        <a:ext cx="782955" cy="194310"/>
                      </a:xfrm>
                      <a:prstGeom prst="rect">
                        <a:avLst/>
                      </a:prstGeom>
                      <a:noFill/>
                      <a:ln>
                        <a:noFill/>
                      </a:ln>
                    </wps:spPr>
                    <wps:txbx>
                      <w:txbxContent>
                        <w:p w14:paraId="10074B4E" w14:textId="77777777" w:rsidR="00E7567F" w:rsidRDefault="00E7567F">
                          <w:pPr>
                            <w:spacing w:before="10" w:line="258" w:lineRule="auto"/>
                            <w:ind w:left="20" w:firstLine="40"/>
                            <w:textDirection w:val="btLr"/>
                          </w:pPr>
                          <w:r>
                            <w:rPr>
                              <w:rFonts w:ascii="Times New Roman" w:eastAsia="Times New Roman" w:hAnsi="Times New Roman" w:cs="Times New Roman"/>
                              <w:b/>
                              <w:color w:val="000000"/>
                              <w:sz w:val="24"/>
                            </w:rPr>
                            <w:t>ANEXO VI</w:t>
                          </w:r>
                        </w:p>
                      </w:txbxContent>
                    </wps:txbx>
                    <wps:bodyPr spcFirstLastPara="1" wrap="square" lIns="0" tIns="0" rIns="0" bIns="0" anchor="t" anchorCtr="0">
                      <a:noAutofit/>
                    </wps:bodyPr>
                  </wps:wsp>
                </a:graphicData>
              </a:graphic>
            </wp:anchor>
          </w:drawing>
        </mc:Choice>
        <mc:Fallback>
          <w:pict>
            <v:rect id="Retângulo 321" o:spid="_x0000_s1028" style="position:absolute;margin-left:287.9pt;margin-top:118.75pt;width:63.15pt;height:16.8pt;z-index:-2516531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" filled="f" stroked="f">
              <v:textbox inset="0,0,0,0">
                <w:txbxContent>
                  <w:p w14:paraId="1A4824EF" w14:textId="77777777" w:rsidR="00E7567F" w:rsidRDefault="00E7567F">
                    <w:pPr>
                      <w:spacing w:before="10" w:line="258" w:lineRule="auto"/>
                      <w:ind w:left="20" w:firstLine="40"/>
                      <w:textDirection w:val="btLr"/>
                    </w:pPr>
                    <w:r>
                      <w:rPr>
                        <w:rFonts w:ascii="Times New Roman" w:eastAsia="Times New Roman" w:hAnsi="Times New Roman" w:cs="Times New Roman"/>
                        <w:b/>
                        <w:color w:val="000000"/>
                        <w:sz w:val="24"/>
                      </w:rPr>
                      <w:t>ANEXO VI</w:t>
                    </w:r>
                  </w:p>
                </w:txbxContent>
              </v:textbox>
              <w10:wrap anchorx="page" anchory="page"/>
            </v:rect>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E36644" w14:textId="77777777" w:rsidR="00E7567F" w:rsidRDefault="00E7567F">
    <w:pPr>
      <w:pBdr>
        <w:top w:val="nil"/>
        <w:left w:val="nil"/>
        <w:bottom w:val="nil"/>
        <w:right w:val="nil"/>
        <w:between w:val="nil"/>
      </w:pBdr>
      <w:spacing w:line="14" w:lineRule="auto"/>
      <w:rPr>
        <w:color w:val="000000"/>
        <w:sz w:val="20"/>
        <w:szCs w:val="20"/>
      </w:rPr>
    </w:pPr>
    <w:r>
      <w:rPr>
        <w:noProof/>
        <w:color w:val="000000"/>
        <w:sz w:val="20"/>
        <w:szCs w:val="20"/>
      </w:rPr>
      <w:drawing>
        <wp:anchor distT="0" distB="0" distL="0" distR="0" simplePos="0" relativeHeight="251665408" behindDoc="1" locked="0" layoutInCell="1" hidden="0" allowOverlap="1" wp14:anchorId="5A8B74EB" wp14:editId="33114878">
          <wp:simplePos x="0" y="0"/>
          <wp:positionH relativeFrom="page">
            <wp:posOffset>1292225</wp:posOffset>
          </wp:positionH>
          <wp:positionV relativeFrom="page">
            <wp:posOffset>180340</wp:posOffset>
          </wp:positionV>
          <wp:extent cx="5499100" cy="1011554"/>
          <wp:effectExtent l="0" t="0" r="0" b="0"/>
          <wp:wrapNone/>
          <wp:docPr id="335"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
                  <a:srcRect/>
                  <a:stretch>
                    <a:fillRect/>
                  </a:stretch>
                </pic:blipFill>
                <pic:spPr>
                  <a:xfrm>
                    <a:off x="0" y="0"/>
                    <a:ext cx="5499100" cy="1011554"/>
                  </a:xfrm>
                  <a:prstGeom prst="rect">
                    <a:avLst/>
                  </a:prstGeom>
                  <a:ln/>
                </pic:spPr>
              </pic:pic>
            </a:graphicData>
          </a:graphic>
        </wp:anchor>
      </w:drawing>
    </w:r>
    <w:r>
      <w:rPr>
        <w:noProof/>
        <w:color w:val="000000"/>
        <w:sz w:val="20"/>
        <w:szCs w:val="20"/>
      </w:rPr>
      <mc:AlternateContent>
        <mc:Choice Requires="wps">
          <w:drawing>
            <wp:anchor distT="0" distB="0" distL="0" distR="0" simplePos="0" relativeHeight="251666432" behindDoc="1" locked="0" layoutInCell="1" hidden="0" allowOverlap="1" wp14:anchorId="3915E90E" wp14:editId="189A802D">
              <wp:simplePos x="0" y="0"/>
              <wp:positionH relativeFrom="page">
                <wp:posOffset>3627120</wp:posOffset>
              </wp:positionH>
              <wp:positionV relativeFrom="page">
                <wp:posOffset>1512526</wp:posOffset>
              </wp:positionV>
              <wp:extent cx="861694" cy="213360"/>
              <wp:effectExtent l="0" t="0" r="0" b="0"/>
              <wp:wrapNone/>
              <wp:docPr id="320" name="Retângulo 320"/>
              <wp:cNvGraphicFramePr/>
              <a:graphic xmlns:a="http://schemas.openxmlformats.org/drawingml/2006/main">
                <a:graphicData uri="http://schemas.microsoft.com/office/word/2010/wordprocessingShape">
                  <wps:wsp>
                    <wps:cNvSpPr/>
                    <wps:spPr>
                      <a:xfrm>
                        <a:off x="4924678" y="3682845"/>
                        <a:ext cx="842644" cy="194310"/>
                      </a:xfrm>
                      <a:prstGeom prst="rect">
                        <a:avLst/>
                      </a:prstGeom>
                      <a:noFill/>
                      <a:ln>
                        <a:noFill/>
                      </a:ln>
                    </wps:spPr>
                    <wps:txbx>
                      <w:txbxContent>
                        <w:p w14:paraId="5A8B3141" w14:textId="77777777" w:rsidR="00E7567F" w:rsidRDefault="00E7567F">
                          <w:pPr>
                            <w:spacing w:before="10" w:line="258" w:lineRule="auto"/>
                            <w:ind w:left="20" w:firstLine="40"/>
                            <w:textDirection w:val="btLr"/>
                          </w:pPr>
                          <w:r>
                            <w:rPr>
                              <w:rFonts w:ascii="Times New Roman" w:eastAsia="Times New Roman" w:hAnsi="Times New Roman" w:cs="Times New Roman"/>
                              <w:b/>
                              <w:color w:val="000000"/>
                              <w:sz w:val="24"/>
                            </w:rPr>
                            <w:t>ANEXO VII</w:t>
                          </w:r>
                        </w:p>
                      </w:txbxContent>
                    </wps:txbx>
                    <wps:bodyPr spcFirstLastPara="1" wrap="square" lIns="0" tIns="0" rIns="0" bIns="0" anchor="t" anchorCtr="0">
                      <a:noAutofit/>
                    </wps:bodyPr>
                  </wps:wsp>
                </a:graphicData>
              </a:graphic>
            </wp:anchor>
          </w:drawing>
        </mc:Choice>
        <mc:Fallback>
          <w:pict>
            <v:rect id="Retângulo 320" o:spid="_x0000_s1030" style="position:absolute;margin-left:285.6pt;margin-top:119.1pt;width:67.85pt;height:16.8pt;z-index:-2516500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" filled="f" stroked="f">
              <v:textbox inset="0,0,0,0">
                <w:txbxContent>
                  <w:p w14:paraId="210C4C41" w14:textId="77777777" w:rsidR="00E7567F" w:rsidRDefault="00E7567F">
                    <w:pPr>
                      <w:spacing w:before="10" w:line="258" w:lineRule="auto"/>
                      <w:ind w:left="20" w:firstLine="40"/>
                      <w:textDirection w:val="btLr"/>
                    </w:pPr>
                    <w:r>
                      <w:rPr>
                        <w:rFonts w:ascii="Times New Roman" w:eastAsia="Times New Roman" w:hAnsi="Times New Roman" w:cs="Times New Roman"/>
                        <w:b/>
                        <w:color w:val="000000"/>
                        <w:sz w:val="24"/>
                      </w:rPr>
                      <w:t>ANEXO VII</w:t>
                    </w:r>
                  </w:p>
                </w:txbxContent>
              </v:textbox>
              <w10:wrap anchorx="page" anchory="page"/>
            </v:rect>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AE834B" w14:textId="77777777" w:rsidR="00E7567F" w:rsidRDefault="00E7567F">
    <w:pPr>
      <w:pBdr>
        <w:top w:val="nil"/>
        <w:left w:val="nil"/>
        <w:bottom w:val="nil"/>
        <w:right w:val="nil"/>
        <w:between w:val="nil"/>
      </w:pBdr>
      <w:spacing w:line="14" w:lineRule="auto"/>
      <w:rPr>
        <w:color w:val="000000"/>
        <w:sz w:val="20"/>
        <w:szCs w:val="20"/>
      </w:rPr>
    </w:pPr>
    <w:r>
      <w:rPr>
        <w:noProof/>
        <w:color w:val="000000"/>
        <w:sz w:val="20"/>
        <w:szCs w:val="20"/>
      </w:rPr>
      <w:drawing>
        <wp:anchor distT="0" distB="0" distL="0" distR="0" simplePos="0" relativeHeight="251672576" behindDoc="1" locked="0" layoutInCell="1" hidden="0" allowOverlap="1" wp14:anchorId="56BB0AF3" wp14:editId="60A00236">
          <wp:simplePos x="0" y="0"/>
          <wp:positionH relativeFrom="page">
            <wp:posOffset>1292225</wp:posOffset>
          </wp:positionH>
          <wp:positionV relativeFrom="page">
            <wp:posOffset>180340</wp:posOffset>
          </wp:positionV>
          <wp:extent cx="5499100" cy="1011554"/>
          <wp:effectExtent l="0" t="0" r="0" b="0"/>
          <wp:wrapNone/>
          <wp:docPr id="336"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
                  <a:srcRect/>
                  <a:stretch>
                    <a:fillRect/>
                  </a:stretch>
                </pic:blipFill>
                <pic:spPr>
                  <a:xfrm>
                    <a:off x="0" y="0"/>
                    <a:ext cx="5499100" cy="1011554"/>
                  </a:xfrm>
                  <a:prstGeom prst="rect">
                    <a:avLst/>
                  </a:prstGeom>
                  <a:ln/>
                </pic:spPr>
              </pic:pic>
            </a:graphicData>
          </a:graphic>
        </wp:anchor>
      </w:drawing>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42F5A4" w14:textId="77777777" w:rsidR="00E7567F" w:rsidRDefault="00E7567F">
    <w:pPr>
      <w:pBdr>
        <w:top w:val="nil"/>
        <w:left w:val="nil"/>
        <w:bottom w:val="nil"/>
        <w:right w:val="nil"/>
        <w:between w:val="nil"/>
      </w:pBdr>
      <w:spacing w:line="14" w:lineRule="auto"/>
      <w:rPr>
        <w:color w:val="000000"/>
        <w:sz w:val="20"/>
        <w:szCs w:val="20"/>
      </w:rPr>
    </w:pPr>
    <w:r>
      <w:rPr>
        <w:noProof/>
        <w:color w:val="000000"/>
        <w:sz w:val="20"/>
        <w:szCs w:val="20"/>
      </w:rPr>
      <w:drawing>
        <wp:anchor distT="0" distB="0" distL="0" distR="0" simplePos="0" relativeHeight="251674624" behindDoc="1" locked="0" layoutInCell="1" hidden="0" allowOverlap="1" wp14:anchorId="0C97A63A" wp14:editId="30D0BA91">
          <wp:simplePos x="0" y="0"/>
          <wp:positionH relativeFrom="page">
            <wp:posOffset>1292225</wp:posOffset>
          </wp:positionH>
          <wp:positionV relativeFrom="page">
            <wp:posOffset>180339</wp:posOffset>
          </wp:positionV>
          <wp:extent cx="5499100" cy="1011555"/>
          <wp:effectExtent l="0" t="0" r="0" b="0"/>
          <wp:wrapNone/>
          <wp:docPr id="330"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r>
      <w:rPr>
        <w:noProof/>
        <w:color w:val="000000"/>
        <w:sz w:val="20"/>
        <w:szCs w:val="20"/>
      </w:rPr>
      <mc:AlternateContent>
        <mc:Choice Requires="wps">
          <w:drawing>
            <wp:anchor distT="0" distB="0" distL="0" distR="0" simplePos="0" relativeHeight="251675648" behindDoc="1" locked="0" layoutInCell="1" hidden="0" allowOverlap="1" wp14:anchorId="529208B1" wp14:editId="47645B19">
              <wp:simplePos x="0" y="0"/>
              <wp:positionH relativeFrom="page">
                <wp:posOffset>4288283</wp:posOffset>
              </wp:positionH>
              <wp:positionV relativeFrom="page">
                <wp:posOffset>986747</wp:posOffset>
              </wp:positionV>
              <wp:extent cx="776605" cy="213360"/>
              <wp:effectExtent l="0" t="0" r="0" b="0"/>
              <wp:wrapNone/>
              <wp:docPr id="326" name="Retângulo 326"/>
              <wp:cNvGraphicFramePr/>
              <a:graphic xmlns:a="http://schemas.openxmlformats.org/drawingml/2006/main">
                <a:graphicData uri="http://schemas.microsoft.com/office/word/2010/wordprocessingShape">
                  <wps:wsp>
                    <wps:cNvSpPr/>
                    <wps:spPr>
                      <a:xfrm>
                        <a:off x="4967223" y="3682845"/>
                        <a:ext cx="757555" cy="194310"/>
                      </a:xfrm>
                      <a:prstGeom prst="rect">
                        <a:avLst/>
                      </a:prstGeom>
                      <a:noFill/>
                      <a:ln>
                        <a:noFill/>
                      </a:ln>
                    </wps:spPr>
                    <wps:txbx>
                      <w:txbxContent>
                        <w:p w14:paraId="560B0F86" w14:textId="77777777" w:rsidR="00E7567F" w:rsidRDefault="00E7567F">
                          <w:pPr>
                            <w:spacing w:before="10" w:line="258" w:lineRule="auto"/>
                            <w:ind w:left="20" w:firstLine="20"/>
                            <w:textDirection w:val="btLr"/>
                          </w:pPr>
                          <w:r>
                            <w:rPr>
                              <w:rFonts w:ascii="Times New Roman" w:eastAsia="Times New Roman" w:hAnsi="Times New Roman" w:cs="Times New Roman"/>
                              <w:color w:val="000000"/>
                              <w:sz w:val="24"/>
                            </w:rPr>
                            <w:t>ANEXO XI</w:t>
                          </w:r>
                        </w:p>
                      </w:txbxContent>
                    </wps:txbx>
                    <wps:bodyPr spcFirstLastPara="1" wrap="square" lIns="0" tIns="0" rIns="0" bIns="0" anchor="t" anchorCtr="0">
                      <a:noAutofit/>
                    </wps:bodyPr>
                  </wps:wsp>
                </a:graphicData>
              </a:graphic>
            </wp:anchor>
          </w:drawing>
        </mc:Choice>
        <mc:Fallback>
          <w:pict>
            <v:rect id="Retângulo 326" o:spid="_x0000_s1033" style="position:absolute;margin-left:337.65pt;margin-top:77.7pt;width:61.15pt;height:16.8pt;z-index:-2516408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" filled="f" stroked="f">
              <v:textbox inset="0,0,0,0">
                <w:txbxContent>
                  <w:p w14:paraId="755888A7" w14:textId="77777777" w:rsidR="00E7567F" w:rsidRDefault="00E7567F">
                    <w:pPr>
                      <w:spacing w:before="10" w:line="258" w:lineRule="auto"/>
                      <w:ind w:left="20" w:firstLine="20"/>
                      <w:textDirection w:val="btLr"/>
                    </w:pPr>
                    <w:r>
                      <w:rPr>
                        <w:rFonts w:ascii="Times New Roman" w:eastAsia="Times New Roman" w:hAnsi="Times New Roman" w:cs="Times New Roman"/>
                        <w:color w:val="000000"/>
                        <w:sz w:val="24"/>
                      </w:rPr>
                      <w:t>ANEXO XI</w:t>
                    </w:r>
                  </w:p>
                </w:txbxContent>
              </v:textbox>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8E5B64"/>
    <w:multiLevelType w:val="multilevel"/>
    <w:tmpl w:val="9932B934"/>
    <w:lvl w:ilvl="0">
      <w:start w:val="2"/>
      <w:numFmt w:val="decimal"/>
      <w:lvlText w:val="%1"/>
      <w:lvlJc w:val="left"/>
      <w:pPr>
        <w:ind w:left="360" w:hanging="360"/>
      </w:pPr>
      <w:rPr>
        <w:b w:val="0"/>
        <w:color w:val="000000"/>
        <w:sz w:val="24"/>
        <w:szCs w:val="24"/>
      </w:rPr>
    </w:lvl>
    <w:lvl w:ilvl="1">
      <w:start w:val="1"/>
      <w:numFmt w:val="decimal"/>
      <w:lvlText w:val="%1.%2"/>
      <w:lvlJc w:val="left"/>
      <w:pPr>
        <w:ind w:left="720" w:hanging="360"/>
      </w:pPr>
      <w:rPr>
        <w:b/>
        <w:color w:val="000000"/>
        <w:sz w:val="24"/>
        <w:szCs w:val="24"/>
      </w:rPr>
    </w:lvl>
    <w:lvl w:ilvl="2">
      <w:start w:val="1"/>
      <w:numFmt w:val="decimal"/>
      <w:lvlText w:val="%1.%2.%3"/>
      <w:lvlJc w:val="left"/>
      <w:pPr>
        <w:ind w:left="1440" w:hanging="720"/>
      </w:pPr>
      <w:rPr>
        <w:b/>
        <w:color w:val="000000"/>
        <w:sz w:val="24"/>
        <w:szCs w:val="24"/>
      </w:rPr>
    </w:lvl>
    <w:lvl w:ilvl="3">
      <w:start w:val="1"/>
      <w:numFmt w:val="decimal"/>
      <w:lvlText w:val="%1.%2.%3.%4"/>
      <w:lvlJc w:val="left"/>
      <w:pPr>
        <w:ind w:left="1800" w:hanging="720"/>
      </w:pPr>
      <w:rPr>
        <w:b w:val="0"/>
        <w:color w:val="000000"/>
        <w:sz w:val="24"/>
        <w:szCs w:val="24"/>
      </w:rPr>
    </w:lvl>
    <w:lvl w:ilvl="4">
      <w:start w:val="1"/>
      <w:numFmt w:val="decimal"/>
      <w:lvlText w:val="%1.%2.%3.%4.%5"/>
      <w:lvlJc w:val="left"/>
      <w:pPr>
        <w:ind w:left="2520" w:hanging="1080"/>
      </w:pPr>
      <w:rPr>
        <w:b w:val="0"/>
        <w:color w:val="000000"/>
        <w:sz w:val="24"/>
        <w:szCs w:val="24"/>
      </w:rPr>
    </w:lvl>
    <w:lvl w:ilvl="5">
      <w:start w:val="1"/>
      <w:numFmt w:val="decimal"/>
      <w:lvlText w:val="%1.%2.%3.%4.%5.%6"/>
      <w:lvlJc w:val="left"/>
      <w:pPr>
        <w:ind w:left="2880" w:hanging="1080"/>
      </w:pPr>
      <w:rPr>
        <w:b w:val="0"/>
        <w:color w:val="000000"/>
        <w:sz w:val="24"/>
        <w:szCs w:val="24"/>
      </w:rPr>
    </w:lvl>
    <w:lvl w:ilvl="6">
      <w:start w:val="1"/>
      <w:numFmt w:val="decimal"/>
      <w:lvlText w:val="%1.%2.%3.%4.%5.%6.%7"/>
      <w:lvlJc w:val="left"/>
      <w:pPr>
        <w:ind w:left="3600" w:hanging="1440"/>
      </w:pPr>
      <w:rPr>
        <w:b w:val="0"/>
        <w:color w:val="000000"/>
        <w:sz w:val="24"/>
        <w:szCs w:val="24"/>
      </w:rPr>
    </w:lvl>
    <w:lvl w:ilvl="7">
      <w:start w:val="1"/>
      <w:numFmt w:val="decimal"/>
      <w:lvlText w:val="%1.%2.%3.%4.%5.%6.%7.%8"/>
      <w:lvlJc w:val="left"/>
      <w:pPr>
        <w:ind w:left="3960" w:hanging="1440"/>
      </w:pPr>
      <w:rPr>
        <w:b w:val="0"/>
        <w:color w:val="000000"/>
        <w:sz w:val="24"/>
        <w:szCs w:val="24"/>
      </w:rPr>
    </w:lvl>
    <w:lvl w:ilvl="8">
      <w:start w:val="1"/>
      <w:numFmt w:val="decimal"/>
      <w:lvlText w:val="%1.%2.%3.%4.%5.%6.%7.%8.%9"/>
      <w:lvlJc w:val="left"/>
      <w:pPr>
        <w:ind w:left="4680" w:hanging="1800"/>
      </w:pPr>
      <w:rPr>
        <w:b w:val="0"/>
        <w:color w:val="000000"/>
        <w:sz w:val="24"/>
        <w:szCs w:val="24"/>
      </w:rPr>
    </w:lvl>
  </w:abstractNum>
  <w:abstractNum w:abstractNumId="1" w15:restartNumberingAfterBreak="0">
    <w:nsid w:val="11286D10"/>
    <w:multiLevelType w:val="multilevel"/>
    <w:tmpl w:val="B99E9104"/>
    <w:lvl w:ilvl="0">
      <w:start w:val="1"/>
      <w:numFmt w:val="lowerLetter"/>
      <w:lvlText w:val="%1)"/>
      <w:lvlJc w:val="left"/>
      <w:pPr>
        <w:ind w:left="1967" w:hanging="435"/>
      </w:pPr>
    </w:lvl>
    <w:lvl w:ilvl="1">
      <w:start w:val="1"/>
      <w:numFmt w:val="decimal"/>
      <w:lvlText w:val="%1.%2"/>
      <w:lvlJc w:val="left"/>
      <w:pPr>
        <w:ind w:left="2373" w:hanging="435"/>
      </w:pPr>
    </w:lvl>
    <w:lvl w:ilvl="2">
      <w:start w:val="1"/>
      <w:numFmt w:val="decimal"/>
      <w:lvlText w:val="%1.%2.%3"/>
      <w:lvlJc w:val="left"/>
      <w:pPr>
        <w:ind w:left="3064" w:hanging="720"/>
      </w:pPr>
      <w:rPr>
        <w:b/>
      </w:rPr>
    </w:lvl>
    <w:lvl w:ilvl="3">
      <w:start w:val="1"/>
      <w:numFmt w:val="decimal"/>
      <w:lvlText w:val="%1.%2.%3.%4"/>
      <w:lvlJc w:val="left"/>
      <w:pPr>
        <w:ind w:left="3470" w:hanging="720"/>
      </w:pPr>
    </w:lvl>
    <w:lvl w:ilvl="4">
      <w:start w:val="1"/>
      <w:numFmt w:val="decimal"/>
      <w:lvlText w:val="%1.%2.%3.%4.%5"/>
      <w:lvlJc w:val="left"/>
      <w:pPr>
        <w:ind w:left="4236" w:hanging="1080"/>
      </w:pPr>
    </w:lvl>
    <w:lvl w:ilvl="5">
      <w:start w:val="1"/>
      <w:numFmt w:val="decimal"/>
      <w:lvlText w:val="%1.%2.%3.%4.%5.%6"/>
      <w:lvlJc w:val="left"/>
      <w:pPr>
        <w:ind w:left="4642" w:hanging="1080"/>
      </w:pPr>
    </w:lvl>
    <w:lvl w:ilvl="6">
      <w:start w:val="1"/>
      <w:numFmt w:val="decimal"/>
      <w:lvlText w:val="%1.%2.%3.%4.%5.%6.%7"/>
      <w:lvlJc w:val="left"/>
      <w:pPr>
        <w:ind w:left="5408" w:hanging="1440"/>
      </w:pPr>
    </w:lvl>
    <w:lvl w:ilvl="7">
      <w:start w:val="1"/>
      <w:numFmt w:val="decimal"/>
      <w:lvlText w:val="%1.%2.%3.%4.%5.%6.%7.%8"/>
      <w:lvlJc w:val="left"/>
      <w:pPr>
        <w:ind w:left="5814" w:hanging="1440"/>
      </w:pPr>
    </w:lvl>
    <w:lvl w:ilvl="8">
      <w:start w:val="1"/>
      <w:numFmt w:val="decimal"/>
      <w:lvlText w:val="%1.%2.%3.%4.%5.%6.%7.%8.%9"/>
      <w:lvlJc w:val="left"/>
      <w:pPr>
        <w:ind w:left="6220" w:hanging="1440"/>
      </w:pPr>
    </w:lvl>
  </w:abstractNum>
  <w:abstractNum w:abstractNumId="2" w15:restartNumberingAfterBreak="0">
    <w:nsid w:val="1343312D"/>
    <w:multiLevelType w:val="multilevel"/>
    <w:tmpl w:val="A632479A"/>
    <w:lvl w:ilvl="0">
      <w:start w:val="1"/>
      <w:numFmt w:val="lowerLetter"/>
      <w:lvlText w:val="%1."/>
      <w:lvlJc w:val="left"/>
      <w:pPr>
        <w:ind w:left="569" w:hanging="428"/>
      </w:pPr>
      <w:rPr>
        <w:rFonts w:ascii="Times New Roman" w:eastAsia="Times New Roman" w:hAnsi="Times New Roman" w:cs="Times New Roman"/>
        <w:b w:val="0"/>
        <w:i w:val="0"/>
        <w:sz w:val="24"/>
        <w:szCs w:val="24"/>
      </w:rPr>
    </w:lvl>
    <w:lvl w:ilvl="1">
      <w:start w:val="1"/>
      <w:numFmt w:val="upperRoman"/>
      <w:lvlText w:val="%2"/>
      <w:lvlJc w:val="left"/>
      <w:pPr>
        <w:ind w:left="703" w:hanging="137"/>
      </w:pPr>
      <w:rPr>
        <w:rFonts w:ascii="Times New Roman" w:eastAsia="Times New Roman" w:hAnsi="Times New Roman" w:cs="Times New Roman"/>
        <w:b w:val="0"/>
        <w:i w:val="0"/>
        <w:sz w:val="24"/>
        <w:szCs w:val="24"/>
      </w:rPr>
    </w:lvl>
    <w:lvl w:ilvl="2">
      <w:numFmt w:val="bullet"/>
      <w:lvlText w:val="•"/>
      <w:lvlJc w:val="left"/>
      <w:pPr>
        <w:ind w:left="1773" w:hanging="135"/>
      </w:pPr>
    </w:lvl>
    <w:lvl w:ilvl="3">
      <w:numFmt w:val="bullet"/>
      <w:lvlText w:val="•"/>
      <w:lvlJc w:val="left"/>
      <w:pPr>
        <w:ind w:left="2847" w:hanging="137"/>
      </w:pPr>
    </w:lvl>
    <w:lvl w:ilvl="4">
      <w:numFmt w:val="bullet"/>
      <w:lvlText w:val="•"/>
      <w:lvlJc w:val="left"/>
      <w:pPr>
        <w:ind w:left="3920" w:hanging="137"/>
      </w:pPr>
    </w:lvl>
    <w:lvl w:ilvl="5">
      <w:numFmt w:val="bullet"/>
      <w:lvlText w:val="•"/>
      <w:lvlJc w:val="left"/>
      <w:pPr>
        <w:ind w:left="4994" w:hanging="137"/>
      </w:pPr>
    </w:lvl>
    <w:lvl w:ilvl="6">
      <w:numFmt w:val="bullet"/>
      <w:lvlText w:val="•"/>
      <w:lvlJc w:val="left"/>
      <w:pPr>
        <w:ind w:left="6068" w:hanging="137"/>
      </w:pPr>
    </w:lvl>
    <w:lvl w:ilvl="7">
      <w:numFmt w:val="bullet"/>
      <w:lvlText w:val="•"/>
      <w:lvlJc w:val="left"/>
      <w:pPr>
        <w:ind w:left="7141" w:hanging="137"/>
      </w:pPr>
    </w:lvl>
    <w:lvl w:ilvl="8">
      <w:numFmt w:val="bullet"/>
      <w:lvlText w:val="•"/>
      <w:lvlJc w:val="left"/>
      <w:pPr>
        <w:ind w:left="8215" w:hanging="137"/>
      </w:pPr>
    </w:lvl>
  </w:abstractNum>
  <w:abstractNum w:abstractNumId="3" w15:restartNumberingAfterBreak="0">
    <w:nsid w:val="202A24D4"/>
    <w:multiLevelType w:val="multilevel"/>
    <w:tmpl w:val="149E63C6"/>
    <w:lvl w:ilvl="0">
      <w:start w:val="2"/>
      <w:numFmt w:val="decimal"/>
      <w:lvlText w:val="%1"/>
      <w:lvlJc w:val="left"/>
      <w:pPr>
        <w:ind w:left="435" w:hanging="435"/>
      </w:pPr>
    </w:lvl>
    <w:lvl w:ilvl="1">
      <w:start w:val="1"/>
      <w:numFmt w:val="decimal"/>
      <w:lvlText w:val="%1.%2"/>
      <w:lvlJc w:val="left"/>
      <w:pPr>
        <w:ind w:left="435" w:hanging="435"/>
      </w:pPr>
    </w:lvl>
    <w:lvl w:ilvl="2">
      <w:start w:val="5"/>
      <w:numFmt w:val="decimal"/>
      <w:lvlText w:val="%1.%2.%3"/>
      <w:lvlJc w:val="left"/>
      <w:pPr>
        <w:ind w:left="1145"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4" w15:restartNumberingAfterBreak="0">
    <w:nsid w:val="28BC5D27"/>
    <w:multiLevelType w:val="multilevel"/>
    <w:tmpl w:val="EDF2F6E4"/>
    <w:lvl w:ilvl="0">
      <w:start w:val="1"/>
      <w:numFmt w:val="decimal"/>
      <w:lvlText w:val="(%1)"/>
      <w:lvlJc w:val="left"/>
      <w:pPr>
        <w:ind w:left="458" w:hanging="341"/>
      </w:pPr>
      <w:rPr>
        <w:rFonts w:ascii="Times New Roman" w:eastAsia="Times New Roman" w:hAnsi="Times New Roman" w:cs="Times New Roman"/>
        <w:b w:val="0"/>
        <w:i w:val="0"/>
        <w:color w:val="000009"/>
        <w:sz w:val="24"/>
        <w:szCs w:val="24"/>
      </w:rPr>
    </w:lvl>
    <w:lvl w:ilvl="1">
      <w:numFmt w:val="bullet"/>
      <w:lvlText w:val="•"/>
      <w:lvlJc w:val="left"/>
      <w:pPr>
        <w:ind w:left="2056" w:hanging="341"/>
      </w:pPr>
    </w:lvl>
    <w:lvl w:ilvl="2">
      <w:numFmt w:val="bullet"/>
      <w:lvlText w:val="•"/>
      <w:lvlJc w:val="left"/>
      <w:pPr>
        <w:ind w:left="3653" w:hanging="341"/>
      </w:pPr>
    </w:lvl>
    <w:lvl w:ilvl="3">
      <w:numFmt w:val="bullet"/>
      <w:lvlText w:val="•"/>
      <w:lvlJc w:val="left"/>
      <w:pPr>
        <w:ind w:left="5249" w:hanging="341"/>
      </w:pPr>
    </w:lvl>
    <w:lvl w:ilvl="4">
      <w:numFmt w:val="bullet"/>
      <w:lvlText w:val="•"/>
      <w:lvlJc w:val="left"/>
      <w:pPr>
        <w:ind w:left="6846" w:hanging="341"/>
      </w:pPr>
    </w:lvl>
    <w:lvl w:ilvl="5">
      <w:numFmt w:val="bullet"/>
      <w:lvlText w:val="•"/>
      <w:lvlJc w:val="left"/>
      <w:pPr>
        <w:ind w:left="8443" w:hanging="341"/>
      </w:pPr>
    </w:lvl>
    <w:lvl w:ilvl="6">
      <w:numFmt w:val="bullet"/>
      <w:lvlText w:val="•"/>
      <w:lvlJc w:val="left"/>
      <w:pPr>
        <w:ind w:left="10039" w:hanging="341"/>
      </w:pPr>
    </w:lvl>
    <w:lvl w:ilvl="7">
      <w:numFmt w:val="bullet"/>
      <w:lvlText w:val="•"/>
      <w:lvlJc w:val="left"/>
      <w:pPr>
        <w:ind w:left="11636" w:hanging="341"/>
      </w:pPr>
    </w:lvl>
    <w:lvl w:ilvl="8">
      <w:numFmt w:val="bullet"/>
      <w:lvlText w:val="•"/>
      <w:lvlJc w:val="left"/>
      <w:pPr>
        <w:ind w:left="13233" w:hanging="341"/>
      </w:pPr>
    </w:lvl>
  </w:abstractNum>
  <w:abstractNum w:abstractNumId="5" w15:restartNumberingAfterBreak="0">
    <w:nsid w:val="290D06DA"/>
    <w:multiLevelType w:val="multilevel"/>
    <w:tmpl w:val="21A8B370"/>
    <w:lvl w:ilvl="0">
      <w:start w:val="1"/>
      <w:numFmt w:val="lowerLetter"/>
      <w:lvlText w:val="%1)"/>
      <w:lvlJc w:val="left"/>
      <w:pPr>
        <w:ind w:left="2304" w:hanging="360"/>
      </w:pPr>
    </w:lvl>
    <w:lvl w:ilvl="1">
      <w:start w:val="1"/>
      <w:numFmt w:val="lowerLetter"/>
      <w:lvlText w:val="%2."/>
      <w:lvlJc w:val="left"/>
      <w:pPr>
        <w:ind w:left="3024" w:hanging="360"/>
      </w:pPr>
    </w:lvl>
    <w:lvl w:ilvl="2">
      <w:start w:val="1"/>
      <w:numFmt w:val="lowerRoman"/>
      <w:lvlText w:val="%3."/>
      <w:lvlJc w:val="right"/>
      <w:pPr>
        <w:ind w:left="3744" w:hanging="180"/>
      </w:pPr>
    </w:lvl>
    <w:lvl w:ilvl="3">
      <w:start w:val="1"/>
      <w:numFmt w:val="decimal"/>
      <w:lvlText w:val="%4."/>
      <w:lvlJc w:val="left"/>
      <w:pPr>
        <w:ind w:left="4464" w:hanging="360"/>
      </w:pPr>
    </w:lvl>
    <w:lvl w:ilvl="4">
      <w:start w:val="1"/>
      <w:numFmt w:val="lowerLetter"/>
      <w:lvlText w:val="%5."/>
      <w:lvlJc w:val="left"/>
      <w:pPr>
        <w:ind w:left="5184" w:hanging="360"/>
      </w:pPr>
    </w:lvl>
    <w:lvl w:ilvl="5">
      <w:start w:val="1"/>
      <w:numFmt w:val="lowerRoman"/>
      <w:lvlText w:val="%6."/>
      <w:lvlJc w:val="right"/>
      <w:pPr>
        <w:ind w:left="5904" w:hanging="180"/>
      </w:pPr>
    </w:lvl>
    <w:lvl w:ilvl="6">
      <w:start w:val="1"/>
      <w:numFmt w:val="decimal"/>
      <w:lvlText w:val="%7."/>
      <w:lvlJc w:val="left"/>
      <w:pPr>
        <w:ind w:left="6624" w:hanging="360"/>
      </w:pPr>
    </w:lvl>
    <w:lvl w:ilvl="7">
      <w:start w:val="1"/>
      <w:numFmt w:val="lowerLetter"/>
      <w:lvlText w:val="%8."/>
      <w:lvlJc w:val="left"/>
      <w:pPr>
        <w:ind w:left="7344" w:hanging="360"/>
      </w:pPr>
    </w:lvl>
    <w:lvl w:ilvl="8">
      <w:start w:val="1"/>
      <w:numFmt w:val="lowerRoman"/>
      <w:lvlText w:val="%9."/>
      <w:lvlJc w:val="right"/>
      <w:pPr>
        <w:ind w:left="8064" w:hanging="180"/>
      </w:pPr>
    </w:lvl>
  </w:abstractNum>
  <w:abstractNum w:abstractNumId="6" w15:restartNumberingAfterBreak="0">
    <w:nsid w:val="2E482E4D"/>
    <w:multiLevelType w:val="multilevel"/>
    <w:tmpl w:val="D2B86D4A"/>
    <w:lvl w:ilvl="0">
      <w:start w:val="6"/>
      <w:numFmt w:val="decimal"/>
      <w:lvlText w:val="%1."/>
      <w:lvlJc w:val="left"/>
      <w:pPr>
        <w:ind w:left="360" w:hanging="360"/>
      </w:pPr>
    </w:lvl>
    <w:lvl w:ilvl="1">
      <w:start w:val="7"/>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7" w15:restartNumberingAfterBreak="0">
    <w:nsid w:val="3432295B"/>
    <w:multiLevelType w:val="multilevel"/>
    <w:tmpl w:val="97901B3C"/>
    <w:lvl w:ilvl="0">
      <w:start w:val="2"/>
      <w:numFmt w:val="upperLetter"/>
      <w:lvlText w:val="%1)"/>
      <w:lvlJc w:val="left"/>
      <w:pPr>
        <w:ind w:left="720" w:hanging="360"/>
      </w:pPr>
      <w:rPr>
        <w:rFonts w:ascii="Times New Roman" w:eastAsia="Times New Roman" w:hAnsi="Times New Roman" w:cs="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35095BC9"/>
    <w:multiLevelType w:val="multilevel"/>
    <w:tmpl w:val="DFD0B094"/>
    <w:lvl w:ilvl="0">
      <w:start w:val="1"/>
      <w:numFmt w:val="lowerLetter"/>
      <w:lvlText w:val="%1)"/>
      <w:lvlJc w:val="left"/>
      <w:pPr>
        <w:ind w:left="794" w:hanging="247"/>
      </w:pPr>
      <w:rPr>
        <w:rFonts w:ascii="Times New Roman" w:eastAsia="Times New Roman" w:hAnsi="Times New Roman" w:cs="Times New Roman"/>
        <w:b w:val="0"/>
        <w:i w:val="0"/>
        <w:sz w:val="24"/>
        <w:szCs w:val="24"/>
      </w:rPr>
    </w:lvl>
    <w:lvl w:ilvl="1">
      <w:numFmt w:val="bullet"/>
      <w:lvlText w:val="●"/>
      <w:lvlJc w:val="left"/>
      <w:pPr>
        <w:ind w:left="1315" w:hanging="360"/>
      </w:pPr>
      <w:rPr>
        <w:rFonts w:ascii="Calibri" w:eastAsia="Calibri" w:hAnsi="Calibri" w:cs="Calibri"/>
        <w:b w:val="0"/>
        <w:i w:val="0"/>
        <w:sz w:val="20"/>
        <w:szCs w:val="20"/>
      </w:rPr>
    </w:lvl>
    <w:lvl w:ilvl="2">
      <w:numFmt w:val="bullet"/>
      <w:lvlText w:val="●"/>
      <w:lvlJc w:val="left"/>
      <w:pPr>
        <w:ind w:left="1399" w:hanging="360"/>
      </w:pPr>
      <w:rPr>
        <w:rFonts w:ascii="Calibri" w:eastAsia="Calibri" w:hAnsi="Calibri" w:cs="Calibri"/>
        <w:b w:val="0"/>
        <w:i w:val="0"/>
        <w:sz w:val="20"/>
        <w:szCs w:val="20"/>
      </w:rPr>
    </w:lvl>
    <w:lvl w:ilvl="3">
      <w:numFmt w:val="bullet"/>
      <w:lvlText w:val="•"/>
      <w:lvlJc w:val="left"/>
      <w:pPr>
        <w:ind w:left="2520" w:hanging="360"/>
      </w:pPr>
    </w:lvl>
    <w:lvl w:ilvl="4">
      <w:numFmt w:val="bullet"/>
      <w:lvlText w:val="•"/>
      <w:lvlJc w:val="left"/>
      <w:pPr>
        <w:ind w:left="3640" w:hanging="360"/>
      </w:pPr>
    </w:lvl>
    <w:lvl w:ilvl="5">
      <w:numFmt w:val="bullet"/>
      <w:lvlText w:val="•"/>
      <w:lvlJc w:val="left"/>
      <w:pPr>
        <w:ind w:left="4761" w:hanging="360"/>
      </w:pPr>
    </w:lvl>
    <w:lvl w:ilvl="6">
      <w:numFmt w:val="bullet"/>
      <w:lvlText w:val="•"/>
      <w:lvlJc w:val="left"/>
      <w:pPr>
        <w:ind w:left="5881" w:hanging="360"/>
      </w:pPr>
    </w:lvl>
    <w:lvl w:ilvl="7">
      <w:numFmt w:val="bullet"/>
      <w:lvlText w:val="•"/>
      <w:lvlJc w:val="left"/>
      <w:pPr>
        <w:ind w:left="7001" w:hanging="360"/>
      </w:pPr>
    </w:lvl>
    <w:lvl w:ilvl="8">
      <w:numFmt w:val="bullet"/>
      <w:lvlText w:val="•"/>
      <w:lvlJc w:val="left"/>
      <w:pPr>
        <w:ind w:left="8122" w:hanging="360"/>
      </w:pPr>
    </w:lvl>
  </w:abstractNum>
  <w:abstractNum w:abstractNumId="9" w15:restartNumberingAfterBreak="0">
    <w:nsid w:val="353D2F7D"/>
    <w:multiLevelType w:val="multilevel"/>
    <w:tmpl w:val="2776358A"/>
    <w:lvl w:ilvl="0">
      <w:numFmt w:val="bullet"/>
      <w:lvlText w:val="●"/>
      <w:lvlJc w:val="left"/>
      <w:pPr>
        <w:ind w:left="1351" w:hanging="360"/>
      </w:pPr>
      <w:rPr>
        <w:rFonts w:ascii="Calibri" w:eastAsia="Calibri" w:hAnsi="Calibri" w:cs="Calibri"/>
        <w:b w:val="0"/>
        <w:i w:val="0"/>
        <w:sz w:val="20"/>
        <w:szCs w:val="20"/>
      </w:rPr>
    </w:lvl>
    <w:lvl w:ilvl="1">
      <w:numFmt w:val="bullet"/>
      <w:lvlText w:val="•"/>
      <w:lvlJc w:val="left"/>
      <w:pPr>
        <w:ind w:left="2260" w:hanging="360"/>
      </w:pPr>
    </w:lvl>
    <w:lvl w:ilvl="2">
      <w:numFmt w:val="bullet"/>
      <w:lvlText w:val="•"/>
      <w:lvlJc w:val="left"/>
      <w:pPr>
        <w:ind w:left="3160" w:hanging="360"/>
      </w:pPr>
    </w:lvl>
    <w:lvl w:ilvl="3">
      <w:numFmt w:val="bullet"/>
      <w:lvlText w:val="•"/>
      <w:lvlJc w:val="left"/>
      <w:pPr>
        <w:ind w:left="4060" w:hanging="360"/>
      </w:pPr>
    </w:lvl>
    <w:lvl w:ilvl="4">
      <w:numFmt w:val="bullet"/>
      <w:lvlText w:val="•"/>
      <w:lvlJc w:val="left"/>
      <w:pPr>
        <w:ind w:left="4961" w:hanging="360"/>
      </w:pPr>
    </w:lvl>
    <w:lvl w:ilvl="5">
      <w:numFmt w:val="bullet"/>
      <w:lvlText w:val="•"/>
      <w:lvlJc w:val="left"/>
      <w:pPr>
        <w:ind w:left="5861" w:hanging="360"/>
      </w:pPr>
    </w:lvl>
    <w:lvl w:ilvl="6">
      <w:numFmt w:val="bullet"/>
      <w:lvlText w:val="•"/>
      <w:lvlJc w:val="left"/>
      <w:pPr>
        <w:ind w:left="6761" w:hanging="360"/>
      </w:pPr>
    </w:lvl>
    <w:lvl w:ilvl="7">
      <w:numFmt w:val="bullet"/>
      <w:lvlText w:val="•"/>
      <w:lvlJc w:val="left"/>
      <w:pPr>
        <w:ind w:left="7661" w:hanging="360"/>
      </w:pPr>
    </w:lvl>
    <w:lvl w:ilvl="8">
      <w:numFmt w:val="bullet"/>
      <w:lvlText w:val="•"/>
      <w:lvlJc w:val="left"/>
      <w:pPr>
        <w:ind w:left="8562" w:hanging="360"/>
      </w:pPr>
    </w:lvl>
  </w:abstractNum>
  <w:abstractNum w:abstractNumId="10" w15:restartNumberingAfterBreak="0">
    <w:nsid w:val="36D00254"/>
    <w:multiLevelType w:val="multilevel"/>
    <w:tmpl w:val="0B40D950"/>
    <w:lvl w:ilvl="0">
      <w:start w:val="1"/>
      <w:numFmt w:val="decimal"/>
      <w:lvlText w:val="%1"/>
      <w:lvlJc w:val="left"/>
      <w:pPr>
        <w:ind w:left="360" w:hanging="360"/>
      </w:pPr>
    </w:lvl>
    <w:lvl w:ilvl="1">
      <w:start w:val="1"/>
      <w:numFmt w:val="decimal"/>
      <w:lvlText w:val="%1.%2"/>
      <w:lvlJc w:val="left"/>
      <w:pPr>
        <w:ind w:left="720" w:hanging="360"/>
      </w:pPr>
      <w:rPr>
        <w:b/>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320" w:hanging="1440"/>
      </w:pPr>
    </w:lvl>
  </w:abstractNum>
  <w:abstractNum w:abstractNumId="11" w15:restartNumberingAfterBreak="0">
    <w:nsid w:val="37957CF2"/>
    <w:multiLevelType w:val="multilevel"/>
    <w:tmpl w:val="6964868A"/>
    <w:lvl w:ilvl="0">
      <w:start w:val="1"/>
      <w:numFmt w:val="upperLetter"/>
      <w:lvlText w:val="%1)"/>
      <w:lvlJc w:val="left"/>
      <w:pPr>
        <w:ind w:left="2095" w:hanging="363"/>
      </w:pPr>
      <w:rPr>
        <w:rFonts w:ascii="Times New Roman" w:eastAsia="Times New Roman" w:hAnsi="Times New Roman" w:cs="Times New Roman"/>
        <w:b w:val="0"/>
        <w:i w:val="0"/>
        <w:color w:val="000009"/>
        <w:sz w:val="24"/>
        <w:szCs w:val="24"/>
        <w:u w:val="single"/>
      </w:rPr>
    </w:lvl>
    <w:lvl w:ilvl="1">
      <w:numFmt w:val="bullet"/>
      <w:lvlText w:val="•"/>
      <w:lvlJc w:val="left"/>
      <w:pPr>
        <w:ind w:left="3040" w:hanging="363"/>
      </w:pPr>
    </w:lvl>
    <w:lvl w:ilvl="2">
      <w:numFmt w:val="bullet"/>
      <w:lvlText w:val="•"/>
      <w:lvlJc w:val="left"/>
      <w:pPr>
        <w:ind w:left="3981" w:hanging="363"/>
      </w:pPr>
    </w:lvl>
    <w:lvl w:ilvl="3">
      <w:numFmt w:val="bullet"/>
      <w:lvlText w:val="•"/>
      <w:lvlJc w:val="left"/>
      <w:pPr>
        <w:ind w:left="4921" w:hanging="363"/>
      </w:pPr>
    </w:lvl>
    <w:lvl w:ilvl="4">
      <w:numFmt w:val="bullet"/>
      <w:lvlText w:val="•"/>
      <w:lvlJc w:val="left"/>
      <w:pPr>
        <w:ind w:left="5862" w:hanging="362"/>
      </w:pPr>
    </w:lvl>
    <w:lvl w:ilvl="5">
      <w:numFmt w:val="bullet"/>
      <w:lvlText w:val="•"/>
      <w:lvlJc w:val="left"/>
      <w:pPr>
        <w:ind w:left="6802" w:hanging="362"/>
      </w:pPr>
    </w:lvl>
    <w:lvl w:ilvl="6">
      <w:numFmt w:val="bullet"/>
      <w:lvlText w:val="•"/>
      <w:lvlJc w:val="left"/>
      <w:pPr>
        <w:ind w:left="7743" w:hanging="363"/>
      </w:pPr>
    </w:lvl>
    <w:lvl w:ilvl="7">
      <w:numFmt w:val="bullet"/>
      <w:lvlText w:val="•"/>
      <w:lvlJc w:val="left"/>
      <w:pPr>
        <w:ind w:left="8683" w:hanging="363"/>
      </w:pPr>
    </w:lvl>
    <w:lvl w:ilvl="8">
      <w:numFmt w:val="bullet"/>
      <w:lvlText w:val="•"/>
      <w:lvlJc w:val="left"/>
      <w:pPr>
        <w:ind w:left="9624" w:hanging="363"/>
      </w:pPr>
    </w:lvl>
  </w:abstractNum>
  <w:abstractNum w:abstractNumId="12" w15:restartNumberingAfterBreak="0">
    <w:nsid w:val="3C996DEF"/>
    <w:multiLevelType w:val="multilevel"/>
    <w:tmpl w:val="525ABCB2"/>
    <w:lvl w:ilvl="0">
      <w:start w:val="3"/>
      <w:numFmt w:val="decimal"/>
      <w:lvlText w:val="%1"/>
      <w:lvlJc w:val="left"/>
      <w:pPr>
        <w:ind w:left="435" w:hanging="435"/>
      </w:pPr>
    </w:lvl>
    <w:lvl w:ilvl="1">
      <w:start w:val="1"/>
      <w:numFmt w:val="decimal"/>
      <w:lvlText w:val="%1.%2"/>
      <w:lvlJc w:val="left"/>
      <w:pPr>
        <w:ind w:left="841" w:hanging="435"/>
      </w:pPr>
      <w:rPr>
        <w:b/>
      </w:rPr>
    </w:lvl>
    <w:lvl w:ilvl="2">
      <w:start w:val="1"/>
      <w:numFmt w:val="decimal"/>
      <w:lvlText w:val="%1.%2.%3"/>
      <w:lvlJc w:val="left"/>
      <w:pPr>
        <w:ind w:left="1532" w:hanging="720"/>
      </w:pPr>
      <w:rPr>
        <w:b/>
      </w:rPr>
    </w:lvl>
    <w:lvl w:ilvl="3">
      <w:start w:val="1"/>
      <w:numFmt w:val="decimal"/>
      <w:lvlText w:val="%1.%2.%3.%4"/>
      <w:lvlJc w:val="left"/>
      <w:pPr>
        <w:ind w:left="1938" w:hanging="720"/>
      </w:pPr>
    </w:lvl>
    <w:lvl w:ilvl="4">
      <w:start w:val="1"/>
      <w:numFmt w:val="decimal"/>
      <w:lvlText w:val="%1.%2.%3.%4.%5"/>
      <w:lvlJc w:val="left"/>
      <w:pPr>
        <w:ind w:left="2704" w:hanging="1080"/>
      </w:pPr>
    </w:lvl>
    <w:lvl w:ilvl="5">
      <w:start w:val="1"/>
      <w:numFmt w:val="decimal"/>
      <w:lvlText w:val="%1.%2.%3.%4.%5.%6"/>
      <w:lvlJc w:val="left"/>
      <w:pPr>
        <w:ind w:left="3110" w:hanging="1080"/>
      </w:pPr>
    </w:lvl>
    <w:lvl w:ilvl="6">
      <w:start w:val="1"/>
      <w:numFmt w:val="decimal"/>
      <w:lvlText w:val="%1.%2.%3.%4.%5.%6.%7"/>
      <w:lvlJc w:val="left"/>
      <w:pPr>
        <w:ind w:left="3876" w:hanging="1440"/>
      </w:pPr>
    </w:lvl>
    <w:lvl w:ilvl="7">
      <w:start w:val="1"/>
      <w:numFmt w:val="decimal"/>
      <w:lvlText w:val="%1.%2.%3.%4.%5.%6.%7.%8"/>
      <w:lvlJc w:val="left"/>
      <w:pPr>
        <w:ind w:left="4282" w:hanging="1440"/>
      </w:pPr>
    </w:lvl>
    <w:lvl w:ilvl="8">
      <w:start w:val="1"/>
      <w:numFmt w:val="decimal"/>
      <w:lvlText w:val="%1.%2.%3.%4.%5.%6.%7.%8.%9"/>
      <w:lvlJc w:val="left"/>
      <w:pPr>
        <w:ind w:left="4688" w:hanging="1440"/>
      </w:pPr>
    </w:lvl>
  </w:abstractNum>
  <w:abstractNum w:abstractNumId="13" w15:restartNumberingAfterBreak="0">
    <w:nsid w:val="3FB0722B"/>
    <w:multiLevelType w:val="multilevel"/>
    <w:tmpl w:val="47F01B6E"/>
    <w:lvl w:ilvl="0">
      <w:start w:val="1"/>
      <w:numFmt w:val="lowerLetter"/>
      <w:lvlText w:val="%1)"/>
      <w:lvlJc w:val="left"/>
      <w:pPr>
        <w:ind w:left="1853" w:hanging="360"/>
      </w:pPr>
    </w:lvl>
    <w:lvl w:ilvl="1">
      <w:start w:val="1"/>
      <w:numFmt w:val="decimal"/>
      <w:lvlText w:val="%2."/>
      <w:lvlJc w:val="left"/>
      <w:pPr>
        <w:ind w:left="2239" w:hanging="360"/>
      </w:pPr>
    </w:lvl>
    <w:lvl w:ilvl="2">
      <w:start w:val="1"/>
      <w:numFmt w:val="decimal"/>
      <w:lvlText w:val="%2.%3."/>
      <w:lvlJc w:val="left"/>
      <w:pPr>
        <w:ind w:left="1255" w:hanging="1316"/>
      </w:pPr>
    </w:lvl>
    <w:lvl w:ilvl="3">
      <w:start w:val="1"/>
      <w:numFmt w:val="lowerLetter"/>
      <w:lvlText w:val="%4)"/>
      <w:lvlJc w:val="left"/>
      <w:pPr>
        <w:ind w:left="2664" w:hanging="564"/>
      </w:pPr>
    </w:lvl>
    <w:lvl w:ilvl="4">
      <w:numFmt w:val="bullet"/>
      <w:lvlText w:val="•"/>
      <w:lvlJc w:val="left"/>
      <w:pPr>
        <w:ind w:left="2660" w:hanging="564"/>
      </w:pPr>
    </w:lvl>
    <w:lvl w:ilvl="5">
      <w:numFmt w:val="bullet"/>
      <w:lvlText w:val="•"/>
      <w:lvlJc w:val="left"/>
      <w:pPr>
        <w:ind w:left="2840" w:hanging="564"/>
      </w:pPr>
    </w:lvl>
    <w:lvl w:ilvl="6">
      <w:numFmt w:val="bullet"/>
      <w:lvlText w:val="•"/>
      <w:lvlJc w:val="left"/>
      <w:pPr>
        <w:ind w:left="4573" w:hanging="563"/>
      </w:pPr>
    </w:lvl>
    <w:lvl w:ilvl="7">
      <w:numFmt w:val="bullet"/>
      <w:lvlText w:val="•"/>
      <w:lvlJc w:val="left"/>
      <w:pPr>
        <w:ind w:left="6306" w:hanging="564"/>
      </w:pPr>
    </w:lvl>
    <w:lvl w:ilvl="8">
      <w:numFmt w:val="bullet"/>
      <w:lvlText w:val="•"/>
      <w:lvlJc w:val="left"/>
      <w:pPr>
        <w:ind w:left="8039" w:hanging="564"/>
      </w:pPr>
    </w:lvl>
  </w:abstractNum>
  <w:abstractNum w:abstractNumId="14" w15:restartNumberingAfterBreak="0">
    <w:nsid w:val="446D541B"/>
    <w:multiLevelType w:val="multilevel"/>
    <w:tmpl w:val="CD84EE04"/>
    <w:lvl w:ilvl="0">
      <w:start w:val="1"/>
      <w:numFmt w:val="lowerLetter"/>
      <w:lvlText w:val="%1)"/>
      <w:lvlJc w:val="left"/>
      <w:pPr>
        <w:ind w:left="2138" w:hanging="360"/>
      </w:pPr>
    </w:lvl>
    <w:lvl w:ilvl="1">
      <w:start w:val="1"/>
      <w:numFmt w:val="lowerLetter"/>
      <w:lvlText w:val="%2."/>
      <w:lvlJc w:val="left"/>
      <w:pPr>
        <w:ind w:left="2858" w:hanging="360"/>
      </w:pPr>
    </w:lvl>
    <w:lvl w:ilvl="2">
      <w:start w:val="1"/>
      <w:numFmt w:val="lowerRoman"/>
      <w:lvlText w:val="%3."/>
      <w:lvlJc w:val="right"/>
      <w:pPr>
        <w:ind w:left="3578" w:hanging="180"/>
      </w:pPr>
    </w:lvl>
    <w:lvl w:ilvl="3">
      <w:start w:val="1"/>
      <w:numFmt w:val="decimal"/>
      <w:lvlText w:val="%4."/>
      <w:lvlJc w:val="left"/>
      <w:pPr>
        <w:ind w:left="4298" w:hanging="360"/>
      </w:pPr>
    </w:lvl>
    <w:lvl w:ilvl="4">
      <w:start w:val="1"/>
      <w:numFmt w:val="lowerLetter"/>
      <w:lvlText w:val="%5."/>
      <w:lvlJc w:val="left"/>
      <w:pPr>
        <w:ind w:left="5018" w:hanging="360"/>
      </w:pPr>
    </w:lvl>
    <w:lvl w:ilvl="5">
      <w:start w:val="1"/>
      <w:numFmt w:val="lowerRoman"/>
      <w:lvlText w:val="%6."/>
      <w:lvlJc w:val="right"/>
      <w:pPr>
        <w:ind w:left="5738" w:hanging="180"/>
      </w:pPr>
    </w:lvl>
    <w:lvl w:ilvl="6">
      <w:start w:val="1"/>
      <w:numFmt w:val="decimal"/>
      <w:lvlText w:val="%7."/>
      <w:lvlJc w:val="left"/>
      <w:pPr>
        <w:ind w:left="6458" w:hanging="360"/>
      </w:pPr>
    </w:lvl>
    <w:lvl w:ilvl="7">
      <w:start w:val="1"/>
      <w:numFmt w:val="lowerLetter"/>
      <w:lvlText w:val="%8."/>
      <w:lvlJc w:val="left"/>
      <w:pPr>
        <w:ind w:left="7178" w:hanging="360"/>
      </w:pPr>
    </w:lvl>
    <w:lvl w:ilvl="8">
      <w:start w:val="1"/>
      <w:numFmt w:val="lowerRoman"/>
      <w:lvlText w:val="%9."/>
      <w:lvlJc w:val="right"/>
      <w:pPr>
        <w:ind w:left="7898" w:hanging="180"/>
      </w:pPr>
    </w:lvl>
  </w:abstractNum>
  <w:abstractNum w:abstractNumId="15" w15:restartNumberingAfterBreak="0">
    <w:nsid w:val="4ABB3CB9"/>
    <w:multiLevelType w:val="multilevel"/>
    <w:tmpl w:val="927ABEAE"/>
    <w:lvl w:ilvl="0">
      <w:start w:val="1"/>
      <w:numFmt w:val="decimal"/>
      <w:lvlText w:val="%1."/>
      <w:lvlJc w:val="left"/>
      <w:pPr>
        <w:ind w:left="360" w:hanging="360"/>
      </w:pPr>
      <w:rPr>
        <w:b/>
      </w:rPr>
    </w:lvl>
    <w:lvl w:ilvl="1">
      <w:start w:val="1"/>
      <w:numFmt w:val="decimal"/>
      <w:lvlText w:val="2.%2."/>
      <w:lvlJc w:val="left"/>
      <w:pPr>
        <w:ind w:left="792" w:hanging="432"/>
      </w:pPr>
      <w:rPr>
        <w:b/>
      </w:rPr>
    </w:lvl>
    <w:lvl w:ilvl="2">
      <w:start w:val="1"/>
      <w:numFmt w:val="decimal"/>
      <w:lvlText w:val="%1.%2.%3."/>
      <w:lvlJc w:val="left"/>
      <w:pPr>
        <w:ind w:left="1224" w:hanging="504"/>
      </w:pPr>
      <w:rPr>
        <w:b w:val="0"/>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D115A6C"/>
    <w:multiLevelType w:val="multilevel"/>
    <w:tmpl w:val="3CA60EC2"/>
    <w:lvl w:ilvl="0">
      <w:start w:val="5"/>
      <w:numFmt w:val="decimal"/>
      <w:lvlText w:val="%1"/>
      <w:lvlJc w:val="left"/>
      <w:pPr>
        <w:ind w:left="360" w:hanging="360"/>
      </w:pPr>
    </w:lvl>
    <w:lvl w:ilvl="1">
      <w:start w:val="1"/>
      <w:numFmt w:val="decimal"/>
      <w:lvlText w:val="%1.%2"/>
      <w:lvlJc w:val="left"/>
      <w:pPr>
        <w:ind w:left="927" w:hanging="360"/>
      </w:pPr>
      <w:rPr>
        <w:b/>
      </w:rPr>
    </w:lvl>
    <w:lvl w:ilvl="2">
      <w:start w:val="1"/>
      <w:numFmt w:val="decimal"/>
      <w:lvlText w:val="%1.%2.%3"/>
      <w:lvlJc w:val="left"/>
      <w:pPr>
        <w:ind w:left="1854" w:hanging="720"/>
      </w:pPr>
    </w:lvl>
    <w:lvl w:ilvl="3">
      <w:start w:val="1"/>
      <w:numFmt w:val="decimal"/>
      <w:lvlText w:val="%1.%2.%3.%4"/>
      <w:lvlJc w:val="left"/>
      <w:pPr>
        <w:ind w:left="2421" w:hanging="720"/>
      </w:pPr>
    </w:lvl>
    <w:lvl w:ilvl="4">
      <w:start w:val="1"/>
      <w:numFmt w:val="decimal"/>
      <w:lvlText w:val="%1.%2.%3.%4.%5"/>
      <w:lvlJc w:val="left"/>
      <w:pPr>
        <w:ind w:left="3348" w:hanging="1080"/>
      </w:pPr>
    </w:lvl>
    <w:lvl w:ilvl="5">
      <w:start w:val="1"/>
      <w:numFmt w:val="decimal"/>
      <w:lvlText w:val="%1.%2.%3.%4.%5.%6"/>
      <w:lvlJc w:val="left"/>
      <w:pPr>
        <w:ind w:left="3915" w:hanging="1080"/>
      </w:pPr>
    </w:lvl>
    <w:lvl w:ilvl="6">
      <w:start w:val="1"/>
      <w:numFmt w:val="decimal"/>
      <w:lvlText w:val="%1.%2.%3.%4.%5.%6.%7"/>
      <w:lvlJc w:val="left"/>
      <w:pPr>
        <w:ind w:left="4842" w:hanging="1440"/>
      </w:pPr>
    </w:lvl>
    <w:lvl w:ilvl="7">
      <w:start w:val="1"/>
      <w:numFmt w:val="decimal"/>
      <w:lvlText w:val="%1.%2.%3.%4.%5.%6.%7.%8"/>
      <w:lvlJc w:val="left"/>
      <w:pPr>
        <w:ind w:left="5409" w:hanging="1440"/>
      </w:pPr>
    </w:lvl>
    <w:lvl w:ilvl="8">
      <w:start w:val="1"/>
      <w:numFmt w:val="decimal"/>
      <w:lvlText w:val="%1.%2.%3.%4.%5.%6.%7.%8.%9"/>
      <w:lvlJc w:val="left"/>
      <w:pPr>
        <w:ind w:left="6336" w:hanging="1800"/>
      </w:pPr>
    </w:lvl>
  </w:abstractNum>
  <w:abstractNum w:abstractNumId="17" w15:restartNumberingAfterBreak="0">
    <w:nsid w:val="4DAA302B"/>
    <w:multiLevelType w:val="multilevel"/>
    <w:tmpl w:val="44527C7E"/>
    <w:lvl w:ilvl="0">
      <w:start w:val="4"/>
      <w:numFmt w:val="decimal"/>
      <w:lvlText w:val="%1."/>
      <w:lvlJc w:val="left"/>
      <w:pPr>
        <w:ind w:left="720" w:hanging="360"/>
      </w:pPr>
      <w:rPr>
        <w:b/>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8" w15:restartNumberingAfterBreak="0">
    <w:nsid w:val="5AA6504B"/>
    <w:multiLevelType w:val="multilevel"/>
    <w:tmpl w:val="0352DD6E"/>
    <w:lvl w:ilvl="0">
      <w:start w:val="1"/>
      <w:numFmt w:val="lowerLetter"/>
      <w:lvlText w:val="%1)"/>
      <w:lvlJc w:val="left"/>
      <w:pPr>
        <w:ind w:left="1853" w:hanging="360"/>
      </w:pPr>
      <w:rPr>
        <w:rFonts w:ascii="Times New Roman" w:eastAsia="Times New Roman" w:hAnsi="Times New Roman" w:cs="Times New Roman"/>
        <w:b w:val="0"/>
        <w:i w:val="0"/>
        <w:color w:val="000009"/>
        <w:sz w:val="24"/>
        <w:szCs w:val="24"/>
      </w:rPr>
    </w:lvl>
    <w:lvl w:ilvl="1">
      <w:numFmt w:val="bullet"/>
      <w:lvlText w:val="•"/>
      <w:lvlJc w:val="left"/>
      <w:pPr>
        <w:ind w:left="2824" w:hanging="360"/>
      </w:pPr>
    </w:lvl>
    <w:lvl w:ilvl="2">
      <w:numFmt w:val="bullet"/>
      <w:lvlText w:val="•"/>
      <w:lvlJc w:val="left"/>
      <w:pPr>
        <w:ind w:left="3789" w:hanging="360"/>
      </w:pPr>
    </w:lvl>
    <w:lvl w:ilvl="3">
      <w:numFmt w:val="bullet"/>
      <w:lvlText w:val="•"/>
      <w:lvlJc w:val="left"/>
      <w:pPr>
        <w:ind w:left="4753" w:hanging="360"/>
      </w:pPr>
    </w:lvl>
    <w:lvl w:ilvl="4">
      <w:numFmt w:val="bullet"/>
      <w:lvlText w:val="•"/>
      <w:lvlJc w:val="left"/>
      <w:pPr>
        <w:ind w:left="5718" w:hanging="360"/>
      </w:pPr>
    </w:lvl>
    <w:lvl w:ilvl="5">
      <w:numFmt w:val="bullet"/>
      <w:lvlText w:val="•"/>
      <w:lvlJc w:val="left"/>
      <w:pPr>
        <w:ind w:left="6682" w:hanging="360"/>
      </w:pPr>
    </w:lvl>
    <w:lvl w:ilvl="6">
      <w:numFmt w:val="bullet"/>
      <w:lvlText w:val="•"/>
      <w:lvlJc w:val="left"/>
      <w:pPr>
        <w:ind w:left="7647" w:hanging="360"/>
      </w:pPr>
    </w:lvl>
    <w:lvl w:ilvl="7">
      <w:numFmt w:val="bullet"/>
      <w:lvlText w:val="•"/>
      <w:lvlJc w:val="left"/>
      <w:pPr>
        <w:ind w:left="8611" w:hanging="360"/>
      </w:pPr>
    </w:lvl>
    <w:lvl w:ilvl="8">
      <w:numFmt w:val="bullet"/>
      <w:lvlText w:val="•"/>
      <w:lvlJc w:val="left"/>
      <w:pPr>
        <w:ind w:left="9576" w:hanging="360"/>
      </w:pPr>
    </w:lvl>
  </w:abstractNum>
  <w:abstractNum w:abstractNumId="19" w15:restartNumberingAfterBreak="0">
    <w:nsid w:val="67FE3759"/>
    <w:multiLevelType w:val="multilevel"/>
    <w:tmpl w:val="30E4F2C2"/>
    <w:lvl w:ilvl="0">
      <w:start w:val="1"/>
      <w:numFmt w:val="upperRoman"/>
      <w:lvlText w:val="%1."/>
      <w:lvlJc w:val="righ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0" w15:restartNumberingAfterBreak="0">
    <w:nsid w:val="6A8D6313"/>
    <w:multiLevelType w:val="multilevel"/>
    <w:tmpl w:val="12B62DF8"/>
    <w:lvl w:ilvl="0">
      <w:start w:val="1"/>
      <w:numFmt w:val="decimal"/>
      <w:lvlText w:val="%1."/>
      <w:lvlJc w:val="left"/>
      <w:pPr>
        <w:ind w:left="852" w:hanging="286"/>
      </w:pPr>
      <w:rPr>
        <w:rFonts w:ascii="Times New Roman" w:eastAsia="Times New Roman" w:hAnsi="Times New Roman" w:cs="Times New Roman"/>
        <w:b/>
        <w:i w:val="0"/>
        <w:sz w:val="24"/>
        <w:szCs w:val="24"/>
      </w:rPr>
    </w:lvl>
    <w:lvl w:ilvl="1">
      <w:start w:val="1"/>
      <w:numFmt w:val="decimal"/>
      <w:lvlText w:val="%1.%2."/>
      <w:lvlJc w:val="left"/>
      <w:pPr>
        <w:ind w:left="989" w:hanging="420"/>
      </w:pPr>
      <w:rPr>
        <w:rFonts w:ascii="Times New Roman" w:eastAsia="Times New Roman" w:hAnsi="Times New Roman" w:cs="Times New Roman"/>
        <w:b/>
        <w:i w:val="0"/>
        <w:sz w:val="24"/>
        <w:szCs w:val="24"/>
      </w:rPr>
    </w:lvl>
    <w:lvl w:ilvl="2">
      <w:numFmt w:val="bullet"/>
      <w:lvlText w:val="•"/>
      <w:lvlJc w:val="left"/>
      <w:pPr>
        <w:ind w:left="1300" w:hanging="420"/>
      </w:pPr>
    </w:lvl>
    <w:lvl w:ilvl="3">
      <w:numFmt w:val="bullet"/>
      <w:lvlText w:val="•"/>
      <w:lvlJc w:val="left"/>
      <w:pPr>
        <w:ind w:left="2432" w:hanging="420"/>
      </w:pPr>
    </w:lvl>
    <w:lvl w:ilvl="4">
      <w:numFmt w:val="bullet"/>
      <w:lvlText w:val="•"/>
      <w:lvlJc w:val="left"/>
      <w:pPr>
        <w:ind w:left="3565" w:hanging="420"/>
      </w:pPr>
    </w:lvl>
    <w:lvl w:ilvl="5">
      <w:numFmt w:val="bullet"/>
      <w:lvlText w:val="•"/>
      <w:lvlJc w:val="left"/>
      <w:pPr>
        <w:ind w:left="4698" w:hanging="420"/>
      </w:pPr>
    </w:lvl>
    <w:lvl w:ilvl="6">
      <w:numFmt w:val="bullet"/>
      <w:lvlText w:val="•"/>
      <w:lvlJc w:val="left"/>
      <w:pPr>
        <w:ind w:left="5831" w:hanging="420"/>
      </w:pPr>
    </w:lvl>
    <w:lvl w:ilvl="7">
      <w:numFmt w:val="bullet"/>
      <w:lvlText w:val="•"/>
      <w:lvlJc w:val="left"/>
      <w:pPr>
        <w:ind w:left="6964" w:hanging="420"/>
      </w:pPr>
    </w:lvl>
    <w:lvl w:ilvl="8">
      <w:numFmt w:val="bullet"/>
      <w:lvlText w:val="•"/>
      <w:lvlJc w:val="left"/>
      <w:pPr>
        <w:ind w:left="8097" w:hanging="420"/>
      </w:pPr>
    </w:lvl>
  </w:abstractNum>
  <w:abstractNum w:abstractNumId="21" w15:restartNumberingAfterBreak="0">
    <w:nsid w:val="6B1E1B27"/>
    <w:multiLevelType w:val="multilevel"/>
    <w:tmpl w:val="AAB2FFDC"/>
    <w:lvl w:ilvl="0">
      <w:start w:val="4"/>
      <w:numFmt w:val="decimal"/>
      <w:lvlText w:val="%1"/>
      <w:lvlJc w:val="left"/>
      <w:pPr>
        <w:ind w:left="360" w:hanging="360"/>
      </w:pPr>
    </w:lvl>
    <w:lvl w:ilvl="1">
      <w:start w:val="1"/>
      <w:numFmt w:val="decimal"/>
      <w:lvlText w:val="%1.%2"/>
      <w:lvlJc w:val="left"/>
      <w:pPr>
        <w:ind w:left="720" w:hanging="360"/>
      </w:pPr>
      <w:rPr>
        <w:b/>
      </w:rPr>
    </w:lvl>
    <w:lvl w:ilvl="2">
      <w:start w:val="1"/>
      <w:numFmt w:val="decimal"/>
      <w:lvlText w:val="%1.%2.%3"/>
      <w:lvlJc w:val="left"/>
      <w:pPr>
        <w:ind w:left="1440" w:hanging="720"/>
      </w:pPr>
      <w:rPr>
        <w:b/>
      </w:r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2" w15:restartNumberingAfterBreak="0">
    <w:nsid w:val="6BA3119E"/>
    <w:multiLevelType w:val="multilevel"/>
    <w:tmpl w:val="1680809A"/>
    <w:lvl w:ilvl="0">
      <w:start w:val="1"/>
      <w:numFmt w:val="lowerLetter"/>
      <w:lvlText w:val="%1)"/>
      <w:lvlJc w:val="left"/>
      <w:pPr>
        <w:ind w:left="1920" w:hanging="360"/>
      </w:pPr>
    </w:lvl>
    <w:lvl w:ilvl="1">
      <w:start w:val="1"/>
      <w:numFmt w:val="upperRoman"/>
      <w:lvlText w:val="%2."/>
      <w:lvlJc w:val="left"/>
      <w:pPr>
        <w:ind w:left="3000" w:hanging="720"/>
      </w:pPr>
    </w:lvl>
    <w:lvl w:ilvl="2">
      <w:start w:val="1"/>
      <w:numFmt w:val="lowerRoman"/>
      <w:lvlText w:val="%3."/>
      <w:lvlJc w:val="right"/>
      <w:pPr>
        <w:ind w:left="3360" w:hanging="180"/>
      </w:pPr>
    </w:lvl>
    <w:lvl w:ilvl="3">
      <w:start w:val="1"/>
      <w:numFmt w:val="decimal"/>
      <w:lvlText w:val="%4."/>
      <w:lvlJc w:val="left"/>
      <w:pPr>
        <w:ind w:left="4080" w:hanging="360"/>
      </w:pPr>
    </w:lvl>
    <w:lvl w:ilvl="4">
      <w:start w:val="1"/>
      <w:numFmt w:val="lowerLetter"/>
      <w:lvlText w:val="%5."/>
      <w:lvlJc w:val="left"/>
      <w:pPr>
        <w:ind w:left="4800" w:hanging="360"/>
      </w:pPr>
    </w:lvl>
    <w:lvl w:ilvl="5">
      <w:start w:val="1"/>
      <w:numFmt w:val="lowerRoman"/>
      <w:lvlText w:val="%6."/>
      <w:lvlJc w:val="right"/>
      <w:pPr>
        <w:ind w:left="5520" w:hanging="180"/>
      </w:pPr>
    </w:lvl>
    <w:lvl w:ilvl="6">
      <w:start w:val="1"/>
      <w:numFmt w:val="decimal"/>
      <w:lvlText w:val="%7."/>
      <w:lvlJc w:val="left"/>
      <w:pPr>
        <w:ind w:left="6240" w:hanging="360"/>
      </w:pPr>
    </w:lvl>
    <w:lvl w:ilvl="7">
      <w:start w:val="1"/>
      <w:numFmt w:val="lowerLetter"/>
      <w:lvlText w:val="%8."/>
      <w:lvlJc w:val="left"/>
      <w:pPr>
        <w:ind w:left="6960" w:hanging="360"/>
      </w:pPr>
    </w:lvl>
    <w:lvl w:ilvl="8">
      <w:start w:val="1"/>
      <w:numFmt w:val="lowerRoman"/>
      <w:lvlText w:val="%9."/>
      <w:lvlJc w:val="right"/>
      <w:pPr>
        <w:ind w:left="7680" w:hanging="180"/>
      </w:pPr>
    </w:lvl>
  </w:abstractNum>
  <w:abstractNum w:abstractNumId="23" w15:restartNumberingAfterBreak="0">
    <w:nsid w:val="70205447"/>
    <w:multiLevelType w:val="multilevel"/>
    <w:tmpl w:val="DFFC4098"/>
    <w:lvl w:ilvl="0">
      <w:start w:val="1"/>
      <w:numFmt w:val="lowerLetter"/>
      <w:lvlText w:val="%1)"/>
      <w:lvlJc w:val="left"/>
      <w:pPr>
        <w:ind w:left="747" w:hanging="463"/>
      </w:pPr>
    </w:lvl>
    <w:lvl w:ilvl="1">
      <w:start w:val="1"/>
      <w:numFmt w:val="decimal"/>
      <w:lvlText w:val="%2."/>
      <w:lvlJc w:val="left"/>
      <w:pPr>
        <w:ind w:left="1986" w:hanging="284"/>
      </w:pPr>
    </w:lvl>
    <w:lvl w:ilvl="2">
      <w:start w:val="1"/>
      <w:numFmt w:val="decimal"/>
      <w:lvlText w:val="%2.%3."/>
      <w:lvlJc w:val="left"/>
      <w:pPr>
        <w:ind w:left="2129" w:hanging="569"/>
      </w:pPr>
    </w:lvl>
    <w:lvl w:ilvl="3">
      <w:start w:val="1"/>
      <w:numFmt w:val="lowerLetter"/>
      <w:lvlText w:val="%4)"/>
      <w:lvlJc w:val="left"/>
      <w:pPr>
        <w:ind w:left="1345" w:hanging="286"/>
      </w:pPr>
    </w:lvl>
    <w:lvl w:ilvl="4">
      <w:start w:val="1"/>
      <w:numFmt w:val="decimal"/>
      <w:lvlText w:val="%5-"/>
      <w:lvlJc w:val="left"/>
      <w:pPr>
        <w:ind w:left="1345" w:hanging="286"/>
      </w:pPr>
      <w:rPr>
        <w:rFonts w:ascii="Times New Roman" w:eastAsia="Times New Roman" w:hAnsi="Times New Roman" w:cs="Times New Roman"/>
        <w:b w:val="0"/>
        <w:i w:val="0"/>
        <w:color w:val="000009"/>
        <w:sz w:val="24"/>
        <w:szCs w:val="24"/>
      </w:rPr>
    </w:lvl>
    <w:lvl w:ilvl="5">
      <w:numFmt w:val="bullet"/>
      <w:lvlText w:val="•"/>
      <w:lvlJc w:val="left"/>
      <w:pPr>
        <w:ind w:left="1495" w:hanging="286"/>
      </w:pPr>
    </w:lvl>
    <w:lvl w:ilvl="6">
      <w:numFmt w:val="bullet"/>
      <w:lvlText w:val="•"/>
      <w:lvlJc w:val="left"/>
      <w:pPr>
        <w:ind w:left="3284" w:hanging="286"/>
      </w:pPr>
    </w:lvl>
    <w:lvl w:ilvl="7">
      <w:numFmt w:val="bullet"/>
      <w:lvlText w:val="•"/>
      <w:lvlJc w:val="left"/>
      <w:pPr>
        <w:ind w:left="5073" w:hanging="286"/>
      </w:pPr>
    </w:lvl>
    <w:lvl w:ilvl="8">
      <w:numFmt w:val="bullet"/>
      <w:lvlText w:val="•"/>
      <w:lvlJc w:val="left"/>
      <w:pPr>
        <w:ind w:left="6862" w:hanging="286"/>
      </w:pPr>
    </w:lvl>
  </w:abstractNum>
  <w:abstractNum w:abstractNumId="24" w15:restartNumberingAfterBreak="0">
    <w:nsid w:val="7E432FAD"/>
    <w:multiLevelType w:val="multilevel"/>
    <w:tmpl w:val="8CDA291C"/>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num w:numId="1" w16cid:durableId="55444202">
    <w:abstractNumId w:val="15"/>
  </w:num>
  <w:num w:numId="2" w16cid:durableId="1817914130">
    <w:abstractNumId w:val="16"/>
  </w:num>
  <w:num w:numId="3" w16cid:durableId="411859799">
    <w:abstractNumId w:val="17"/>
  </w:num>
  <w:num w:numId="4" w16cid:durableId="1675525648">
    <w:abstractNumId w:val="5"/>
  </w:num>
  <w:num w:numId="5" w16cid:durableId="1212886053">
    <w:abstractNumId w:val="6"/>
  </w:num>
  <w:num w:numId="6" w16cid:durableId="280960742">
    <w:abstractNumId w:val="3"/>
  </w:num>
  <w:num w:numId="7" w16cid:durableId="1922399411">
    <w:abstractNumId w:val="0"/>
  </w:num>
  <w:num w:numId="8" w16cid:durableId="96297014">
    <w:abstractNumId w:val="13"/>
  </w:num>
  <w:num w:numId="9" w16cid:durableId="704674130">
    <w:abstractNumId w:val="18"/>
  </w:num>
  <w:num w:numId="10" w16cid:durableId="966735175">
    <w:abstractNumId w:val="11"/>
  </w:num>
  <w:num w:numId="11" w16cid:durableId="1605452228">
    <w:abstractNumId w:val="23"/>
  </w:num>
  <w:num w:numId="12" w16cid:durableId="570385001">
    <w:abstractNumId w:val="12"/>
  </w:num>
  <w:num w:numId="13" w16cid:durableId="1868568379">
    <w:abstractNumId w:val="7"/>
  </w:num>
  <w:num w:numId="14" w16cid:durableId="1401253434">
    <w:abstractNumId w:val="4"/>
  </w:num>
  <w:num w:numId="15" w16cid:durableId="719284061">
    <w:abstractNumId w:val="1"/>
  </w:num>
  <w:num w:numId="16" w16cid:durableId="799960212">
    <w:abstractNumId w:val="21"/>
  </w:num>
  <w:num w:numId="17" w16cid:durableId="1061290438">
    <w:abstractNumId w:val="2"/>
  </w:num>
  <w:num w:numId="18" w16cid:durableId="1033535376">
    <w:abstractNumId w:val="9"/>
  </w:num>
  <w:num w:numId="19" w16cid:durableId="2047485873">
    <w:abstractNumId w:val="8"/>
  </w:num>
  <w:num w:numId="20" w16cid:durableId="1786927228">
    <w:abstractNumId w:val="20"/>
  </w:num>
  <w:num w:numId="21" w16cid:durableId="1505438099">
    <w:abstractNumId w:val="19"/>
  </w:num>
  <w:num w:numId="22" w16cid:durableId="2084789948">
    <w:abstractNumId w:val="14"/>
  </w:num>
  <w:num w:numId="23" w16cid:durableId="455758753">
    <w:abstractNumId w:val="22"/>
  </w:num>
  <w:num w:numId="24" w16cid:durableId="1964918228">
    <w:abstractNumId w:val="24"/>
  </w:num>
  <w:num w:numId="25" w16cid:durableId="126661741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96BB0"/>
    <w:rsid w:val="00027D87"/>
    <w:rsid w:val="00036EC1"/>
    <w:rsid w:val="000473CC"/>
    <w:rsid w:val="000C6904"/>
    <w:rsid w:val="00107D26"/>
    <w:rsid w:val="001B7B7F"/>
    <w:rsid w:val="002347DA"/>
    <w:rsid w:val="00311DC5"/>
    <w:rsid w:val="003B2768"/>
    <w:rsid w:val="003F4513"/>
    <w:rsid w:val="00417B01"/>
    <w:rsid w:val="004963D2"/>
    <w:rsid w:val="004E43CD"/>
    <w:rsid w:val="00586140"/>
    <w:rsid w:val="006D23C7"/>
    <w:rsid w:val="00784C8E"/>
    <w:rsid w:val="00853409"/>
    <w:rsid w:val="00896BB0"/>
    <w:rsid w:val="00901997"/>
    <w:rsid w:val="009235E6"/>
    <w:rsid w:val="009A7C29"/>
    <w:rsid w:val="00A108AE"/>
    <w:rsid w:val="00A248A1"/>
    <w:rsid w:val="00A4468E"/>
    <w:rsid w:val="00A67330"/>
    <w:rsid w:val="00AB0D23"/>
    <w:rsid w:val="00BA4620"/>
    <w:rsid w:val="00C70FD5"/>
    <w:rsid w:val="00CC5D35"/>
    <w:rsid w:val="00D82EC0"/>
    <w:rsid w:val="00DA1D5F"/>
    <w:rsid w:val="00E62759"/>
    <w:rsid w:val="00E7567F"/>
    <w:rsid w:val="00E90DCD"/>
    <w:rsid w:val="00E9132A"/>
    <w:rsid w:val="00F9181D"/>
    <w:rsid w:val="00FD4E99"/>
    <w:rsid w:val="00FD5D20"/>
    <w:rsid w:val="00FF5C7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40468FC"/>
  <w15:docId w15:val="{920EF342-6F54-4BBE-B071-815E1C05C0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Ttulo1">
    <w:name w:val="heading 1"/>
    <w:basedOn w:val="Normal"/>
    <w:next w:val="Normal"/>
    <w:pPr>
      <w:spacing w:line="240" w:lineRule="auto"/>
      <w:outlineLvl w:val="0"/>
    </w:pPr>
    <w:rPr>
      <w:rFonts w:ascii="Times New Roman" w:eastAsia="Times New Roman" w:hAnsi="Times New Roman" w:cs="Times New Roman"/>
      <w:b/>
      <w:sz w:val="48"/>
      <w:szCs w:val="48"/>
    </w:rPr>
  </w:style>
  <w:style w:type="paragraph" w:styleId="Ttulo2">
    <w:name w:val="heading 2"/>
    <w:basedOn w:val="Normal"/>
    <w:next w:val="Normal"/>
    <w:pPr>
      <w:spacing w:line="240" w:lineRule="auto"/>
      <w:outlineLvl w:val="1"/>
    </w:pPr>
    <w:rPr>
      <w:rFonts w:ascii="Times New Roman" w:eastAsia="Times New Roman" w:hAnsi="Times New Roman" w:cs="Times New Roman"/>
      <w:b/>
      <w:sz w:val="36"/>
      <w:szCs w:val="36"/>
    </w:rPr>
  </w:style>
  <w:style w:type="paragraph" w:styleId="Ttulo3">
    <w:name w:val="heading 3"/>
    <w:basedOn w:val="Normal"/>
    <w:next w:val="Normal"/>
    <w:pPr>
      <w:spacing w:line="240" w:lineRule="auto"/>
      <w:outlineLvl w:val="2"/>
    </w:pPr>
    <w:rPr>
      <w:rFonts w:ascii="Times New Roman" w:eastAsia="Times New Roman" w:hAnsi="Times New Roman" w:cs="Times New Roman"/>
      <w:b/>
      <w:sz w:val="27"/>
      <w:szCs w:val="27"/>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spacing w:line="240" w:lineRule="auto"/>
      <w:outlineLvl w:val="4"/>
    </w:pPr>
    <w:rPr>
      <w:rFonts w:ascii="Times New Roman" w:eastAsia="Times New Roman" w:hAnsi="Times New Roman" w:cs="Times New Roman"/>
      <w:b/>
      <w:sz w:val="20"/>
      <w:szCs w:val="20"/>
    </w:rPr>
  </w:style>
  <w:style w:type="paragraph" w:styleId="Ttulo6">
    <w:name w:val="heading 6"/>
    <w:basedOn w:val="Normal"/>
    <w:next w:val="Normal"/>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pPr>
      <w:keepNext/>
      <w:keepLines/>
      <w:spacing w:before="480" w:after="120"/>
    </w:pPr>
    <w:rPr>
      <w:b/>
      <w:sz w:val="72"/>
      <w:szCs w:val="72"/>
    </w:rPr>
  </w:style>
  <w:style w:type="table" w:customStyle="1" w:styleId="TableNormal0">
    <w:name w:val="Table Normal"/>
    <w:uiPriority w:val="2"/>
    <w:qFormat/>
    <w:tblPr>
      <w:tblCellMar>
        <w:top w:w="0" w:type="dxa"/>
        <w:left w:w="0" w:type="dxa"/>
        <w:bottom w:w="0" w:type="dxa"/>
        <w:right w:w="0" w:type="dxa"/>
      </w:tblCellMar>
    </w:tblPr>
  </w:style>
  <w:style w:type="paragraph" w:styleId="Textodecomentrio">
    <w:name w:val="annotation text"/>
    <w:basedOn w:val="Normal"/>
    <w:link w:val="TextodecomentrioChar"/>
    <w:uiPriority w:val="99"/>
    <w:unhideWhenUsed/>
    <w:pPr>
      <w:spacing w:line="240" w:lineRule="auto"/>
    </w:pPr>
    <w:rPr>
      <w:sz w:val="20"/>
      <w:szCs w:val="20"/>
    </w:rPr>
  </w:style>
  <w:style w:type="paragraph" w:styleId="NormalWeb">
    <w:name w:val="Normal (Web)"/>
    <w:basedOn w:val="Normal"/>
    <w:uiPriority w:val="99"/>
    <w:unhideWhenUsed/>
    <w:pPr>
      <w:spacing w:before="100" w:beforeAutospacing="1" w:after="100" w:afterAutospacing="1" w:line="240" w:lineRule="auto"/>
    </w:pPr>
    <w:rPr>
      <w:rFonts w:ascii="Times New Roman" w:eastAsia="Times New Roman" w:hAnsi="Times New Roman" w:cs="Times New Roman"/>
      <w:sz w:val="24"/>
      <w:szCs w:val="24"/>
    </w:rPr>
  </w:style>
  <w:style w:type="paragraph" w:styleId="Cabealho">
    <w:name w:val="header"/>
    <w:basedOn w:val="Normal"/>
    <w:link w:val="CabealhoChar"/>
    <w:uiPriority w:val="99"/>
    <w:unhideWhenUsed/>
    <w:pPr>
      <w:tabs>
        <w:tab w:val="center" w:pos="4252"/>
        <w:tab w:val="right" w:pos="8504"/>
      </w:tabs>
      <w:spacing w:after="0" w:line="240" w:lineRule="auto"/>
    </w:pPr>
  </w:style>
  <w:style w:type="paragraph" w:styleId="Assuntodocomentrio">
    <w:name w:val="annotation subject"/>
    <w:basedOn w:val="Textodecomentrio"/>
    <w:next w:val="Textodecomentrio"/>
    <w:link w:val="AssuntodocomentrioChar"/>
    <w:uiPriority w:val="99"/>
    <w:semiHidden/>
    <w:unhideWhenUsed/>
    <w:rPr>
      <w:b/>
      <w:bCs/>
    </w:rPr>
  </w:style>
  <w:style w:type="paragraph" w:styleId="Rodap">
    <w:name w:val="footer"/>
    <w:basedOn w:val="Normal"/>
    <w:link w:val="RodapChar"/>
    <w:uiPriority w:val="99"/>
    <w:unhideWhenUsed/>
    <w:pPr>
      <w:tabs>
        <w:tab w:val="center" w:pos="4252"/>
        <w:tab w:val="right" w:pos="8504"/>
      </w:tabs>
      <w:spacing w:after="0" w:line="240" w:lineRule="auto"/>
    </w:pPr>
  </w:style>
  <w:style w:type="paragraph" w:styleId="Textodebalo">
    <w:name w:val="Balloon Text"/>
    <w:basedOn w:val="Normal"/>
    <w:link w:val="TextodebaloChar"/>
    <w:uiPriority w:val="99"/>
    <w:semiHidden/>
    <w:unhideWhenUsed/>
    <w:pPr>
      <w:spacing w:after="0" w:line="240" w:lineRule="auto"/>
    </w:pPr>
    <w:rPr>
      <w:rFonts w:ascii="Segoe UI" w:hAnsi="Segoe UI" w:cs="Segoe UI"/>
      <w:sz w:val="18"/>
      <w:szCs w:val="18"/>
    </w:rPr>
  </w:style>
  <w:style w:type="character" w:styleId="Forte">
    <w:name w:val="Strong"/>
    <w:basedOn w:val="Fontepargpadro"/>
    <w:uiPriority w:val="22"/>
    <w:qFormat/>
    <w:rPr>
      <w:b/>
      <w:bCs/>
    </w:rPr>
  </w:style>
  <w:style w:type="character" w:styleId="Refdecomentrio">
    <w:name w:val="annotation reference"/>
    <w:basedOn w:val="Fontepargpadro"/>
    <w:uiPriority w:val="99"/>
    <w:semiHidden/>
    <w:unhideWhenUsed/>
    <w:rPr>
      <w:sz w:val="16"/>
      <w:szCs w:val="16"/>
    </w:rPr>
  </w:style>
  <w:style w:type="character" w:styleId="nfase">
    <w:name w:val="Emphasis"/>
    <w:basedOn w:val="Fontepargpadro"/>
    <w:uiPriority w:val="20"/>
    <w:qFormat/>
    <w:rPr>
      <w:i/>
      <w:iCs/>
    </w:rPr>
  </w:style>
  <w:style w:type="table" w:styleId="Tabelacomgrade">
    <w:name w:val="Table Grid"/>
    <w:basedOn w:val="Tabelanormal"/>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har">
    <w:name w:val="Título 1 Char"/>
    <w:basedOn w:val="Fontepargpadro"/>
    <w:uiPriority w:val="9"/>
    <w:rPr>
      <w:rFonts w:ascii="Times New Roman" w:eastAsia="Times New Roman" w:hAnsi="Times New Roman" w:cs="Times New Roman"/>
      <w:b/>
      <w:bCs/>
      <w:kern w:val="36"/>
      <w:sz w:val="48"/>
      <w:szCs w:val="48"/>
      <w:lang w:eastAsia="pt-BR"/>
    </w:rPr>
  </w:style>
  <w:style w:type="character" w:customStyle="1" w:styleId="Ttulo2Char">
    <w:name w:val="Título 2 Char"/>
    <w:basedOn w:val="Fontepargpadro"/>
    <w:uiPriority w:val="9"/>
    <w:rPr>
      <w:rFonts w:ascii="Times New Roman" w:eastAsia="Times New Roman" w:hAnsi="Times New Roman" w:cs="Times New Roman"/>
      <w:b/>
      <w:bCs/>
      <w:sz w:val="36"/>
      <w:szCs w:val="36"/>
      <w:lang w:eastAsia="pt-BR"/>
    </w:rPr>
  </w:style>
  <w:style w:type="character" w:customStyle="1" w:styleId="Ttulo3Char">
    <w:name w:val="Título 3 Char"/>
    <w:basedOn w:val="Fontepargpadro"/>
    <w:uiPriority w:val="9"/>
    <w:rPr>
      <w:rFonts w:ascii="Times New Roman" w:eastAsia="Times New Roman" w:hAnsi="Times New Roman" w:cs="Times New Roman"/>
      <w:b/>
      <w:bCs/>
      <w:sz w:val="27"/>
      <w:szCs w:val="27"/>
      <w:lang w:eastAsia="pt-BR"/>
    </w:rPr>
  </w:style>
  <w:style w:type="character" w:customStyle="1" w:styleId="Ttulo5Char">
    <w:name w:val="Título 5 Char"/>
    <w:basedOn w:val="Fontepargpadro"/>
    <w:uiPriority w:val="9"/>
    <w:rPr>
      <w:rFonts w:ascii="Times New Roman" w:eastAsia="Times New Roman" w:hAnsi="Times New Roman" w:cs="Times New Roman"/>
      <w:b/>
      <w:bCs/>
      <w:sz w:val="20"/>
      <w:szCs w:val="20"/>
      <w:lang w:eastAsia="pt-BR"/>
    </w:rPr>
  </w:style>
  <w:style w:type="paragraph" w:customStyle="1" w:styleId="atotextojustificado">
    <w:name w:val="ato_texto_justificado"/>
    <w:basedOn w:val="Normal"/>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extojustificado">
    <w:name w:val="texto_justificado"/>
    <w:basedOn w:val="Normal"/>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totextocentralizado">
    <w:name w:val="ato_texto_centralizado"/>
    <w:basedOn w:val="Normal"/>
    <w:qFormat/>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totextoalinhadodireita">
    <w:name w:val="ato_texto_alinhado_direita"/>
    <w:basedOn w:val="Normal"/>
    <w:qFormat/>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tocabecalho">
    <w:name w:val="ato_cabecalho"/>
    <w:basedOn w:val="Normal"/>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extoalinhadodireita">
    <w:name w:val="texto_alinhado_direita"/>
    <w:basedOn w:val="Normal"/>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totextoalinhadoesquerda">
    <w:name w:val="ato_texto_alinhado_esquerda"/>
    <w:basedOn w:val="Normal"/>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odecomentrioChar">
    <w:name w:val="Texto de comentário Char"/>
    <w:basedOn w:val="Fontepargpadro"/>
    <w:link w:val="Textodecomentrio"/>
    <w:uiPriority w:val="99"/>
    <w:rPr>
      <w:sz w:val="20"/>
      <w:szCs w:val="20"/>
    </w:rPr>
  </w:style>
  <w:style w:type="character" w:customStyle="1" w:styleId="AssuntodocomentrioChar">
    <w:name w:val="Assunto do comentário Char"/>
    <w:basedOn w:val="TextodecomentrioChar"/>
    <w:link w:val="Assuntodocomentrio"/>
    <w:uiPriority w:val="99"/>
    <w:semiHidden/>
    <w:rPr>
      <w:b/>
      <w:bCs/>
      <w:sz w:val="20"/>
      <w:szCs w:val="20"/>
    </w:rPr>
  </w:style>
  <w:style w:type="character" w:customStyle="1" w:styleId="TextodebaloChar">
    <w:name w:val="Texto de balão Char"/>
    <w:basedOn w:val="Fontepargpadro"/>
    <w:link w:val="Textodebalo"/>
    <w:uiPriority w:val="99"/>
    <w:semiHidden/>
    <w:rPr>
      <w:rFonts w:ascii="Segoe UI" w:hAnsi="Segoe UI" w:cs="Segoe UI"/>
      <w:sz w:val="18"/>
      <w:szCs w:val="18"/>
    </w:rPr>
  </w:style>
  <w:style w:type="character" w:customStyle="1" w:styleId="CabealhoChar">
    <w:name w:val="Cabeçalho Char"/>
    <w:basedOn w:val="Fontepargpadro"/>
    <w:link w:val="Cabealho"/>
    <w:uiPriority w:val="99"/>
    <w:qFormat/>
  </w:style>
  <w:style w:type="character" w:customStyle="1" w:styleId="RodapChar">
    <w:name w:val="Rodapé Char"/>
    <w:basedOn w:val="Fontepargpadro"/>
    <w:link w:val="Rodap"/>
    <w:uiPriority w:val="99"/>
  </w:style>
  <w:style w:type="paragraph" w:styleId="SemEspaamento">
    <w:name w:val="No Spacing"/>
    <w:uiPriority w:val="1"/>
    <w:qFormat/>
    <w:pPr>
      <w:spacing w:after="0" w:line="240" w:lineRule="auto"/>
    </w:pPr>
    <w:rPr>
      <w:color w:val="00000A"/>
      <w:sz w:val="24"/>
      <w:lang w:eastAsia="en-US"/>
    </w:rPr>
  </w:style>
  <w:style w:type="character" w:customStyle="1" w:styleId="RodapChar1">
    <w:name w:val="Rodapé Char1"/>
    <w:uiPriority w:val="99"/>
    <w:qFormat/>
    <w:rPr>
      <w:rFonts w:ascii="Arial" w:eastAsia="Times New Roman" w:hAnsi="Arial" w:cs="Times New Roman"/>
      <w:sz w:val="20"/>
      <w:szCs w:val="20"/>
      <w:lang w:eastAsia="ar-SA"/>
    </w:rPr>
  </w:style>
  <w:style w:type="character" w:customStyle="1" w:styleId="TextodebaloChar1">
    <w:name w:val="Texto de balão Char1"/>
    <w:basedOn w:val="Fontepargpadro"/>
    <w:uiPriority w:val="99"/>
    <w:semiHidden/>
    <w:qFormat/>
    <w:rPr>
      <w:rFonts w:ascii="Segoe UI" w:hAnsi="Segoe UI" w:cs="Segoe UI"/>
      <w:sz w:val="18"/>
      <w:szCs w:val="18"/>
    </w:rPr>
  </w:style>
  <w:style w:type="paragraph" w:styleId="PargrafodaLista">
    <w:name w:val="List Paragraph"/>
    <w:basedOn w:val="Normal"/>
    <w:uiPriority w:val="1"/>
    <w:qFormat/>
    <w:pPr>
      <w:ind w:left="720"/>
      <w:contextualSpacing/>
    </w:pPr>
    <w:rPr>
      <w:rFonts w:ascii="Times New Roman" w:eastAsia="Times New Roman" w:hAnsi="Times New Roman" w:cs="Times New Roman"/>
      <w:color w:val="00000A"/>
      <w:sz w:val="24"/>
      <w:szCs w:val="24"/>
      <w:lang w:eastAsia="ar-SA"/>
    </w:rPr>
  </w:style>
  <w:style w:type="character" w:styleId="Hyperlink">
    <w:name w:val="Hyperlink"/>
    <w:basedOn w:val="Fontepargpadro"/>
    <w:uiPriority w:val="99"/>
    <w:unhideWhenUsed/>
    <w:rsid w:val="00B25179"/>
    <w:rPr>
      <w:color w:val="0563C1" w:themeColor="hyperlink"/>
      <w:u w:val="single"/>
    </w:rPr>
  </w:style>
  <w:style w:type="table" w:customStyle="1" w:styleId="TableGrid">
    <w:name w:val="TableGrid"/>
    <w:rsid w:val="000F7464"/>
    <w:pPr>
      <w:spacing w:after="0" w:line="240" w:lineRule="auto"/>
    </w:pPr>
    <w:rPr>
      <w:rFonts w:eastAsiaTheme="minorEastAsia"/>
    </w:rPr>
    <w:tblPr>
      <w:tblCellMar>
        <w:top w:w="0" w:type="dxa"/>
        <w:left w:w="0" w:type="dxa"/>
        <w:bottom w:w="0" w:type="dxa"/>
        <w:right w:w="0" w:type="dxa"/>
      </w:tblCellMar>
    </w:tblPr>
  </w:style>
  <w:style w:type="paragraph" w:styleId="Corpodetexto">
    <w:name w:val="Body Text"/>
    <w:basedOn w:val="Normal"/>
    <w:link w:val="CorpodetextoChar"/>
    <w:uiPriority w:val="1"/>
    <w:qFormat/>
    <w:rsid w:val="0083147E"/>
    <w:pPr>
      <w:widowControl w:val="0"/>
      <w:autoSpaceDE w:val="0"/>
      <w:autoSpaceDN w:val="0"/>
      <w:spacing w:after="0" w:line="240" w:lineRule="auto"/>
      <w:ind w:left="1102" w:firstLine="707"/>
    </w:pPr>
    <w:rPr>
      <w:rFonts w:ascii="Times New Roman" w:eastAsia="Times New Roman" w:hAnsi="Times New Roman" w:cs="Times New Roman"/>
      <w:sz w:val="24"/>
      <w:szCs w:val="24"/>
      <w:lang w:val="pt-PT" w:eastAsia="pt-PT" w:bidi="pt-PT"/>
    </w:rPr>
  </w:style>
  <w:style w:type="character" w:customStyle="1" w:styleId="CorpodetextoChar">
    <w:name w:val="Corpo de texto Char"/>
    <w:basedOn w:val="Fontepargpadro"/>
    <w:link w:val="Corpodetexto"/>
    <w:uiPriority w:val="1"/>
    <w:rsid w:val="0083147E"/>
    <w:rPr>
      <w:rFonts w:ascii="Times New Roman" w:eastAsia="Times New Roman" w:hAnsi="Times New Roman" w:cs="Times New Roman"/>
      <w:sz w:val="24"/>
      <w:szCs w:val="24"/>
      <w:lang w:val="pt-PT" w:eastAsia="pt-PT" w:bidi="pt-PT"/>
    </w:rPr>
  </w:style>
  <w:style w:type="table" w:customStyle="1" w:styleId="TableNormal1">
    <w:name w:val="Table Normal1"/>
    <w:uiPriority w:val="2"/>
    <w:semiHidden/>
    <w:unhideWhenUsed/>
    <w:qFormat/>
    <w:rsid w:val="00503BA2"/>
    <w:pPr>
      <w:widowControl w:val="0"/>
      <w:autoSpaceDE w:val="0"/>
      <w:autoSpaceDN w:val="0"/>
      <w:spacing w:after="0" w:line="240" w:lineRule="auto"/>
    </w:pPr>
    <w:rPr>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503BA2"/>
    <w:pPr>
      <w:widowControl w:val="0"/>
      <w:autoSpaceDE w:val="0"/>
      <w:autoSpaceDN w:val="0"/>
      <w:spacing w:after="0" w:line="240" w:lineRule="auto"/>
    </w:pPr>
    <w:rPr>
      <w:rFonts w:ascii="Times New Roman" w:eastAsia="Times New Roman" w:hAnsi="Times New Roman" w:cs="Times New Roman"/>
      <w:lang w:val="pt-PT" w:eastAsia="pt-PT" w:bidi="pt-PT"/>
    </w:rPr>
  </w:style>
  <w:style w:type="character" w:customStyle="1" w:styleId="MenoPendente1">
    <w:name w:val="Menção Pendente1"/>
    <w:basedOn w:val="Fontepargpadro"/>
    <w:uiPriority w:val="99"/>
    <w:semiHidden/>
    <w:unhideWhenUsed/>
    <w:rsid w:val="009C4579"/>
    <w:rPr>
      <w:color w:val="605E5C"/>
      <w:shd w:val="clear" w:color="auto" w:fill="E1DFDD"/>
    </w:rPr>
  </w:style>
  <w:style w:type="paragraph" w:customStyle="1" w:styleId="Default">
    <w:name w:val="Default"/>
    <w:rsid w:val="00F42194"/>
    <w:pPr>
      <w:autoSpaceDE w:val="0"/>
      <w:autoSpaceDN w:val="0"/>
      <w:adjustRightInd w:val="0"/>
      <w:spacing w:after="0" w:line="240" w:lineRule="auto"/>
    </w:pPr>
    <w:rPr>
      <w:rFonts w:ascii="Times New Roman" w:eastAsia="Times New Roman" w:hAnsi="Times New Roman" w:cs="Times New Roman"/>
      <w:color w:val="000000"/>
      <w:sz w:val="24"/>
      <w:szCs w:val="24"/>
    </w:rPr>
  </w:style>
  <w:style w:type="table" w:customStyle="1" w:styleId="Tabelacomgrade1">
    <w:name w:val="Tabela com grade1"/>
    <w:basedOn w:val="Tabelanormal"/>
    <w:next w:val="Tabelacomgrade"/>
    <w:uiPriority w:val="39"/>
    <w:rsid w:val="00F42194"/>
    <w:pPr>
      <w:spacing w:after="0" w:line="240" w:lineRule="auto"/>
    </w:pPr>
    <w:rPr>
      <w:rFonts w:eastAsia="Times New Roman"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elanormal"/>
    <w:next w:val="Tabelacomgrade"/>
    <w:uiPriority w:val="39"/>
    <w:rsid w:val="00F42194"/>
    <w:pPr>
      <w:spacing w:after="0" w:line="240" w:lineRule="auto"/>
    </w:pPr>
    <w:rPr>
      <w:rFonts w:eastAsia="Times New Roman"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ubttuloChar">
    <w:name w:val="Subtítulo Char"/>
    <w:basedOn w:val="Fontepargpadro"/>
    <w:uiPriority w:val="11"/>
    <w:rsid w:val="00F721C3"/>
    <w:rPr>
      <w:rFonts w:ascii="Times New Roman" w:eastAsiaTheme="minorEastAsia" w:hAnsi="Times New Roman"/>
      <w:b/>
      <w:spacing w:val="15"/>
      <w:sz w:val="22"/>
      <w:szCs w:val="22"/>
      <w:lang w:val="pt-PT" w:eastAsia="en-US"/>
    </w:rPr>
  </w:style>
  <w:style w:type="table" w:customStyle="1" w:styleId="a">
    <w:basedOn w:val="TableNormal0"/>
    <w:pPr>
      <w:spacing w:after="0" w:line="240" w:lineRule="auto"/>
    </w:pPr>
    <w:tblPr>
      <w:tblStyleRowBandSize w:val="1"/>
      <w:tblStyleColBandSize w:val="1"/>
      <w:tblCellMar>
        <w:left w:w="108" w:type="dxa"/>
        <w:right w:w="108" w:type="dxa"/>
      </w:tblCellMar>
    </w:tblPr>
  </w:style>
  <w:style w:type="table" w:customStyle="1" w:styleId="a0">
    <w:basedOn w:val="TableNormal0"/>
    <w:tblPr>
      <w:tblStyleRowBandSize w:val="1"/>
      <w:tblStyleColBandSize w:val="1"/>
    </w:tblPr>
  </w:style>
  <w:style w:type="table" w:customStyle="1" w:styleId="a1">
    <w:basedOn w:val="TableNormal0"/>
    <w:tblPr>
      <w:tblStyleRowBandSize w:val="1"/>
      <w:tblStyleColBandSize w:val="1"/>
    </w:tblPr>
  </w:style>
  <w:style w:type="table" w:customStyle="1" w:styleId="a2">
    <w:basedOn w:val="TableNormal0"/>
    <w:tblPr>
      <w:tblStyleRowBandSize w:val="1"/>
      <w:tblStyleColBandSize w:val="1"/>
    </w:tblPr>
  </w:style>
  <w:style w:type="table" w:customStyle="1" w:styleId="a3">
    <w:basedOn w:val="TableNormal0"/>
    <w:tblPr>
      <w:tblStyleRowBandSize w:val="1"/>
      <w:tblStyleColBandSize w:val="1"/>
    </w:tblPr>
  </w:style>
  <w:style w:type="table" w:customStyle="1" w:styleId="a4">
    <w:basedOn w:val="TableNormal0"/>
    <w:tblPr>
      <w:tblStyleRowBandSize w:val="1"/>
      <w:tblStyleColBandSize w:val="1"/>
    </w:tblPr>
  </w:style>
  <w:style w:type="paragraph" w:styleId="Subttulo">
    <w:name w:val="Subtitle"/>
    <w:basedOn w:val="Normal"/>
    <w:next w:val="Normal"/>
    <w:pPr>
      <w:widowControl w:val="0"/>
      <w:spacing w:after="0" w:line="360" w:lineRule="auto"/>
      <w:ind w:left="1440" w:hanging="360"/>
      <w:jc w:val="both"/>
    </w:pPr>
    <w:rPr>
      <w:rFonts w:ascii="Times New Roman" w:eastAsia="Times New Roman" w:hAnsi="Times New Roman" w:cs="Times New Roman"/>
      <w:b/>
    </w:rPr>
  </w:style>
  <w:style w:type="table" w:customStyle="1" w:styleId="a5">
    <w:basedOn w:val="TableNormal0"/>
    <w:tblPr>
      <w:tblStyleRowBandSize w:val="1"/>
      <w:tblStyleColBandSize w:val="1"/>
      <w:tblCellMar>
        <w:left w:w="115" w:type="dxa"/>
        <w:right w:w="115" w:type="dxa"/>
      </w:tblCellMar>
    </w:tblPr>
  </w:style>
  <w:style w:type="table" w:customStyle="1" w:styleId="a6">
    <w:basedOn w:val="TableNormal0"/>
    <w:tblPr>
      <w:tblStyleRowBandSize w:val="1"/>
      <w:tblStyleColBandSize w:val="1"/>
    </w:tblPr>
  </w:style>
  <w:style w:type="table" w:customStyle="1" w:styleId="a7">
    <w:basedOn w:val="TableNormal0"/>
    <w:tblPr>
      <w:tblStyleRowBandSize w:val="1"/>
      <w:tblStyleColBandSize w:val="1"/>
    </w:tblPr>
  </w:style>
  <w:style w:type="table" w:customStyle="1" w:styleId="a8">
    <w:basedOn w:val="TableNormal0"/>
    <w:tblPr>
      <w:tblStyleRowBandSize w:val="1"/>
      <w:tblStyleColBandSize w:val="1"/>
    </w:tblPr>
  </w:style>
  <w:style w:type="table" w:customStyle="1" w:styleId="a9">
    <w:basedOn w:val="TableNormal0"/>
    <w:tblPr>
      <w:tblStyleRowBandSize w:val="1"/>
      <w:tblStyleColBandSize w:val="1"/>
      <w:tblCellMar>
        <w:left w:w="115" w:type="dxa"/>
        <w:right w:w="115" w:type="dxa"/>
      </w:tblCellMar>
    </w:tblPr>
  </w:style>
  <w:style w:type="table" w:customStyle="1" w:styleId="aa">
    <w:basedOn w:val="TableNormal0"/>
    <w:tblPr>
      <w:tblStyleRowBandSize w:val="1"/>
      <w:tblStyleColBandSize w:val="1"/>
    </w:tblPr>
  </w:style>
  <w:style w:type="table" w:customStyle="1" w:styleId="ab">
    <w:basedOn w:val="TableNormal0"/>
    <w:tblPr>
      <w:tblStyleRowBandSize w:val="1"/>
      <w:tblStyleColBandSize w:val="1"/>
    </w:tblPr>
  </w:style>
  <w:style w:type="table" w:customStyle="1" w:styleId="ac">
    <w:basedOn w:val="TableNormal0"/>
    <w:tblPr>
      <w:tblStyleRowBandSize w:val="1"/>
      <w:tblStyleColBandSize w:val="1"/>
    </w:tblPr>
  </w:style>
  <w:style w:type="table" w:customStyle="1" w:styleId="ad">
    <w:basedOn w:val="TableNormal0"/>
    <w:tblPr>
      <w:tblStyleRowBandSize w:val="1"/>
      <w:tblStyleColBandSize w:val="1"/>
    </w:tblPr>
  </w:style>
  <w:style w:type="table" w:customStyle="1" w:styleId="ae">
    <w:basedOn w:val="TableNormal0"/>
    <w:tblPr>
      <w:tblStyleRowBandSize w:val="1"/>
      <w:tblStyleColBandSize w:val="1"/>
    </w:tblPr>
  </w:style>
  <w:style w:type="table" w:customStyle="1" w:styleId="af">
    <w:basedOn w:val="TableNormal0"/>
    <w:tblPr>
      <w:tblStyleRowBandSize w:val="1"/>
      <w:tblStyleColBandSize w:val="1"/>
    </w:tblPr>
  </w:style>
  <w:style w:type="table" w:customStyle="1" w:styleId="af0">
    <w:basedOn w:val="TableNormal0"/>
    <w:tblPr>
      <w:tblStyleRowBandSize w:val="1"/>
      <w:tblStyleColBandSize w:val="1"/>
      <w:tblCellMar>
        <w:left w:w="115" w:type="dxa"/>
        <w:right w:w="115" w:type="dxa"/>
      </w:tblCellMar>
    </w:tblPr>
  </w:style>
  <w:style w:type="table" w:customStyle="1" w:styleId="af1">
    <w:basedOn w:val="TableNormal0"/>
    <w:tblPr>
      <w:tblStyleRowBandSize w:val="1"/>
      <w:tblStyleColBandSize w:val="1"/>
      <w:tblCellMar>
        <w:left w:w="115" w:type="dxa"/>
        <w:right w:w="115" w:type="dxa"/>
      </w:tblCellMar>
    </w:tblPr>
  </w:style>
  <w:style w:type="table" w:customStyle="1" w:styleId="af2">
    <w:basedOn w:val="TableNormal0"/>
    <w:tblPr>
      <w:tblStyleRowBandSize w:val="1"/>
      <w:tblStyleColBandSize w:val="1"/>
      <w:tblCellMar>
        <w:left w:w="115" w:type="dxa"/>
        <w:right w:w="115" w:type="dxa"/>
      </w:tblCellMar>
    </w:tblPr>
  </w:style>
  <w:style w:type="table" w:customStyle="1" w:styleId="af3">
    <w:basedOn w:val="TableNormal0"/>
    <w:tblPr>
      <w:tblStyleRowBandSize w:val="1"/>
      <w:tblStyleColBandSize w:val="1"/>
      <w:tblCellMar>
        <w:left w:w="115" w:type="dxa"/>
        <w:right w:w="115" w:type="dxa"/>
      </w:tblCellMar>
    </w:tblPr>
  </w:style>
  <w:style w:type="table" w:customStyle="1" w:styleId="af4">
    <w:basedOn w:val="TableNormal0"/>
    <w:tblPr>
      <w:tblStyleRowBandSize w:val="1"/>
      <w:tblStyleColBandSize w:val="1"/>
      <w:tblCellMar>
        <w:left w:w="115" w:type="dxa"/>
        <w:right w:w="115" w:type="dxa"/>
      </w:tblCellMar>
    </w:tblPr>
  </w:style>
  <w:style w:type="table" w:customStyle="1" w:styleId="af5">
    <w:basedOn w:val="TableNormal0"/>
    <w:tblPr>
      <w:tblStyleRowBandSize w:val="1"/>
      <w:tblStyleColBandSize w:val="1"/>
      <w:tblCellMar>
        <w:left w:w="115" w:type="dxa"/>
        <w:right w:w="115" w:type="dxa"/>
      </w:tblCellMar>
    </w:tblPr>
  </w:style>
  <w:style w:type="table" w:customStyle="1" w:styleId="af6">
    <w:basedOn w:val="TableNormal0"/>
    <w:tblPr>
      <w:tblStyleRowBandSize w:val="1"/>
      <w:tblStyleColBandSize w:val="1"/>
      <w:tblCellMar>
        <w:left w:w="115" w:type="dxa"/>
        <w:right w:w="115" w:type="dxa"/>
      </w:tblCellMar>
    </w:tblPr>
  </w:style>
  <w:style w:type="table" w:customStyle="1" w:styleId="af7">
    <w:basedOn w:val="TableNormal0"/>
    <w:tblPr>
      <w:tblStyleRowBandSize w:val="1"/>
      <w:tblStyleColBandSize w:val="1"/>
    </w:tblPr>
  </w:style>
  <w:style w:type="table" w:customStyle="1" w:styleId="af8">
    <w:basedOn w:val="TableNormal0"/>
    <w:tblPr>
      <w:tblStyleRowBandSize w:val="1"/>
      <w:tblStyleColBandSize w:val="1"/>
      <w:tblCellMar>
        <w:left w:w="115" w:type="dxa"/>
        <w:right w:w="115" w:type="dxa"/>
      </w:tblCellMar>
    </w:tblPr>
  </w:style>
  <w:style w:type="table" w:customStyle="1" w:styleId="af9">
    <w:basedOn w:val="TableNormal0"/>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884131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8" Type="http://schemas.openxmlformats.org/officeDocument/2006/relationships/image" Target="media/image9.png"/><Relationship Id="rId26" Type="http://schemas.openxmlformats.org/officeDocument/2006/relationships/footer" Target="footer5.xml"/><Relationship Id="rId3" Type="http://schemas.openxmlformats.org/officeDocument/2006/relationships/numbering" Target="numbering.xml"/><Relationship Id="rId21" Type="http://schemas.openxmlformats.org/officeDocument/2006/relationships/header" Target="header3.xml"/><Relationship Id="rId7" Type="http://schemas.openxmlformats.org/officeDocument/2006/relationships/footnotes" Target="footnotes.xml"/><Relationship Id="rId25" Type="http://schemas.openxmlformats.org/officeDocument/2006/relationships/header" Target="header5.xml"/><Relationship Id="rId2" Type="http://schemas.openxmlformats.org/officeDocument/2006/relationships/customXml" Target="../customXml/item2.xml"/><Relationship Id="rId20" Type="http://schemas.openxmlformats.org/officeDocument/2006/relationships/footer" Target="footer2.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24" Type="http://schemas.openxmlformats.org/officeDocument/2006/relationships/footer" Target="footer4.xml"/><Relationship Id="rId5" Type="http://schemas.openxmlformats.org/officeDocument/2006/relationships/settings" Target="settings.xml"/><Relationship Id="rId23" Type="http://schemas.openxmlformats.org/officeDocument/2006/relationships/header" Target="header4.xml"/><Relationship Id="rId28" Type="http://schemas.openxmlformats.org/officeDocument/2006/relationships/footer" Target="footer6.xml"/><Relationship Id="rId10" Type="http://schemas.openxmlformats.org/officeDocument/2006/relationships/footer" Target="footer1.xml"/><Relationship Id="rId19"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22" Type="http://schemas.openxmlformats.org/officeDocument/2006/relationships/footer" Target="footer3.xml"/><Relationship Id="rId27" Type="http://schemas.openxmlformats.org/officeDocument/2006/relationships/header" Target="header6.xml"/><Relationship Id="rId30"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_rels/header4.xml.rels><?xml version="1.0" encoding="UTF-8" standalone="yes"?>
<Relationships xmlns="http://schemas.openxmlformats.org/package/2006/relationships"><Relationship Id="rId1" Type="http://schemas.openxmlformats.org/officeDocument/2006/relationships/image" Target="media/image2.jpg"/></Relationships>
</file>

<file path=word/_rels/header5.xml.rels><?xml version="1.0" encoding="UTF-8" standalone="yes"?>
<Relationships xmlns="http://schemas.openxmlformats.org/package/2006/relationships"><Relationship Id="rId1" Type="http://schemas.openxmlformats.org/officeDocument/2006/relationships/image" Target="media/image2.jpg"/></Relationships>
</file>

<file path=word/_rels/header6.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Js8cR+3rjZMlms6lElwW09OvOMA==">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</go:docsCustomData>
</go:gDocsCustomXmlDataStorage>
</file>

<file path=customXml/itemProps1.xml><?xml version="1.0" encoding="utf-8"?>
<ds:datastoreItem xmlns:ds="http://schemas.openxmlformats.org/officeDocument/2006/customXml" ds:itemID="{E2680D0C-2F16-44F1-B7CE-DFC2FE294DD4}">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51</Pages>
  <Words>15718</Words>
  <Characters>84882</Characters>
  <Application>Microsoft Office Word</Application>
  <DocSecurity>0</DocSecurity>
  <Lines>707</Lines>
  <Paragraphs>200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100400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Mariluci Queiroz dos Santos - matr 14.287-5</dc:creator>
  <cp:lastModifiedBy>Fabiana Ribeiro Oribe - matr 15.999-9</cp:lastModifiedBy>
  <cp:revision>2</cp:revision>
  <cp:lastPrinted>2025-11-25T12:58:00Z</cp:lastPrinted>
  <dcterms:created xsi:type="dcterms:W3CDTF">2025-11-25T12:59:00Z</dcterms:created>
  <dcterms:modified xsi:type="dcterms:W3CDTF">2025-11-25T12:59:00Z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1046-11.2.0.8641</vt:lpwstr>
  </property>
</Properties>
</file>