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B33B61" w14:textId="77777777" w:rsidR="00C01A68" w:rsidRDefault="00533387" w:rsidP="008960D8">
      <w:r>
        <w:rPr>
          <w:rFonts w:ascii="Bahnschrift" w:eastAsia="Bahnschrift" w:hAnsi="Bahnschrift" w:cs="Bahnschrift"/>
          <w:b/>
          <w:bCs/>
          <w:caps/>
          <w:sz w:val="40"/>
          <w:szCs w:val="40"/>
        </w:rPr>
        <w:t>Programa de integridade - Versão 1.00</w:t>
      </w:r>
    </w:p>
    <w:p w14:paraId="20F9D54D" w14:textId="77777777" w:rsidR="00C01A68" w:rsidRDefault="00533387">
      <w:pPr>
        <w:jc w:val="center"/>
      </w:pPr>
      <w:r>
        <w:rPr>
          <w:rFonts w:ascii="Bahnschrift" w:eastAsia="Bahnschrift" w:hAnsi="Bahnschrift" w:cs="Bahnschrift"/>
          <w:color w:val="A6A6A6"/>
          <w:sz w:val="32"/>
          <w:szCs w:val="32"/>
        </w:rPr>
        <w:t>Secretaria Municipal de Educação</w:t>
      </w:r>
    </w:p>
    <w:p w14:paraId="2B78B561" w14:textId="77777777" w:rsidR="00C01A68" w:rsidRDefault="00C01A68">
      <w:pPr>
        <w:sectPr w:rsidR="00C01A68">
          <w:headerReference w:type="default" r:id="rId6"/>
          <w:pgSz w:w="11905" w:h="16837"/>
          <w:pgMar w:top="1440" w:right="1440" w:bottom="1440" w:left="1440" w:header="720" w:footer="720" w:gutter="0"/>
          <w:pgBorders w:offsetFrom="page">
            <w:top w:val="single" w:sz="24" w:space="24" w:color="65A47B"/>
            <w:left w:val="single" w:sz="24" w:space="24" w:color="65A47B"/>
            <w:bottom w:val="single" w:sz="24" w:space="24" w:color="65A47B"/>
            <w:right w:val="single" w:sz="24" w:space="24" w:color="65A47B"/>
          </w:pgBorders>
          <w:cols w:space="720"/>
          <w:vAlign w:val="center"/>
        </w:sectPr>
      </w:pPr>
    </w:p>
    <w:p w14:paraId="50D30BE0" w14:textId="77777777" w:rsidR="00C01A68" w:rsidRDefault="00533387">
      <w:pPr>
        <w:pStyle w:val="Ttulo1"/>
      </w:pPr>
      <w:bookmarkStart w:id="0" w:name="_Toc1"/>
      <w:r>
        <w:lastRenderedPageBreak/>
        <w:t>Instituição da comissão de integridade</w:t>
      </w:r>
      <w:bookmarkEnd w:id="0"/>
    </w:p>
    <w:p w14:paraId="4B7B6EB6" w14:textId="77777777" w:rsidR="00C01A68" w:rsidRDefault="00533387" w:rsidP="00F317FA">
      <w:pPr>
        <w:jc w:val="both"/>
      </w:pPr>
      <w:r>
        <w:rPr>
          <w:rStyle w:val="fontStyleLabel"/>
        </w:rPr>
        <w:t>Nome e número do ato normativo que instituiu a comissão de integridade responsável pela formulação do programa de integridade da organização</w:t>
      </w:r>
    </w:p>
    <w:p w14:paraId="595309E4" w14:textId="77777777" w:rsidR="00C01A68" w:rsidRDefault="00533387">
      <w:r>
        <w:t>PORTARIA SME-GAB Nº 187, de 25 de junho de 2024</w:t>
      </w:r>
    </w:p>
    <w:p w14:paraId="61AF5E7F" w14:textId="77777777" w:rsidR="00C01A68" w:rsidRDefault="00533387">
      <w:r>
        <w:rPr>
          <w:rStyle w:val="fontStyleLabel"/>
        </w:rPr>
        <w:t>Data de publicação do ato normativo</w:t>
      </w:r>
    </w:p>
    <w:p w14:paraId="1FC912D8" w14:textId="77777777" w:rsidR="00C01A68" w:rsidRDefault="00533387">
      <w:r>
        <w:t>25/06/2024</w:t>
      </w:r>
    </w:p>
    <w:p w14:paraId="7FE4A0BC" w14:textId="77777777" w:rsidR="00C01A68" w:rsidRDefault="00533387">
      <w:r>
        <w:rPr>
          <w:rStyle w:val="fontStyleLabel"/>
        </w:rPr>
        <w:t>Data prevista para conclusão do PI</w:t>
      </w:r>
    </w:p>
    <w:p w14:paraId="00F75C50" w14:textId="77777777" w:rsidR="00C01A68" w:rsidRDefault="00533387">
      <w:r>
        <w:t>23/10/2024</w:t>
      </w:r>
    </w:p>
    <w:p w14:paraId="2C9D2109" w14:textId="77777777" w:rsidR="00C01A68" w:rsidRDefault="00533387">
      <w:r>
        <w:rPr>
          <w:rStyle w:val="fontStyleLabel"/>
        </w:rPr>
        <w:t>Link da publicação do ato normativo</w:t>
      </w:r>
    </w:p>
    <w:p w14:paraId="2309240C" w14:textId="77777777" w:rsidR="00C01A68" w:rsidRDefault="00533387">
      <w:hyperlink r:id="rId7" w:history="1">
        <w:r>
          <w:rPr>
            <w:rStyle w:val="fontStyleLink"/>
          </w:rPr>
          <w:t>Acessar</w:t>
        </w:r>
      </w:hyperlink>
    </w:p>
    <w:p w14:paraId="30B8B42B" w14:textId="77777777" w:rsidR="00C01A68" w:rsidRDefault="00533387">
      <w:pPr>
        <w:pStyle w:val="Ttulo1"/>
      </w:pPr>
      <w:bookmarkStart w:id="1" w:name="_Toc2"/>
      <w:r>
        <w:t>Servidores</w:t>
      </w:r>
      <w:bookmarkEnd w:id="1"/>
    </w:p>
    <w:tbl>
      <w:tblPr>
        <w:tblW w:w="0" w:type="auto"/>
        <w:tblInd w:w="10" w:type="dxa"/>
        <w:tblCellMar>
          <w:left w:w="10" w:type="dxa"/>
          <w:right w:w="10" w:type="dxa"/>
        </w:tblCellMar>
        <w:tblLook w:val="04A0" w:firstRow="1" w:lastRow="0" w:firstColumn="1" w:lastColumn="0" w:noHBand="0" w:noVBand="1"/>
      </w:tblPr>
      <w:tblGrid>
        <w:gridCol w:w="9000"/>
      </w:tblGrid>
      <w:tr w:rsidR="00C03101" w14:paraId="46524C37" w14:textId="77777777">
        <w:tc>
          <w:tcPr>
            <w:tcW w:w="9000" w:type="dxa"/>
            <w:tcBorders>
              <w:top w:val="dashed" w:sz="1" w:space="0" w:color="000000"/>
              <w:left w:val="dashed" w:sz="1" w:space="0" w:color="000000"/>
              <w:bottom w:val="dashed" w:sz="1" w:space="0" w:color="000000"/>
              <w:right w:val="dashed" w:sz="1" w:space="0" w:color="000000"/>
            </w:tcBorders>
          </w:tcPr>
          <w:p w14:paraId="678DCF30" w14:textId="37B7CB6A" w:rsidR="00C03101" w:rsidRDefault="00C03101">
            <w:proofErr w:type="spellStart"/>
            <w:r>
              <w:t>Cilio</w:t>
            </w:r>
            <w:proofErr w:type="spellEnd"/>
            <w:r>
              <w:t xml:space="preserve"> José </w:t>
            </w:r>
            <w:proofErr w:type="spellStart"/>
            <w:r>
              <w:t>Volce</w:t>
            </w:r>
            <w:proofErr w:type="spellEnd"/>
            <w:r>
              <w:t>, - DIRETORIA ADMINISTRATIVA E PLANEJAMENTO</w:t>
            </w:r>
          </w:p>
        </w:tc>
      </w:tr>
      <w:tr w:rsidR="00C03101" w14:paraId="3D83CD49" w14:textId="77777777">
        <w:tc>
          <w:tcPr>
            <w:tcW w:w="9000" w:type="dxa"/>
            <w:tcBorders>
              <w:top w:val="dashed" w:sz="1" w:space="0" w:color="000000"/>
              <w:left w:val="dashed" w:sz="1" w:space="0" w:color="000000"/>
              <w:bottom w:val="dashed" w:sz="1" w:space="0" w:color="000000"/>
              <w:right w:val="dashed" w:sz="1" w:space="0" w:color="000000"/>
            </w:tcBorders>
          </w:tcPr>
          <w:p w14:paraId="5E42A369" w14:textId="19A364EB" w:rsidR="00C03101" w:rsidRPr="00104814" w:rsidRDefault="00C03101">
            <w:r w:rsidRPr="00104814">
              <w:t>Daniela Zanoni</w:t>
            </w:r>
            <w:r w:rsidR="00104814" w:rsidRPr="00104814">
              <w:t xml:space="preserve"> </w:t>
            </w:r>
            <w:r w:rsidRPr="00104814">
              <w:t>- DIRETORIA ADMINISTRATIVA E PLANEJAMENTO</w:t>
            </w:r>
          </w:p>
        </w:tc>
      </w:tr>
      <w:tr w:rsidR="00C03101" w14:paraId="05C4324D" w14:textId="77777777">
        <w:tc>
          <w:tcPr>
            <w:tcW w:w="9000" w:type="dxa"/>
            <w:tcBorders>
              <w:top w:val="dashed" w:sz="1" w:space="0" w:color="000000"/>
              <w:left w:val="dashed" w:sz="1" w:space="0" w:color="000000"/>
              <w:bottom w:val="dashed" w:sz="1" w:space="0" w:color="000000"/>
              <w:right w:val="dashed" w:sz="1" w:space="0" w:color="000000"/>
            </w:tcBorders>
          </w:tcPr>
          <w:p w14:paraId="046730B5" w14:textId="7723F45A" w:rsidR="00C03101" w:rsidRDefault="00C03101">
            <w:proofErr w:type="spellStart"/>
            <w:r>
              <w:t>Jocele</w:t>
            </w:r>
            <w:proofErr w:type="spellEnd"/>
            <w:r>
              <w:t xml:space="preserve"> Aparecida Andrade Dea</w:t>
            </w:r>
            <w:r w:rsidR="00104814">
              <w:t xml:space="preserve"> </w:t>
            </w:r>
            <w:r>
              <w:t>- DIRETORIA PEDAGÓGICA</w:t>
            </w:r>
          </w:p>
        </w:tc>
      </w:tr>
      <w:tr w:rsidR="00C03101" w14:paraId="386B69E9" w14:textId="77777777">
        <w:tc>
          <w:tcPr>
            <w:tcW w:w="9000" w:type="dxa"/>
            <w:tcBorders>
              <w:top w:val="dashed" w:sz="1" w:space="0" w:color="000000"/>
              <w:left w:val="dashed" w:sz="1" w:space="0" w:color="000000"/>
              <w:bottom w:val="dashed" w:sz="1" w:space="0" w:color="000000"/>
              <w:right w:val="dashed" w:sz="1" w:space="0" w:color="000000"/>
            </w:tcBorders>
          </w:tcPr>
          <w:p w14:paraId="52CA5D55" w14:textId="790CF700" w:rsidR="00C03101" w:rsidRDefault="00C03101">
            <w:r>
              <w:rPr>
                <w:b/>
                <w:bCs/>
              </w:rPr>
              <w:t xml:space="preserve">Márcia Figueiredo </w:t>
            </w:r>
            <w:proofErr w:type="spellStart"/>
            <w:r>
              <w:rPr>
                <w:b/>
                <w:bCs/>
              </w:rPr>
              <w:t>Barioto</w:t>
            </w:r>
            <w:proofErr w:type="spellEnd"/>
            <w:r w:rsidR="00104814">
              <w:rPr>
                <w:b/>
                <w:bCs/>
              </w:rPr>
              <w:t xml:space="preserve"> </w:t>
            </w:r>
            <w:r>
              <w:rPr>
                <w:b/>
                <w:bCs/>
              </w:rPr>
              <w:t>- DIRETORIA FINANCEIRA E COMPRAS</w:t>
            </w:r>
          </w:p>
        </w:tc>
      </w:tr>
      <w:tr w:rsidR="00C03101" w14:paraId="7F7DCD78" w14:textId="77777777">
        <w:tc>
          <w:tcPr>
            <w:tcW w:w="9000" w:type="dxa"/>
            <w:tcBorders>
              <w:top w:val="dashed" w:sz="1" w:space="0" w:color="000000"/>
              <w:left w:val="dashed" w:sz="1" w:space="0" w:color="000000"/>
              <w:bottom w:val="dashed" w:sz="1" w:space="0" w:color="000000"/>
              <w:right w:val="dashed" w:sz="1" w:space="0" w:color="000000"/>
            </w:tcBorders>
          </w:tcPr>
          <w:p w14:paraId="0BCAD5EE" w14:textId="7F0D7FF8" w:rsidR="00C03101" w:rsidRDefault="00C03101">
            <w:proofErr w:type="spellStart"/>
            <w:r>
              <w:rPr>
                <w:b/>
                <w:bCs/>
              </w:rPr>
              <w:t>Mariangela</w:t>
            </w:r>
            <w:proofErr w:type="spellEnd"/>
            <w:r>
              <w:rPr>
                <w:b/>
                <w:bCs/>
              </w:rPr>
              <w:t xml:space="preserve"> de Sousa Prata Bianchini</w:t>
            </w:r>
            <w:r w:rsidR="00104814">
              <w:rPr>
                <w:b/>
                <w:bCs/>
              </w:rPr>
              <w:t xml:space="preserve"> - </w:t>
            </w:r>
            <w:r>
              <w:rPr>
                <w:b/>
                <w:bCs/>
              </w:rPr>
              <w:t>DIRETORIA PEDAGÓGICA</w:t>
            </w:r>
          </w:p>
        </w:tc>
      </w:tr>
      <w:tr w:rsidR="00104814" w14:paraId="29CC7618" w14:textId="77777777">
        <w:tc>
          <w:tcPr>
            <w:tcW w:w="9000" w:type="dxa"/>
            <w:tcBorders>
              <w:top w:val="dashed" w:sz="1" w:space="0" w:color="000000"/>
              <w:left w:val="dashed" w:sz="1" w:space="0" w:color="000000"/>
              <w:bottom w:val="dashed" w:sz="1" w:space="0" w:color="000000"/>
              <w:right w:val="dashed" w:sz="1" w:space="0" w:color="000000"/>
            </w:tcBorders>
          </w:tcPr>
          <w:p w14:paraId="752F11D8" w14:textId="4D67A52A" w:rsidR="00104814" w:rsidRDefault="00104814">
            <w:pPr>
              <w:rPr>
                <w:b/>
                <w:bCs/>
              </w:rPr>
            </w:pPr>
            <w:r w:rsidRPr="00104814">
              <w:rPr>
                <w:b/>
                <w:bCs/>
              </w:rPr>
              <w:t xml:space="preserve">Rosana </w:t>
            </w:r>
            <w:proofErr w:type="spellStart"/>
            <w:r w:rsidRPr="00104814">
              <w:rPr>
                <w:b/>
                <w:bCs/>
              </w:rPr>
              <w:t>Daliner</w:t>
            </w:r>
            <w:proofErr w:type="spellEnd"/>
            <w:r w:rsidRPr="00104814">
              <w:rPr>
                <w:b/>
                <w:bCs/>
              </w:rPr>
              <w:t xml:space="preserve"> Acosta </w:t>
            </w:r>
            <w:proofErr w:type="spellStart"/>
            <w:r w:rsidRPr="00104814">
              <w:rPr>
                <w:b/>
                <w:bCs/>
              </w:rPr>
              <w:t>Marchese</w:t>
            </w:r>
            <w:proofErr w:type="spellEnd"/>
            <w:r>
              <w:rPr>
                <w:b/>
                <w:bCs/>
              </w:rPr>
              <w:t xml:space="preserve"> - DIRETORIA ADMINISTRATIVA E PLANEJAMENTO</w:t>
            </w:r>
          </w:p>
        </w:tc>
      </w:tr>
      <w:tr w:rsidR="00C03101" w14:paraId="7BF2E619" w14:textId="77777777">
        <w:tc>
          <w:tcPr>
            <w:tcW w:w="9000" w:type="dxa"/>
            <w:tcBorders>
              <w:top w:val="dashed" w:sz="1" w:space="0" w:color="000000"/>
              <w:left w:val="dashed" w:sz="1" w:space="0" w:color="000000"/>
              <w:bottom w:val="dashed" w:sz="1" w:space="0" w:color="000000"/>
              <w:right w:val="dashed" w:sz="1" w:space="0" w:color="000000"/>
            </w:tcBorders>
          </w:tcPr>
          <w:p w14:paraId="184075C6" w14:textId="43F353E4" w:rsidR="00C03101" w:rsidRDefault="00C03101">
            <w:r>
              <w:t>Talicia Jorge Silva Serafini, - DIRETORIA FINANCEIRA E COMPRAS</w:t>
            </w:r>
          </w:p>
        </w:tc>
      </w:tr>
    </w:tbl>
    <w:p w14:paraId="23797927" w14:textId="77777777" w:rsidR="00C01A68" w:rsidRDefault="00C01A68"/>
    <w:p w14:paraId="062993AE" w14:textId="77777777" w:rsidR="00C01A68" w:rsidRDefault="00533387">
      <w:pPr>
        <w:pStyle w:val="Ttulo1"/>
      </w:pPr>
      <w:bookmarkStart w:id="2" w:name="_Toc3"/>
      <w:r>
        <w:t>Programa de integridade</w:t>
      </w:r>
      <w:bookmarkEnd w:id="2"/>
    </w:p>
    <w:p w14:paraId="04132AC5" w14:textId="77777777" w:rsidR="00C01A68" w:rsidRDefault="00533387">
      <w:pPr>
        <w:pStyle w:val="Ttulo2"/>
      </w:pPr>
      <w:bookmarkStart w:id="3" w:name="_Toc4"/>
      <w:r>
        <w:t>Estrutura organizacional</w:t>
      </w:r>
      <w:bookmarkEnd w:id="3"/>
    </w:p>
    <w:p w14:paraId="6E5C6FA7" w14:textId="77777777" w:rsidR="00C01A68" w:rsidRDefault="00533387">
      <w:r>
        <w:rPr>
          <w:rStyle w:val="fontStyleLabel"/>
        </w:rPr>
        <w:t>Missão</w:t>
      </w:r>
    </w:p>
    <w:p w14:paraId="6B343A53" w14:textId="77777777" w:rsidR="00C01A68" w:rsidRDefault="00533387" w:rsidP="005149E3">
      <w:pPr>
        <w:jc w:val="both"/>
      </w:pPr>
      <w:r>
        <w:t>É missão da Secretaria Municipal de Educação contribuir para o desenvolvimento de uma sociedade mais justa, fraterna e feliz, promovendo educação de qualidade por meio da formação global de todos os alunos da Rede Municipal e Rede Parceira, buscando a valorização do ser, de forma ética, democrática, reflexiva, inclusiva, competente, sustentável, responsável e solidária, de forma equânime.</w:t>
      </w:r>
    </w:p>
    <w:p w14:paraId="4DAE6847" w14:textId="77777777" w:rsidR="00C01A68" w:rsidRDefault="00533387">
      <w:r>
        <w:rPr>
          <w:rStyle w:val="fontStyleLabel"/>
        </w:rPr>
        <w:t>Visão</w:t>
      </w:r>
    </w:p>
    <w:p w14:paraId="36E35BD0" w14:textId="39223C95" w:rsidR="00C01A68" w:rsidRDefault="00533387" w:rsidP="005149E3">
      <w:pPr>
        <w:jc w:val="both"/>
      </w:pPr>
      <w:r>
        <w:t>Atender todos os alunos em período integral, por, no mínimo 7 horas diárias de escolaridade, até 2054.</w:t>
      </w:r>
      <w:r w:rsidR="00F317FA">
        <w:t xml:space="preserve"> </w:t>
      </w:r>
      <w:r>
        <w:t xml:space="preserve">Meta a longo prazo. A cada mandato (4 anos) será necessário investir na ampliação </w:t>
      </w:r>
      <w:r>
        <w:lastRenderedPageBreak/>
        <w:t>e adequação de espaço físico de aproximadamente 10 unidades escolares, bem como suprimento do quadro de pessoal.</w:t>
      </w:r>
    </w:p>
    <w:p w14:paraId="4B46033E" w14:textId="77777777" w:rsidR="00C01A68" w:rsidRDefault="00533387">
      <w:r>
        <w:rPr>
          <w:rStyle w:val="fontStyleLabel"/>
        </w:rPr>
        <w:t>Valores</w:t>
      </w:r>
    </w:p>
    <w:p w14:paraId="57F742B4" w14:textId="77777777" w:rsidR="00C01A68" w:rsidRDefault="00533387" w:rsidP="00F317FA">
      <w:pPr>
        <w:jc w:val="both"/>
      </w:pPr>
      <w:r>
        <w:t>Ética, transparência, cooperação, eficiência, responsabilidade, impessoalidade, solidariedade, equidade, sustentabilidade, respeito, honestidade, moralidade.</w:t>
      </w:r>
    </w:p>
    <w:p w14:paraId="43C6E3C8" w14:textId="77777777" w:rsidR="00C01A68" w:rsidRDefault="00533387">
      <w:r>
        <w:rPr>
          <w:rStyle w:val="fontStyleLabel"/>
        </w:rPr>
        <w:t>Estrutura Orgânica</w:t>
      </w:r>
    </w:p>
    <w:p w14:paraId="2E14BB9F" w14:textId="77777777" w:rsidR="005149E3" w:rsidRDefault="00533387" w:rsidP="005149E3">
      <w:pPr>
        <w:jc w:val="both"/>
      </w:pPr>
      <w:r>
        <w:t>A Secretaria Municipal de Educação é composta pela seguinte estrutura:</w:t>
      </w:r>
    </w:p>
    <w:p w14:paraId="69F9376F" w14:textId="77777777" w:rsidR="005149E3" w:rsidRDefault="00533387" w:rsidP="005149E3">
      <w:pPr>
        <w:jc w:val="both"/>
      </w:pPr>
      <w:r>
        <w:t> 1.GABINETE DA(O) SECRETÁRIA(O) DE EDUCAÇÃO:</w:t>
      </w:r>
    </w:p>
    <w:p w14:paraId="401D5B2E" w14:textId="6C6E993A" w:rsidR="00C01A68" w:rsidRDefault="00533387" w:rsidP="005149E3">
      <w:pPr>
        <w:jc w:val="both"/>
      </w:pPr>
      <w:r>
        <w:t> 1.1. Coordenadoria de Gabinete.</w:t>
      </w:r>
    </w:p>
    <w:p w14:paraId="1535615B" w14:textId="6EFB6967" w:rsidR="005149E3" w:rsidRDefault="00533387" w:rsidP="005149E3">
      <w:pPr>
        <w:jc w:val="both"/>
      </w:pPr>
      <w:r>
        <w:t>2. DIRETORIA PEDAGÓGICA</w:t>
      </w:r>
      <w:r w:rsidR="005149E3">
        <w:t>:</w:t>
      </w:r>
    </w:p>
    <w:p w14:paraId="42A6F77A" w14:textId="77777777" w:rsidR="005149E3" w:rsidRDefault="00533387" w:rsidP="005149E3">
      <w:pPr>
        <w:jc w:val="both"/>
      </w:pPr>
      <w:r>
        <w:t>2.1. Assessoria de Gestão de Pessoas;</w:t>
      </w:r>
    </w:p>
    <w:p w14:paraId="7590EEB2" w14:textId="77777777" w:rsidR="005149E3" w:rsidRDefault="00533387" w:rsidP="005149E3">
      <w:pPr>
        <w:jc w:val="both"/>
      </w:pPr>
      <w:r>
        <w:t>2.2. Gerência de Formação Continuada;</w:t>
      </w:r>
    </w:p>
    <w:p w14:paraId="3A13EDAE" w14:textId="77777777" w:rsidR="005149E3" w:rsidRDefault="00533387" w:rsidP="005149E3">
      <w:pPr>
        <w:jc w:val="both"/>
      </w:pPr>
      <w:r>
        <w:t>2.3. Gerência de Educação Infantil e Funcionamento Escolar;</w:t>
      </w:r>
    </w:p>
    <w:p w14:paraId="5E643BE8" w14:textId="77777777" w:rsidR="005149E3" w:rsidRDefault="00533387" w:rsidP="005149E3">
      <w:pPr>
        <w:jc w:val="both"/>
      </w:pPr>
      <w:r>
        <w:t>2.4. Gerência de Educação Especial;</w:t>
      </w:r>
    </w:p>
    <w:p w14:paraId="30C7F0C4" w14:textId="77777777" w:rsidR="005149E3" w:rsidRDefault="00533387" w:rsidP="005149E3">
      <w:pPr>
        <w:jc w:val="both"/>
      </w:pPr>
      <w:r>
        <w:t>2.4.1. Coordenadoria de Mediação e Ação Intersetorial;</w:t>
      </w:r>
    </w:p>
    <w:p w14:paraId="37993613" w14:textId="77777777" w:rsidR="005149E3" w:rsidRDefault="00533387" w:rsidP="005149E3">
      <w:pPr>
        <w:jc w:val="both"/>
      </w:pPr>
      <w:r>
        <w:t>2.5. Gerência de Ensino Fundamental;</w:t>
      </w:r>
    </w:p>
    <w:p w14:paraId="413FC04A" w14:textId="016C6CDE" w:rsidR="00C01A68" w:rsidRDefault="00533387" w:rsidP="005149E3">
      <w:pPr>
        <w:jc w:val="both"/>
      </w:pPr>
      <w:r>
        <w:t>2.5.1. Coordenadoria de Jovens e Adultos.</w:t>
      </w:r>
    </w:p>
    <w:p w14:paraId="6ABC31B5" w14:textId="717B04AE" w:rsidR="005149E3" w:rsidRDefault="00533387" w:rsidP="005149E3">
      <w:pPr>
        <w:jc w:val="both"/>
      </w:pPr>
      <w:r>
        <w:t>3. DIRETORIA ADMINISTRATIVA E PLANEJAMENTO</w:t>
      </w:r>
      <w:r w:rsidR="00F317FA">
        <w:t>:</w:t>
      </w:r>
      <w:r>
        <w:t> </w:t>
      </w:r>
    </w:p>
    <w:p w14:paraId="1EFF5AD8" w14:textId="176F7E46" w:rsidR="005149E3" w:rsidRDefault="00533387" w:rsidP="005149E3">
      <w:pPr>
        <w:jc w:val="both"/>
      </w:pPr>
      <w:r>
        <w:t>3.1. Assessoria Técnica de Estrutura Física</w:t>
      </w:r>
      <w:r w:rsidR="00F317FA">
        <w:t>;</w:t>
      </w:r>
    </w:p>
    <w:p w14:paraId="2F59B2F7" w14:textId="2B4C0F09" w:rsidR="005149E3" w:rsidRDefault="00533387" w:rsidP="005149E3">
      <w:pPr>
        <w:jc w:val="both"/>
      </w:pPr>
      <w:r>
        <w:t>3.2. Gerência Regional da Zona Norte</w:t>
      </w:r>
      <w:r w:rsidR="00F317FA">
        <w:t>;</w:t>
      </w:r>
    </w:p>
    <w:p w14:paraId="0EC32F6D" w14:textId="77777777" w:rsidR="00F317FA" w:rsidRDefault="00533387" w:rsidP="005149E3">
      <w:pPr>
        <w:jc w:val="both"/>
      </w:pPr>
      <w:r>
        <w:t>3.3. Gerência Regional da Zona Sul</w:t>
      </w:r>
      <w:r w:rsidR="00F317FA">
        <w:t>;</w:t>
      </w:r>
    </w:p>
    <w:p w14:paraId="5E1487AD" w14:textId="77777777" w:rsidR="00F317FA" w:rsidRDefault="00533387" w:rsidP="005149E3">
      <w:pPr>
        <w:jc w:val="both"/>
      </w:pPr>
      <w:r>
        <w:t>3.4. Gerência Regional da Zona Leste</w:t>
      </w:r>
      <w:r w:rsidR="00F317FA">
        <w:t>;</w:t>
      </w:r>
    </w:p>
    <w:p w14:paraId="115B031F" w14:textId="77777777" w:rsidR="00F317FA" w:rsidRDefault="00533387" w:rsidP="005149E3">
      <w:pPr>
        <w:jc w:val="both"/>
      </w:pPr>
      <w:r>
        <w:t>3.5. Gerência Regional da Zona Oeste</w:t>
      </w:r>
      <w:r w:rsidR="00F317FA">
        <w:t>;</w:t>
      </w:r>
    </w:p>
    <w:p w14:paraId="6065C81B" w14:textId="7FDE7F34" w:rsidR="00F317FA" w:rsidRDefault="00533387" w:rsidP="005149E3">
      <w:pPr>
        <w:jc w:val="both"/>
      </w:pPr>
      <w:r>
        <w:t>3.6. Gerência Regional da Zona Rural</w:t>
      </w:r>
      <w:r w:rsidR="00F317FA">
        <w:t>;</w:t>
      </w:r>
    </w:p>
    <w:p w14:paraId="45C0A2C9" w14:textId="15C2F643" w:rsidR="00C01A68" w:rsidRDefault="00533387" w:rsidP="005149E3">
      <w:pPr>
        <w:jc w:val="both"/>
      </w:pPr>
      <w:r>
        <w:t>3.7. Coordenadoria de Manutenção Escolar</w:t>
      </w:r>
      <w:r w:rsidR="00F317FA">
        <w:t>;</w:t>
      </w:r>
    </w:p>
    <w:p w14:paraId="658C4BCC" w14:textId="77777777" w:rsidR="00F317FA" w:rsidRDefault="00533387" w:rsidP="005149E3">
      <w:pPr>
        <w:jc w:val="both"/>
      </w:pPr>
      <w:r>
        <w:t> 4. DIRETORIA FINANCEIRA E COMPRAS:  </w:t>
      </w:r>
    </w:p>
    <w:p w14:paraId="33C5CB41" w14:textId="77777777" w:rsidR="00F317FA" w:rsidRDefault="00533387" w:rsidP="005149E3">
      <w:pPr>
        <w:jc w:val="both"/>
      </w:pPr>
      <w:r>
        <w:t>4.1. Assessoria de Compras;</w:t>
      </w:r>
    </w:p>
    <w:p w14:paraId="31556CBB" w14:textId="77777777" w:rsidR="00F317FA" w:rsidRDefault="00533387" w:rsidP="005149E3">
      <w:pPr>
        <w:jc w:val="both"/>
      </w:pPr>
      <w:r>
        <w:t>4.2. Gerência de Fiscalização de Atas e Contratos;</w:t>
      </w:r>
    </w:p>
    <w:p w14:paraId="0D1A6417" w14:textId="77777777" w:rsidR="00F317FA" w:rsidRDefault="00533387" w:rsidP="005149E3">
      <w:pPr>
        <w:jc w:val="both"/>
      </w:pPr>
      <w:r>
        <w:t>4.3. Gerência de Controle de Estoque;</w:t>
      </w:r>
    </w:p>
    <w:p w14:paraId="3BA708B6" w14:textId="77777777" w:rsidR="00F317FA" w:rsidRDefault="00533387" w:rsidP="005149E3">
      <w:pPr>
        <w:jc w:val="both"/>
      </w:pPr>
      <w:r>
        <w:t>4.4. Gerência de Transporte Escolar;</w:t>
      </w:r>
    </w:p>
    <w:p w14:paraId="120BA527" w14:textId="77777777" w:rsidR="00F317FA" w:rsidRDefault="00533387" w:rsidP="005149E3">
      <w:pPr>
        <w:jc w:val="both"/>
      </w:pPr>
      <w:r>
        <w:lastRenderedPageBreak/>
        <w:t>4.5. Gerência de Alimentação Escolar;</w:t>
      </w:r>
    </w:p>
    <w:p w14:paraId="0A31D2F0" w14:textId="63CB8B54" w:rsidR="00C01A68" w:rsidRDefault="00533387" w:rsidP="005149E3">
      <w:pPr>
        <w:jc w:val="both"/>
      </w:pPr>
      <w:r>
        <w:t>4.6. Gerência de Gestão Financeira das Unidades Escolares.</w:t>
      </w:r>
    </w:p>
    <w:p w14:paraId="3475F377" w14:textId="77777777" w:rsidR="00C01A68" w:rsidRDefault="00533387">
      <w:r>
        <w:rPr>
          <w:rStyle w:val="fontStyleLabel"/>
        </w:rPr>
        <w:t>Competências</w:t>
      </w:r>
    </w:p>
    <w:p w14:paraId="2C09F180" w14:textId="77777777" w:rsidR="00C01A68" w:rsidRDefault="00533387" w:rsidP="00F317FA">
      <w:pPr>
        <w:jc w:val="both"/>
      </w:pPr>
      <w:r>
        <w:t>A Secretaria Municipal de Educação, parte integrante do Sistema Municipal de Ensino (Lei Municipal 9.012, de 23/12/02), inserida no Sistema Organizacional da Prefeitura do Município, pela Lei Municipal nº 8.834, de 1 de julho de 2002, tem por finalidade planejar, executar, acompanhar e avaliar a Educação Infantil do Sistema Municipal de Ensino e o Ensino Fundamental da Rede Municipal, a que se refere o Título II da Lei Federal nº 9.394, de 20 de dezembro de 1996, buscando assegurar a igualdade, a liberdade, a solidariedade, o exercício da cidadania, a qualificação para o trabalho, a sustentabilidade e a excelência.</w:t>
      </w:r>
    </w:p>
    <w:p w14:paraId="14828A1A" w14:textId="77777777" w:rsidR="00C01A68" w:rsidRDefault="00533387" w:rsidP="00F317FA">
      <w:pPr>
        <w:jc w:val="both"/>
      </w:pPr>
      <w:r>
        <w:t>À Secretaria Municipal de Educação, órgão diretamente subordinado ao Prefeito, compete: Atuar nas esferas pedagógica, administrativa e financeira visando a melhoria da qualidade da educação pública municipal; Ofertar, diretamente ou mediante convênio, a Educação Infantil no Município de Londrina; Ofertar, diretamente ou mediante convênio, o Ensino Fundamental, suas etapas e modalidades no Município de Londrina; Democratizar a gestão de seu processo de ensino; Planejar, coordenar, acompanhar e viabilizar o ensino público municipal com foco na aprendizagem de qualidade; Promover a gestão dos profissionais da educação da rede municipal incluindo professores e demais servidores que atuam como apoio à educação; Gerir a circulação de conhecimento e utilização de informação em todas as esferas da Secretaria Municipal de Educação e demais órgãos; Gerir recursos financeiros e prestar conta às instâncias exigidas; Divulgar amplamente todo tipo de informação sobre dados, índices, encaminhamentos e legislações, dentre outros, priorizando o princípio da transparência; Gerir a rede física escolar por meio de planejamento, manutenção e ampliação das Unidades Escolares da Rede Municipal de Ensino; Prestar serviços de apoio, manutenção e suprimento para a funcionamento das Unidades Escolares da Rede Municipal de Ensino; Promover a utilização da tecnologia visando a qualidade da prestação de serviços administrativos e pedagógicos da Rede Municipal de Ensino; Assegurar a integridade dos alunos enquanto estiverem sob a responsabilidade das Unidades Escolares; Integrar as políticas públicas municipais visando o atendimento de qualidade aos alunos e servidores da Rede Municipal de Ensino; Integrar ao município as políticas e planos educacionais da União e do Estado; 16. Efetuar outras atividades afins, no âmbito da sua competência.</w:t>
      </w:r>
    </w:p>
    <w:p w14:paraId="6EF8CFAC" w14:textId="3E24F5C8" w:rsidR="00C01A68" w:rsidRDefault="00533387" w:rsidP="00F317FA">
      <w:pPr>
        <w:jc w:val="both"/>
      </w:pPr>
      <w:r>
        <w:t>As atividades da Administração Municipal buscarão a excelência obedecendo aos princípios da legalidade, impessoalidade, moralidade, eficiência, publicidade, transparência, razoabilidade, proporcionalidade, economicidade, finalidade, continuidade do serviço público, supremacia do interesse público sobre o privado, autotutela respeitando a participação popular, inclusão social, qualidade ambiental e desenvolvimento sustentável.</w:t>
      </w:r>
    </w:p>
    <w:p w14:paraId="5A43FD95" w14:textId="77777777" w:rsidR="00C01A68" w:rsidRDefault="00533387" w:rsidP="00F317FA">
      <w:pPr>
        <w:jc w:val="both"/>
      </w:pPr>
      <w:r>
        <w:t> </w:t>
      </w:r>
    </w:p>
    <w:p w14:paraId="7D641FF5" w14:textId="77777777" w:rsidR="00C01A68" w:rsidRDefault="00533387">
      <w:r>
        <w:rPr>
          <w:rStyle w:val="fontStyleLabel"/>
        </w:rPr>
        <w:t>Atribuições</w:t>
      </w:r>
    </w:p>
    <w:p w14:paraId="052AEA40" w14:textId="621A51BD" w:rsidR="00C01A68" w:rsidRDefault="00533387" w:rsidP="00F317FA">
      <w:pPr>
        <w:jc w:val="both"/>
      </w:pPr>
      <w:r>
        <w:lastRenderedPageBreak/>
        <w:t xml:space="preserve">Regimento interno da </w:t>
      </w:r>
      <w:r w:rsidR="00F317FA">
        <w:t>Secretaria</w:t>
      </w:r>
      <w:r>
        <w:t xml:space="preserve"> Municipal de Educação com suas atribuições pode ser </w:t>
      </w:r>
      <w:r w:rsidR="00F317FA">
        <w:t>acessado</w:t>
      </w:r>
      <w:r>
        <w:t xml:space="preserve"> através do link: https://portal.londrina.pr.gov.br/images/stories/jornalOficial/Jornal-4354-Assinado-pdf.pdf#page=17 </w:t>
      </w:r>
    </w:p>
    <w:p w14:paraId="5A69509F" w14:textId="77777777" w:rsidR="00C01A68" w:rsidRDefault="00533387">
      <w:pPr>
        <w:pStyle w:val="Ttulo2"/>
      </w:pPr>
      <w:bookmarkStart w:id="4" w:name="_Toc5"/>
      <w:r>
        <w:t>Diagnóstico do ambiente de integridade</w:t>
      </w:r>
      <w:bookmarkEnd w:id="4"/>
    </w:p>
    <w:p w14:paraId="1546C685" w14:textId="77777777" w:rsidR="00C01A68" w:rsidRDefault="00533387">
      <w:r>
        <w:rPr>
          <w:rStyle w:val="fontStyleLabel"/>
        </w:rPr>
        <w:t>Quais instrumentos foram utilizados para o diagnóstico do ambiente de integridade?</w:t>
      </w:r>
    </w:p>
    <w:tbl>
      <w:tblPr>
        <w:tblW w:w="0" w:type="auto"/>
        <w:tblInd w:w="10" w:type="dxa"/>
        <w:tblCellMar>
          <w:left w:w="10" w:type="dxa"/>
          <w:right w:w="10" w:type="dxa"/>
        </w:tblCellMar>
        <w:tblLook w:val="04A0" w:firstRow="1" w:lastRow="0" w:firstColumn="1" w:lastColumn="0" w:noHBand="0" w:noVBand="1"/>
      </w:tblPr>
      <w:tblGrid>
        <w:gridCol w:w="9000"/>
      </w:tblGrid>
      <w:tr w:rsidR="00C01A68" w14:paraId="7EFB55C6" w14:textId="77777777">
        <w:tc>
          <w:tcPr>
            <w:tcW w:w="9000" w:type="dxa"/>
            <w:tcBorders>
              <w:top w:val="dashed" w:sz="1" w:space="0" w:color="000000"/>
              <w:left w:val="dashed" w:sz="1" w:space="0" w:color="000000"/>
              <w:bottom w:val="dashed" w:sz="1" w:space="0" w:color="000000"/>
              <w:right w:val="dashed" w:sz="1" w:space="0" w:color="000000"/>
            </w:tcBorders>
          </w:tcPr>
          <w:p w14:paraId="573A9F3A" w14:textId="77777777" w:rsidR="00C01A68" w:rsidRDefault="00533387">
            <w:r>
              <w:t xml:space="preserve"> Entrevistas realizadas com servidores e/ou autoridade máxima do órgão ou entidade</w:t>
            </w:r>
          </w:p>
        </w:tc>
      </w:tr>
      <w:tr w:rsidR="00C01A68" w14:paraId="7A622C68" w14:textId="77777777">
        <w:tc>
          <w:tcPr>
            <w:tcW w:w="9000" w:type="dxa"/>
            <w:tcBorders>
              <w:top w:val="dashed" w:sz="1" w:space="0" w:color="000000"/>
              <w:left w:val="dashed" w:sz="1" w:space="0" w:color="000000"/>
              <w:bottom w:val="dashed" w:sz="1" w:space="0" w:color="000000"/>
              <w:right w:val="dashed" w:sz="1" w:space="0" w:color="000000"/>
            </w:tcBorders>
          </w:tcPr>
          <w:p w14:paraId="0B1687BE" w14:textId="77777777" w:rsidR="00C01A68" w:rsidRDefault="00533387">
            <w:r>
              <w:t>Formulário Diagnóstico de Integridade Pública</w:t>
            </w:r>
          </w:p>
        </w:tc>
      </w:tr>
      <w:tr w:rsidR="00C01A68" w14:paraId="17B668B5" w14:textId="77777777">
        <w:tc>
          <w:tcPr>
            <w:tcW w:w="9000" w:type="dxa"/>
            <w:tcBorders>
              <w:top w:val="dashed" w:sz="1" w:space="0" w:color="000000"/>
              <w:left w:val="dashed" w:sz="1" w:space="0" w:color="000000"/>
              <w:bottom w:val="dashed" w:sz="1" w:space="0" w:color="000000"/>
              <w:right w:val="dashed" w:sz="1" w:space="0" w:color="000000"/>
            </w:tcBorders>
          </w:tcPr>
          <w:p w14:paraId="234E8E50" w14:textId="77777777" w:rsidR="00C01A68" w:rsidRDefault="00533387">
            <w:r>
              <w:t>Identificação de controles internos existentes</w:t>
            </w:r>
          </w:p>
        </w:tc>
      </w:tr>
      <w:tr w:rsidR="00C01A68" w14:paraId="46686F5E" w14:textId="77777777">
        <w:tc>
          <w:tcPr>
            <w:tcW w:w="9000" w:type="dxa"/>
            <w:tcBorders>
              <w:top w:val="dashed" w:sz="1" w:space="0" w:color="000000"/>
              <w:left w:val="dashed" w:sz="1" w:space="0" w:color="000000"/>
              <w:bottom w:val="dashed" w:sz="1" w:space="0" w:color="000000"/>
              <w:right w:val="dashed" w:sz="1" w:space="0" w:color="000000"/>
            </w:tcBorders>
          </w:tcPr>
          <w:p w14:paraId="4BDBB2D5" w14:textId="77777777" w:rsidR="00C01A68" w:rsidRDefault="00533387">
            <w:r>
              <w:t>Identificação de documentos de referência (legislação, processos críticos, históricos de irregularidades, entre outros)</w:t>
            </w:r>
          </w:p>
        </w:tc>
      </w:tr>
      <w:tr w:rsidR="00C01A68" w14:paraId="27450BA0" w14:textId="77777777">
        <w:tc>
          <w:tcPr>
            <w:tcW w:w="9000" w:type="dxa"/>
            <w:tcBorders>
              <w:top w:val="dashed" w:sz="1" w:space="0" w:color="000000"/>
              <w:left w:val="dashed" w:sz="1" w:space="0" w:color="000000"/>
              <w:bottom w:val="dashed" w:sz="1" w:space="0" w:color="000000"/>
              <w:right w:val="dashed" w:sz="1" w:space="0" w:color="000000"/>
            </w:tcBorders>
          </w:tcPr>
          <w:p w14:paraId="2F8548C2" w14:textId="77777777" w:rsidR="00C01A68" w:rsidRDefault="00533387">
            <w:r>
              <w:t>Levantamento dos atendimentos de Ouvidoria</w:t>
            </w:r>
          </w:p>
        </w:tc>
      </w:tr>
      <w:tr w:rsidR="00C01A68" w14:paraId="70985227" w14:textId="77777777">
        <w:tc>
          <w:tcPr>
            <w:tcW w:w="9000" w:type="dxa"/>
            <w:tcBorders>
              <w:top w:val="dashed" w:sz="1" w:space="0" w:color="000000"/>
              <w:left w:val="dashed" w:sz="1" w:space="0" w:color="000000"/>
              <w:bottom w:val="dashed" w:sz="1" w:space="0" w:color="000000"/>
              <w:right w:val="dashed" w:sz="1" w:space="0" w:color="000000"/>
            </w:tcBorders>
          </w:tcPr>
          <w:p w14:paraId="1EDBC81A" w14:textId="77777777" w:rsidR="00C01A68" w:rsidRDefault="00533387">
            <w:r>
              <w:t>Levantamento dos principais riscos à integridade</w:t>
            </w:r>
          </w:p>
        </w:tc>
      </w:tr>
      <w:tr w:rsidR="00C01A68" w14:paraId="44A4E506" w14:textId="77777777">
        <w:tc>
          <w:tcPr>
            <w:tcW w:w="9000" w:type="dxa"/>
            <w:tcBorders>
              <w:top w:val="dashed" w:sz="1" w:space="0" w:color="000000"/>
              <w:left w:val="dashed" w:sz="1" w:space="0" w:color="000000"/>
              <w:bottom w:val="dashed" w:sz="1" w:space="0" w:color="000000"/>
              <w:right w:val="dashed" w:sz="1" w:space="0" w:color="000000"/>
            </w:tcBorders>
          </w:tcPr>
          <w:p w14:paraId="1E9491AA" w14:textId="77777777" w:rsidR="00C01A68" w:rsidRDefault="00533387">
            <w:r>
              <w:t>Levantamento e classificação das recomendações de auditoria</w:t>
            </w:r>
          </w:p>
        </w:tc>
      </w:tr>
      <w:tr w:rsidR="00C01A68" w14:paraId="76C1C23C" w14:textId="77777777">
        <w:tc>
          <w:tcPr>
            <w:tcW w:w="9000" w:type="dxa"/>
            <w:tcBorders>
              <w:top w:val="dashed" w:sz="1" w:space="0" w:color="000000"/>
              <w:left w:val="dashed" w:sz="1" w:space="0" w:color="000000"/>
              <w:bottom w:val="dashed" w:sz="1" w:space="0" w:color="000000"/>
              <w:right w:val="dashed" w:sz="1" w:space="0" w:color="000000"/>
            </w:tcBorders>
          </w:tcPr>
          <w:p w14:paraId="04F2EEDA" w14:textId="77777777" w:rsidR="00C01A68" w:rsidRDefault="00533387">
            <w:r>
              <w:t>Matriz SWOT/FOFA</w:t>
            </w:r>
          </w:p>
        </w:tc>
      </w:tr>
      <w:tr w:rsidR="00C01A68" w14:paraId="3EB1C2D1" w14:textId="77777777">
        <w:tc>
          <w:tcPr>
            <w:tcW w:w="9000" w:type="dxa"/>
            <w:tcBorders>
              <w:top w:val="dashed" w:sz="1" w:space="0" w:color="000000"/>
              <w:left w:val="dashed" w:sz="1" w:space="0" w:color="000000"/>
              <w:bottom w:val="dashed" w:sz="1" w:space="0" w:color="000000"/>
              <w:right w:val="dashed" w:sz="1" w:space="0" w:color="000000"/>
            </w:tcBorders>
          </w:tcPr>
          <w:p w14:paraId="02457BF9" w14:textId="77777777" w:rsidR="00C01A68" w:rsidRDefault="00533387">
            <w:r>
              <w:t>Pesquisa de percepção de cenário</w:t>
            </w:r>
          </w:p>
        </w:tc>
      </w:tr>
      <w:tr w:rsidR="00C01A68" w14:paraId="3E15455A" w14:textId="77777777">
        <w:tc>
          <w:tcPr>
            <w:tcW w:w="9000" w:type="dxa"/>
            <w:tcBorders>
              <w:top w:val="dashed" w:sz="1" w:space="0" w:color="000000"/>
              <w:left w:val="dashed" w:sz="1" w:space="0" w:color="000000"/>
              <w:bottom w:val="dashed" w:sz="1" w:space="0" w:color="000000"/>
              <w:right w:val="dashed" w:sz="1" w:space="0" w:color="000000"/>
            </w:tcBorders>
          </w:tcPr>
          <w:p w14:paraId="448BB115" w14:textId="77777777" w:rsidR="00C01A68" w:rsidRDefault="00533387">
            <w:r>
              <w:t>Questionário E-Prevenção</w:t>
            </w:r>
          </w:p>
        </w:tc>
      </w:tr>
      <w:tr w:rsidR="00C01A68" w14:paraId="4768E37B" w14:textId="77777777">
        <w:tc>
          <w:tcPr>
            <w:tcW w:w="9000" w:type="dxa"/>
            <w:tcBorders>
              <w:top w:val="dashed" w:sz="1" w:space="0" w:color="000000"/>
              <w:left w:val="dashed" w:sz="1" w:space="0" w:color="000000"/>
              <w:bottom w:val="dashed" w:sz="1" w:space="0" w:color="000000"/>
              <w:right w:val="dashed" w:sz="1" w:space="0" w:color="000000"/>
            </w:tcBorders>
          </w:tcPr>
          <w:p w14:paraId="5112558D" w14:textId="77777777" w:rsidR="00C01A68" w:rsidRDefault="00533387">
            <w:r>
              <w:t>Questionários aplicados para o corpo funcional</w:t>
            </w:r>
          </w:p>
        </w:tc>
      </w:tr>
    </w:tbl>
    <w:p w14:paraId="1DEBB6AF" w14:textId="77777777" w:rsidR="00C01A68" w:rsidRDefault="00C01A68"/>
    <w:p w14:paraId="76CC189C" w14:textId="77777777" w:rsidR="00C01A68" w:rsidRDefault="00533387">
      <w:r>
        <w:rPr>
          <w:rStyle w:val="fontStyleLabel"/>
        </w:rPr>
        <w:t>Quais os principais resultados em relação ao diagnóstico do ambiente de integridade?</w:t>
      </w:r>
    </w:p>
    <w:p w14:paraId="7A4FC6F1" w14:textId="77777777" w:rsidR="00F317FA" w:rsidRDefault="00533387" w:rsidP="00F317FA">
      <w:pPr>
        <w:jc w:val="both"/>
      </w:pPr>
      <w:r>
        <w:t>A Secretaria Municipal através dos instrumentos utilizados para o diagnóstico apurou:</w:t>
      </w:r>
    </w:p>
    <w:p w14:paraId="6F1CB17A" w14:textId="77777777" w:rsidR="00F317FA" w:rsidRDefault="00533387" w:rsidP="00F317FA">
      <w:pPr>
        <w:jc w:val="both"/>
      </w:pPr>
      <w:r>
        <w:t>• Levantamentos de Processos Recebidos do Ministério Público: As maiores demanda juntos ao Ministério Público e a Secretaria Municipal de Educação acontecem na solicitação de informações sobre alunos em situações de vulnerabilidade, reivindicação de vagas na Educação Infantil e as necessidades especificas da saúde do aluno. Desta forma é possível avaliar que o MP busca informações de sua clientela na Educação, considerando que a mesma tem o acompanhamento escolar dessa criança e um vínculo capaz de fornecer informações para continuidade de seus processos, e já a comunidade anseia conseguir através do MP a vaga esperada para a criança que muitas vezes não se encaixa no perfil desenhado no critério para priorização.</w:t>
      </w:r>
    </w:p>
    <w:p w14:paraId="13C13A42" w14:textId="77777777" w:rsidR="00F317FA" w:rsidRDefault="00533387" w:rsidP="00F317FA">
      <w:pPr>
        <w:jc w:val="both"/>
      </w:pPr>
      <w:r>
        <w:t xml:space="preserve">• Levantamento das Auditorias realizadas na SME: A secretaria Municipal de Educação possui um universo muito grande de processos e informações, sendo assim é natural que passe por verificações e acompanhamentos pelos auditores do município, mas com esse levantamento podemos perceber que algumas áreas são de maior risco e precisam de uma atenção, mas </w:t>
      </w:r>
      <w:r>
        <w:lastRenderedPageBreak/>
        <w:t>sempre nos relatórios de auditorias tivemos resultados positivos e recomendações que nos auxiliaram na melhoria do processo.</w:t>
      </w:r>
    </w:p>
    <w:p w14:paraId="47BDC62C" w14:textId="77777777" w:rsidR="009D72B6" w:rsidRDefault="00533387" w:rsidP="00F317FA">
      <w:pPr>
        <w:jc w:val="both"/>
      </w:pPr>
      <w:r>
        <w:t>• Levantamento dos atendimentos de Ouvidoria: Neste levantamento foram detectados alguns problemas de ordem de execução do serviço prestado pela Secretaria dentro das unidades escolares, que se destacam a postura do professor, a postura e comportamento dos alunos matriculados, vagas nas instituições de preferência, segurança, rotina e atendimento nas unidades escolares e manutenção dos prédios públicos, o contato direto ao público da educação é através das unidades escolares, então a maior demanda das Ouvidorias vem da Comunidade Escolar.</w:t>
      </w:r>
    </w:p>
    <w:p w14:paraId="7F617A1A" w14:textId="51A26CC8" w:rsidR="009D72B6" w:rsidRDefault="00533387" w:rsidP="00F317FA">
      <w:pPr>
        <w:jc w:val="both"/>
      </w:pPr>
      <w:r>
        <w:t>• Questionário</w:t>
      </w:r>
      <w:r w:rsidR="00C03101">
        <w:t>s</w:t>
      </w:r>
      <w:r>
        <w:t xml:space="preserve"> aplicados ao corpo funcional: com este questionário percebemos que o tema Integridade deve ser mais trabalhado dentro do universo existente, temos quase 43,5% dos servidores da secretaria que colocam o tema como pouco familiar. A grande maioria não conhece a Política de Governança Pública e Compliance do Município, mas podemos afirmar que mesmo sem conhecer o programa ou ainda o tema em suas ações foi demonstrado através das respostas que agiriam com integridade, denunciando atos de corrupção ou antiéticos, que observam em seu trabalho atos que poderia configurar como corrupção ou fraude, demonstrando que com a execução de um trabalho transparente e eficiente é possível minimizar e coibir práticas ilícitas.</w:t>
      </w:r>
    </w:p>
    <w:p w14:paraId="6DA69294" w14:textId="77777777" w:rsidR="00C03101" w:rsidRDefault="00533387" w:rsidP="00F317FA">
      <w:pPr>
        <w:jc w:val="both"/>
      </w:pPr>
      <w:r>
        <w:t>• Na análise geral dos estudos realizado pelo comitê foram detectados riscos na prestação do serviço, mas sem um processo de acompanhamento e ou resolução do problema sendo medidas pontuais, necessitando criação de normas e instruções para regulamentações de atos e/ou ainda um fluxo mais detalhado de cada risco eminente até a sua devida solução.</w:t>
      </w:r>
    </w:p>
    <w:p w14:paraId="731E0A42" w14:textId="5F341F6D" w:rsidR="009D72B6" w:rsidRDefault="00533387" w:rsidP="00F317FA">
      <w:pPr>
        <w:jc w:val="both"/>
      </w:pPr>
      <w:r>
        <w:t>• Implantação de monitoramentos no que diz respeito a reclamação e postura do servidor promovendo capacitação e conscientização de seu papel dentro do contexto Educação.</w:t>
      </w:r>
    </w:p>
    <w:p w14:paraId="0ED90BFD" w14:textId="7360D169" w:rsidR="00C01A68" w:rsidRDefault="00533387" w:rsidP="00F317FA">
      <w:pPr>
        <w:jc w:val="both"/>
      </w:pPr>
      <w:r>
        <w:t xml:space="preserve">• </w:t>
      </w:r>
      <w:r w:rsidR="008960D8">
        <w:t>An</w:t>
      </w:r>
      <w:r>
        <w:t>álise de SWOT da Secretaria Municipal de Educação:</w:t>
      </w:r>
    </w:p>
    <w:p w14:paraId="39D478E2" w14:textId="77777777" w:rsidR="002B4576" w:rsidRPr="00F05EF0" w:rsidRDefault="002B4576" w:rsidP="002B4576">
      <w:pPr>
        <w:jc w:val="both"/>
      </w:pPr>
      <w:r w:rsidRPr="00F05EF0">
        <w:rPr>
          <w:b/>
          <w:bCs/>
        </w:rPr>
        <w:t>FORÇAS:</w:t>
      </w:r>
      <w:r w:rsidRPr="00F05EF0">
        <w:br/>
        <w:t>A equipe é estudiosa, compromissada e unida. Há capacidade de execução, resiliência, honestidade, criatividade e organização documental. O conhecimento da realidade de atuação é amplo, permitindo fluidez nos processos de trabalho. Os servidores demonstram amplo conhecimento teórico e técnico, com forte capacidade de planejamento e proatividade.</w:t>
      </w:r>
    </w:p>
    <w:p w14:paraId="272E3C63" w14:textId="77777777" w:rsidR="002B4576" w:rsidRPr="00F05EF0" w:rsidRDefault="002B4576" w:rsidP="002B4576">
      <w:pPr>
        <w:jc w:val="both"/>
      </w:pPr>
      <w:r w:rsidRPr="00F05EF0">
        <w:rPr>
          <w:b/>
          <w:bCs/>
        </w:rPr>
        <w:t>OPORTUNIDADES:</w:t>
      </w:r>
      <w:r w:rsidRPr="00F05EF0">
        <w:br/>
        <w:t>O trabalho da Secretaria é reconhecido, e há oportunidades de promoção de capacitação tanto no âmbito nacional quanto municipal. Existe também o acesso a recursos orçamentários, além de possibilidades de colaborar na elevação da qualidade da educação. A confiança dos fornecedores e a estrutura organizacional favorecem uma gestão eficiente. Os processos digitais, o bom relacionamento com outras secretarias e municípios, e a troca de conhecimento e metodologias representam pontos positivos.</w:t>
      </w:r>
    </w:p>
    <w:p w14:paraId="33CF63FA" w14:textId="21C90C61" w:rsidR="002B4576" w:rsidRPr="00F05EF0" w:rsidRDefault="002B4576" w:rsidP="002B4576">
      <w:pPr>
        <w:jc w:val="both"/>
      </w:pPr>
      <w:r w:rsidRPr="00F05EF0">
        <w:rPr>
          <w:b/>
          <w:bCs/>
        </w:rPr>
        <w:lastRenderedPageBreak/>
        <w:t>FRAQUEZAS:</w:t>
      </w:r>
      <w:r w:rsidRPr="00F05EF0">
        <w:br/>
        <w:t xml:space="preserve">A alta demanda de trabalho gera dificuldades na comunicação interna, e há carência de servidores. Observa-se também um déficit de conhecimento técnico específico em algumas áreas, além da falta de ferramentas adequadas de gerenciamento e sistemas interligados. A burocratização e a dificuldade de alinhar teoria e prática para atender às especificidades de cada unidade escolar comprometem a eficácia. Há ainda deficiências na comunicação e </w:t>
      </w:r>
      <w:r>
        <w:t xml:space="preserve">alguns </w:t>
      </w:r>
      <w:r w:rsidRPr="00F05EF0">
        <w:t>servidores que não demonstram compromisso ou dedicação suficientes.</w:t>
      </w:r>
    </w:p>
    <w:p w14:paraId="363B48A2" w14:textId="77777777" w:rsidR="002B4576" w:rsidRPr="00F05EF0" w:rsidRDefault="002B4576" w:rsidP="002B4576">
      <w:pPr>
        <w:jc w:val="both"/>
      </w:pPr>
      <w:r w:rsidRPr="00F05EF0">
        <w:rPr>
          <w:b/>
          <w:bCs/>
        </w:rPr>
        <w:t>AMEAÇAS:</w:t>
      </w:r>
      <w:r w:rsidRPr="00F05EF0">
        <w:br/>
        <w:t>Os fluxos de processos morosos prejudicam o planejamento, e a dependência de outras instâncias para a conclusão dos processos impacta negativamente a eficiência. A economia instável, a dificuldade com a entrega de fornecedores e a legislação desatualizada representam riscos. As falhas nas informações retornadas pelas unidades escolares, a legislação elaborada por pessoas sem pleno conhecimento da educação como serviço público e a influência político-partidária também são ameaças que podem comprometer o funcionamento da Secretaria.</w:t>
      </w:r>
    </w:p>
    <w:p w14:paraId="59E582FC" w14:textId="77777777" w:rsidR="002B4576" w:rsidRDefault="002B4576" w:rsidP="00F317FA">
      <w:pPr>
        <w:jc w:val="both"/>
      </w:pPr>
    </w:p>
    <w:p w14:paraId="34C85FD8" w14:textId="77777777" w:rsidR="00C01A68" w:rsidRDefault="00533387">
      <w:pPr>
        <w:pStyle w:val="Ttulo2"/>
      </w:pPr>
      <w:bookmarkStart w:id="5" w:name="_Toc6"/>
      <w:r>
        <w:t>Programa de integridade</w:t>
      </w:r>
      <w:bookmarkEnd w:id="5"/>
    </w:p>
    <w:p w14:paraId="06119E77" w14:textId="77777777" w:rsidR="00C01A68" w:rsidRDefault="00533387">
      <w:r>
        <w:rPr>
          <w:rStyle w:val="fontStyleLabel"/>
        </w:rPr>
        <w:t>Qual a visão de futuro em relação ao ambiente de integridade da organização?</w:t>
      </w:r>
    </w:p>
    <w:p w14:paraId="6CF8E929" w14:textId="77777777" w:rsidR="00C01A68" w:rsidRDefault="00533387" w:rsidP="00083226">
      <w:pPr>
        <w:jc w:val="both"/>
      </w:pPr>
      <w:r>
        <w:t>A Secretaria Municipal de Educação desempenha um papel crucial na formação do cidadão, e, por isso, os princípios da integridade devem ser primordiais em todas as suas ações. É essencial que a secretaria promova:</w:t>
      </w:r>
    </w:p>
    <w:p w14:paraId="2415B0FF" w14:textId="77777777" w:rsidR="00C01A68" w:rsidRDefault="00533387" w:rsidP="00083226">
      <w:pPr>
        <w:jc w:val="both"/>
      </w:pPr>
      <w:r>
        <w:t>1.Ética na Prática Educativa: Garantir que todos os profissionais da educação atuem com ética, respeitando normas e valores que promovam um ambiente de confiança e respeito. Isso inclui a formação continuada dos educadores em questões de ética e integridade.</w:t>
      </w:r>
    </w:p>
    <w:p w14:paraId="6F33FE13" w14:textId="77777777" w:rsidR="00C01A68" w:rsidRDefault="00533387" w:rsidP="00083226">
      <w:pPr>
        <w:jc w:val="both"/>
      </w:pPr>
      <w:r>
        <w:t xml:space="preserve">2.Democracia e Participação: Fomentar um ambiente onde a participação de alunos, pais e comunidade seja incentivada. A democracia deve estar presente nas decisões pedagógicas e administrativas, promovendo a </w:t>
      </w:r>
      <w:proofErr w:type="spellStart"/>
      <w:r>
        <w:t>co-construção</w:t>
      </w:r>
      <w:proofErr w:type="spellEnd"/>
      <w:r>
        <w:t xml:space="preserve"> de um espaço educacional que reflita as necessidades e aspirações da comunidade.</w:t>
      </w:r>
    </w:p>
    <w:p w14:paraId="38A71E22" w14:textId="77777777" w:rsidR="00C01A68" w:rsidRDefault="00533387" w:rsidP="00083226">
      <w:pPr>
        <w:jc w:val="both"/>
      </w:pPr>
      <w:r>
        <w:t>3.Reflexão Crítica: Estimular o pensamento crítico entre os alunos, promovendo práticas pedagógicas que desafiem os estudantes a questionar, refletir e debater sobre temas relevantes para a sociedade. A reflexão crítica é fundamental para a formação de cidadãos conscientes e atuantes.</w:t>
      </w:r>
    </w:p>
    <w:p w14:paraId="7E3BC24F" w14:textId="77777777" w:rsidR="00C01A68" w:rsidRDefault="00533387" w:rsidP="00083226">
      <w:pPr>
        <w:jc w:val="both"/>
      </w:pPr>
      <w:r>
        <w:t>4.Inclusão e Diversidade: Garantir que todos os alunos, independentemente de suas condições socioeconômicas, culturais ou físicas, tenham acesso equitativo à educação de qualidade. A inclusão deve ser uma prioridade, promovendo práticas que respeitem e valorizem a diversidade.</w:t>
      </w:r>
    </w:p>
    <w:p w14:paraId="559A473C" w14:textId="77777777" w:rsidR="00C01A68" w:rsidRDefault="00533387" w:rsidP="00083226">
      <w:pPr>
        <w:jc w:val="both"/>
      </w:pPr>
      <w:r>
        <w:lastRenderedPageBreak/>
        <w:t>5.Competência e Formação Integral: Desenvolver competências que vão além do conhecimento acadêmico, preparando os alunos para serem cidadãos ativos e responsáveis. Isso inclui habilidades sociais, emocionais e práticas, alinhadas às demandas do século XXI.</w:t>
      </w:r>
    </w:p>
    <w:p w14:paraId="1AABB06D" w14:textId="77777777" w:rsidR="00C01A68" w:rsidRDefault="00533387" w:rsidP="00083226">
      <w:pPr>
        <w:jc w:val="both"/>
      </w:pPr>
      <w:r>
        <w:t>6.Sustentabilidade: Incorporar a educação para a sustentabilidade nos currículos, conscientizando os alunos sobre a importância de cuidar do meio ambiente e promover práticas sustentáveis em suas vidas cotidianas.</w:t>
      </w:r>
    </w:p>
    <w:p w14:paraId="479C0117" w14:textId="77777777" w:rsidR="00C01A68" w:rsidRDefault="00533387" w:rsidP="00083226">
      <w:pPr>
        <w:jc w:val="both"/>
      </w:pPr>
      <w:r>
        <w:t>7.Responsabilidade Social: Incentivar os alunos a desenvolverem uma consciência social, promovendo ações que visem o bem-estar coletivo e o engajamento em causas sociais. A educação deve formar não apenas indivíduos competentes, mas também solidários e comprometidos com a sociedade.</w:t>
      </w:r>
    </w:p>
    <w:p w14:paraId="46E2B1BC" w14:textId="77777777" w:rsidR="00C01A68" w:rsidRDefault="00533387" w:rsidP="00083226">
      <w:pPr>
        <w:jc w:val="both"/>
      </w:pPr>
      <w:r>
        <w:t>8.Equidade: Assegurar que todos os alunos tenham as mesmas oportunidades de aprendizado e desenvolvimento, combatendo desigualdades e promovendo um ambiente de respeito e justiça.</w:t>
      </w:r>
    </w:p>
    <w:p w14:paraId="01C96619" w14:textId="77777777" w:rsidR="00C01A68" w:rsidRDefault="00533387" w:rsidP="00083226">
      <w:pPr>
        <w:jc w:val="both"/>
      </w:pPr>
      <w:r>
        <w:t>Ao integrar esses princípios em suas ações, a Secretaria Municipal de Educação estará contribuindo para a formação de cidadãos mais íntegros, críticos e engajados, capazes de enfrentar os desafios da sociedade contemporânea de forma ética e solidária. Isso não apenas fortalece a educação, mas também constrói uma base sólida para o futuro da comunidade.</w:t>
      </w:r>
    </w:p>
    <w:p w14:paraId="265E76AB" w14:textId="77777777" w:rsidR="00C01A68" w:rsidRDefault="00533387">
      <w:pPr>
        <w:rPr>
          <w:rStyle w:val="fontStyleLabel"/>
        </w:rPr>
      </w:pPr>
      <w:r>
        <w:rPr>
          <w:rStyle w:val="fontStyleLabel"/>
        </w:rPr>
        <w:t>Quais os objetivos do programa de integridade da organização?</w:t>
      </w:r>
    </w:p>
    <w:p w14:paraId="472471CA" w14:textId="77777777" w:rsidR="00DE25F7" w:rsidRPr="00DE25F7" w:rsidRDefault="00DE25F7" w:rsidP="00DE25F7">
      <w:pPr>
        <w:jc w:val="both"/>
      </w:pPr>
      <w:r w:rsidRPr="00DE25F7">
        <w:t>Atuar com integridade, transparência, equidade e imparcialidade, garantindo que qualquer processo alcance a máxima eficiência e eficácia. O objetivo é fortalecer a confiança e promover a satisfação dos cidadãos atendidos pela Educação, por meio de serviços de qualidade e resultados consistentes.</w:t>
      </w:r>
    </w:p>
    <w:p w14:paraId="14538D97" w14:textId="77777777" w:rsidR="00C01A68" w:rsidRDefault="00533387">
      <w:r>
        <w:rPr>
          <w:rStyle w:val="fontStyleLabel"/>
        </w:rPr>
        <w:t>Qual a estrutura de governança e de gestão do programa de integridade?</w:t>
      </w:r>
    </w:p>
    <w:p w14:paraId="646B93EC" w14:textId="0E189CCB" w:rsidR="00C01A68" w:rsidRDefault="00533387" w:rsidP="00083226">
      <w:pPr>
        <w:jc w:val="both"/>
      </w:pPr>
      <w:r>
        <w:t>A estrutura de Governança dentro da Secretaria Municipal de Educação é composta pelo Comitê de Governança e as diretorias e gerentes que são colaboradores nas ações propostas.</w:t>
      </w:r>
    </w:p>
    <w:p w14:paraId="0E16BC2C" w14:textId="77777777" w:rsidR="00C01A68" w:rsidRDefault="00533387">
      <w:r>
        <w:rPr>
          <w:rStyle w:val="fontStyleLabel"/>
        </w:rPr>
        <w:t>Qual a periodicidade dos monitoramentos do programa de integridade?</w:t>
      </w:r>
    </w:p>
    <w:p w14:paraId="193DABFE" w14:textId="77777777" w:rsidR="00C01A68" w:rsidRDefault="00533387">
      <w:r>
        <w:t>12 meses</w:t>
      </w:r>
    </w:p>
    <w:p w14:paraId="6DFBF81A" w14:textId="77777777" w:rsidR="00C01A68" w:rsidRDefault="00533387">
      <w:r>
        <w:rPr>
          <w:rStyle w:val="fontStyleLabel"/>
        </w:rPr>
        <w:t>Qual a periodicidade das avaliações do programa de integridade?</w:t>
      </w:r>
    </w:p>
    <w:p w14:paraId="7669EC90" w14:textId="6E2DA3A2" w:rsidR="00C01A68" w:rsidRDefault="00B3015B">
      <w:r>
        <w:t>24</w:t>
      </w:r>
      <w:r w:rsidR="00533387">
        <w:t xml:space="preserve"> meses</w:t>
      </w:r>
    </w:p>
    <w:p w14:paraId="58A53889" w14:textId="77777777" w:rsidR="00C01A68" w:rsidRDefault="00533387">
      <w:r>
        <w:rPr>
          <w:rStyle w:val="fontStyleLabel"/>
        </w:rPr>
        <w:t>Qual a periodicidade das atualizações do programa de integridade?</w:t>
      </w:r>
    </w:p>
    <w:p w14:paraId="5576D315" w14:textId="73D128B2" w:rsidR="00C01A68" w:rsidRDefault="00B3015B">
      <w:r>
        <w:t>24</w:t>
      </w:r>
      <w:r w:rsidR="00533387">
        <w:t xml:space="preserve"> meses</w:t>
      </w:r>
    </w:p>
    <w:p w14:paraId="4A8CBB5F" w14:textId="77777777" w:rsidR="00C01A68" w:rsidRDefault="00533387">
      <w:r>
        <w:rPr>
          <w:rStyle w:val="fontStyleLabel"/>
        </w:rPr>
        <w:t>Quais os principais aspectos devem ser observados na elaboração do plano de comunicação?</w:t>
      </w:r>
    </w:p>
    <w:p w14:paraId="13FD1730" w14:textId="77777777" w:rsidR="00C01A68" w:rsidRDefault="00533387" w:rsidP="00083226">
      <w:pPr>
        <w:jc w:val="both"/>
      </w:pPr>
      <w:r>
        <w:t xml:space="preserve">A falta de conhecimento sobre o tema dificulta o engajamento da equipe em disseminar as boas ações, então é necessário que seja um assunto constante, com discussões e debates </w:t>
      </w:r>
      <w:r>
        <w:lastRenderedPageBreak/>
        <w:t>para que a implantação seja de forma efetiva e eficiente, composto de divulgação dos trabalhos realizados e resultados alcançados.</w:t>
      </w:r>
    </w:p>
    <w:p w14:paraId="6F6F4096" w14:textId="77777777" w:rsidR="00C01A68" w:rsidRDefault="00533387">
      <w:r>
        <w:rPr>
          <w:rStyle w:val="fontStyleLabel"/>
        </w:rPr>
        <w:t>Quais os principais aspectos devem ser observados na elaboração do plano de capacitação?</w:t>
      </w:r>
    </w:p>
    <w:p w14:paraId="322C8F1B" w14:textId="727AD92B" w:rsidR="00B450FD" w:rsidRDefault="00B450FD" w:rsidP="00B450FD">
      <w:pPr>
        <w:jc w:val="both"/>
      </w:pPr>
      <w:r w:rsidRPr="0072162A">
        <w:t>Promover capacitações contínuas envolvendo todas as esferas que compõem a Educação, desde os professores em sala de aula até as chefias responsáveis ​​pela gestão educacional. Esses treinamentos abordarão temas que fortalecem suas funções e incorporam práticas de integridade e ética na rotina de trabalho, co</w:t>
      </w:r>
      <w:r>
        <w:t>laborando</w:t>
      </w:r>
      <w:r w:rsidRPr="0072162A">
        <w:t xml:space="preserve"> para um ambiente educacional mais eficaz e transparente.</w:t>
      </w:r>
    </w:p>
    <w:p w14:paraId="186D36B2" w14:textId="4C995A5D" w:rsidR="00C01A68" w:rsidRDefault="00533387">
      <w:r>
        <w:rPr>
          <w:rStyle w:val="fontStyleLabel"/>
        </w:rPr>
        <w:t>Quais os eixos temáticos serão trabalhados no programa de integridade da organização?</w:t>
      </w:r>
    </w:p>
    <w:tbl>
      <w:tblPr>
        <w:tblW w:w="0" w:type="auto"/>
        <w:tblInd w:w="10" w:type="dxa"/>
        <w:tblCellMar>
          <w:left w:w="10" w:type="dxa"/>
          <w:right w:w="10" w:type="dxa"/>
        </w:tblCellMar>
        <w:tblLook w:val="04A0" w:firstRow="1" w:lastRow="0" w:firstColumn="1" w:lastColumn="0" w:noHBand="0" w:noVBand="1"/>
      </w:tblPr>
      <w:tblGrid>
        <w:gridCol w:w="9000"/>
      </w:tblGrid>
      <w:tr w:rsidR="00C01A68" w14:paraId="690C9EF2" w14:textId="77777777">
        <w:tc>
          <w:tcPr>
            <w:tcW w:w="9000" w:type="dxa"/>
            <w:tcBorders>
              <w:top w:val="dashed" w:sz="1" w:space="0" w:color="000000"/>
              <w:left w:val="dashed" w:sz="1" w:space="0" w:color="000000"/>
              <w:bottom w:val="dashed" w:sz="1" w:space="0" w:color="000000"/>
              <w:right w:val="dashed" w:sz="1" w:space="0" w:color="000000"/>
            </w:tcBorders>
          </w:tcPr>
          <w:p w14:paraId="30D7FCDE" w14:textId="77777777" w:rsidR="00C01A68" w:rsidRDefault="00533387">
            <w:r>
              <w:rPr>
                <w:b/>
                <w:bCs/>
              </w:rPr>
              <w:t>Código de Ética</w:t>
            </w:r>
          </w:p>
        </w:tc>
      </w:tr>
      <w:tr w:rsidR="00C01A68" w14:paraId="788BFEDA" w14:textId="77777777">
        <w:tc>
          <w:tcPr>
            <w:tcW w:w="9000" w:type="dxa"/>
            <w:tcBorders>
              <w:top w:val="dashed" w:sz="1" w:space="0" w:color="000000"/>
              <w:left w:val="dashed" w:sz="1" w:space="0" w:color="000000"/>
              <w:bottom w:val="dashed" w:sz="1" w:space="0" w:color="000000"/>
              <w:right w:val="dashed" w:sz="1" w:space="0" w:color="000000"/>
            </w:tcBorders>
          </w:tcPr>
          <w:p w14:paraId="243AA300" w14:textId="77777777" w:rsidR="00C01A68" w:rsidRDefault="00533387">
            <w:r>
              <w:rPr>
                <w:b/>
                <w:bCs/>
              </w:rPr>
              <w:t>Controles Internos e Gestão de Riscos</w:t>
            </w:r>
          </w:p>
        </w:tc>
      </w:tr>
      <w:tr w:rsidR="00C01A68" w14:paraId="45A23B13" w14:textId="77777777">
        <w:tc>
          <w:tcPr>
            <w:tcW w:w="9000" w:type="dxa"/>
            <w:tcBorders>
              <w:top w:val="dashed" w:sz="1" w:space="0" w:color="000000"/>
              <w:left w:val="dashed" w:sz="1" w:space="0" w:color="000000"/>
              <w:bottom w:val="dashed" w:sz="1" w:space="0" w:color="000000"/>
              <w:right w:val="dashed" w:sz="1" w:space="0" w:color="000000"/>
            </w:tcBorders>
          </w:tcPr>
          <w:p w14:paraId="2DBCF8D1" w14:textId="77777777" w:rsidR="00C01A68" w:rsidRDefault="00533387">
            <w:r>
              <w:rPr>
                <w:b/>
                <w:bCs/>
              </w:rPr>
              <w:t>Gestão de Pessoas</w:t>
            </w:r>
          </w:p>
        </w:tc>
      </w:tr>
      <w:tr w:rsidR="00C01A68" w14:paraId="39977A73" w14:textId="77777777">
        <w:tc>
          <w:tcPr>
            <w:tcW w:w="9000" w:type="dxa"/>
            <w:tcBorders>
              <w:top w:val="dashed" w:sz="1" w:space="0" w:color="000000"/>
              <w:left w:val="dashed" w:sz="1" w:space="0" w:color="000000"/>
              <w:bottom w:val="dashed" w:sz="1" w:space="0" w:color="000000"/>
              <w:right w:val="dashed" w:sz="1" w:space="0" w:color="000000"/>
            </w:tcBorders>
          </w:tcPr>
          <w:p w14:paraId="7BC116E0" w14:textId="77777777" w:rsidR="00C01A68" w:rsidRDefault="00533387">
            <w:r>
              <w:rPr>
                <w:b/>
                <w:bCs/>
              </w:rPr>
              <w:t>Prevenção ao Conflito de Interesses e Nepotismo</w:t>
            </w:r>
          </w:p>
        </w:tc>
      </w:tr>
    </w:tbl>
    <w:p w14:paraId="034156FC" w14:textId="77777777" w:rsidR="00C01A68" w:rsidRDefault="00C01A68"/>
    <w:p w14:paraId="7CB2C6C7" w14:textId="77777777" w:rsidR="00C01A68" w:rsidRDefault="00533387">
      <w:pPr>
        <w:pStyle w:val="Ttulo1"/>
      </w:pPr>
      <w:bookmarkStart w:id="6" w:name="_Toc7"/>
      <w:r>
        <w:t>Plano de integridade</w:t>
      </w:r>
      <w:bookmarkEnd w:id="6"/>
    </w:p>
    <w:p w14:paraId="7180BA33" w14:textId="77777777" w:rsidR="00C01A68" w:rsidRDefault="00533387">
      <w:pPr>
        <w:pStyle w:val="Ttulo2"/>
      </w:pPr>
      <w:bookmarkStart w:id="7" w:name="_Toc8"/>
      <w:r>
        <w:t>CONTROLES INTERNOS E GESTÃO DE RISCOS</w:t>
      </w:r>
      <w:bookmarkEnd w:id="7"/>
    </w:p>
    <w:p w14:paraId="72743BAC" w14:textId="25008C9A" w:rsidR="00C01A68" w:rsidRDefault="00533387" w:rsidP="00083226">
      <w:pPr>
        <w:jc w:val="both"/>
      </w:pPr>
      <w:r>
        <w:t xml:space="preserve">Atuar em três </w:t>
      </w:r>
      <w:r w:rsidR="00E42D35">
        <w:t>vertentes:</w:t>
      </w:r>
      <w:r>
        <w:t xml:space="preserve"> Processos de contratação e fiscalização, processos de distribuição de vagas e transferências escolares, Prazos de processos de atendimento ao público</w:t>
      </w:r>
    </w:p>
    <w:p w14:paraId="70222D24" w14:textId="77777777" w:rsidR="00C01A68" w:rsidRDefault="00533387" w:rsidP="00083226">
      <w:pPr>
        <w:jc w:val="both"/>
      </w:pPr>
      <w:r>
        <w:t>O controle interno na gestão de riscos é essencial para garantir a transparência e a eficiência em processos públicos. No contexto da contratação e fiscalização de serviços e fornecedores, o controle interno visa assegurar que os contratos sigam as normas legais, evitando fraudes, desperdícios e conflitos de interesse.</w:t>
      </w:r>
    </w:p>
    <w:p w14:paraId="6A2AC16D" w14:textId="0DE0C426" w:rsidR="00C01A68" w:rsidRDefault="00533387" w:rsidP="00083226">
      <w:pPr>
        <w:jc w:val="both"/>
      </w:pPr>
      <w:r>
        <w:t xml:space="preserve">Na distribuição de vagas e nas transferências escolares, o controle interno assegura </w:t>
      </w:r>
      <w:r w:rsidR="00104814">
        <w:t xml:space="preserve">utilização </w:t>
      </w:r>
      <w:r>
        <w:t>critérios objetivos e justos, evitando favoritismos ou desigualdades no acesso. A aplicação de um controle rigoroso promove a equidade e melhora a confiança pública no sistema educacional.</w:t>
      </w:r>
    </w:p>
    <w:p w14:paraId="054B5C7A" w14:textId="77777777" w:rsidR="00C01A68" w:rsidRDefault="00533387" w:rsidP="00083226">
      <w:pPr>
        <w:jc w:val="both"/>
      </w:pPr>
      <w:r>
        <w:t>Em relação ao prazo de processos de atendimento ao público, o controle interno busca minimizar atrasos e burocracias desnecessárias, estabelecendo procedimentos claros e indicadores de desempenho para monitorar a eficiência no atendimento. </w:t>
      </w:r>
    </w:p>
    <w:p w14:paraId="37275AAF" w14:textId="77777777" w:rsidR="00C01A68" w:rsidRDefault="00533387" w:rsidP="00083226">
      <w:pPr>
        <w:jc w:val="both"/>
      </w:pPr>
      <w:r>
        <w:t>Essas práticas de controle interno fortalecem a integridade e a confiança nos processos públicos, promovendo uma gestão responsável e o cumprimento dos objetivos institucionais.</w:t>
      </w:r>
    </w:p>
    <w:p w14:paraId="7BCEC569" w14:textId="77777777" w:rsidR="00C01A68" w:rsidRDefault="00533387">
      <w:r>
        <w:rPr>
          <w:color w:val="65A47B"/>
        </w:rPr>
        <w:t>Subeixo: Processos de contratação e fiscalização</w:t>
      </w:r>
    </w:p>
    <w:p w14:paraId="4678452E" w14:textId="77777777" w:rsidR="00C01A68" w:rsidRDefault="00533387" w:rsidP="00083226">
      <w:pPr>
        <w:jc w:val="both"/>
      </w:pPr>
      <w:r>
        <w:lastRenderedPageBreak/>
        <w:t>O controle de gestão de riscos na contratação e fiscalização de serviços públicos é uma prática fundamental para assegurar a integridade, a eficiência e a transparência nas operações governamentais. Esse processo envolve a identificação, avaliação e mitigação de riscos que podem comprometer a qualidade dos serviços contratados e o uso correto dos recursos públicos.</w:t>
      </w:r>
    </w:p>
    <w:p w14:paraId="0F02CF41" w14:textId="77777777" w:rsidR="00C01A68" w:rsidRDefault="00533387" w:rsidP="00083226">
      <w:pPr>
        <w:jc w:val="both"/>
      </w:pPr>
      <w:r>
        <w:t>Na fase de contratação, o controle de riscos busca garantir que os processos de seleção de fornecedores sejam justos e imparciais, respeitando os princípios legais e normativos, como a Lei de Licitações e Contratos. Esse controle inclui a análise criteriosa das propostas, a verificação de antecedentes e qualificações dos fornecedores, e a avaliação de possíveis conflitos de interesse. Com isso, evita-se a contratação de empresas inadequadas ou em situação de irregularidade, minimizando o risco de falhas ou fraudes.</w:t>
      </w:r>
    </w:p>
    <w:p w14:paraId="79D5A669" w14:textId="607016DC" w:rsidR="00C01A68" w:rsidRDefault="00533387" w:rsidP="00083226">
      <w:pPr>
        <w:jc w:val="both"/>
      </w:pPr>
      <w:r>
        <w:t>Na fiscalização, o controle de riscos envolve o acompanhamento rigoroso do cumprimento dos contratos, assegurando que os serviços sejam entregues conforme os padrões de qualidade e os prazos estipulados. Auditorias e monitoramentos periódicos ajudam a identificar desvios e a corrigir problemas rapidamente. Além disso, o controle de gestão de riscos cria um ambiente de prestação de contas, no qual os gestores e fornecedores são responsabilizados pelo cumprimento dos objetivos acordados.</w:t>
      </w:r>
    </w:p>
    <w:p w14:paraId="145DF405" w14:textId="77777777" w:rsidR="00C01A68" w:rsidRDefault="00533387" w:rsidP="00083226">
      <w:pPr>
        <w:jc w:val="both"/>
      </w:pPr>
      <w:r>
        <w:t>A aplicação consistente do controle de gestão de riscos na contratação e fiscalização de serviços públicos contribui para a eficiência e a confiabilidade das ações governamentais, ao mesmo tempo em que fortalece a confiança da sociedade nos processos e na administração pública.</w:t>
      </w:r>
    </w:p>
    <w:p w14:paraId="7367309D" w14:textId="77777777" w:rsidR="00C01A68" w:rsidRDefault="00533387">
      <w:r>
        <w:rPr>
          <w:u w:val="single"/>
        </w:rPr>
        <w:t xml:space="preserve">Ação: aprimorar processos </w:t>
      </w:r>
    </w:p>
    <w:p w14:paraId="58C0FE34" w14:textId="77777777" w:rsidR="00C01A68" w:rsidRDefault="00533387">
      <w:r>
        <w:rPr>
          <w:rStyle w:val="fontStyleLabel"/>
        </w:rPr>
        <w:t>Número da ação</w:t>
      </w:r>
    </w:p>
    <w:p w14:paraId="7EE504CD" w14:textId="77777777" w:rsidR="00C01A68" w:rsidRDefault="00533387">
      <w:r>
        <w:t>1</w:t>
      </w:r>
    </w:p>
    <w:p w14:paraId="32F62C9A" w14:textId="77777777" w:rsidR="00C01A68" w:rsidRDefault="00533387">
      <w:r>
        <w:rPr>
          <w:rStyle w:val="fontStyleLabel"/>
        </w:rPr>
        <w:t>Descrição</w:t>
      </w:r>
    </w:p>
    <w:p w14:paraId="2919DACD" w14:textId="77777777" w:rsidR="00C01A68" w:rsidRDefault="00533387" w:rsidP="00083226">
      <w:pPr>
        <w:jc w:val="both"/>
      </w:pPr>
      <w:r>
        <w:t>Mapear e aprimorar processos de contratação de serviços ou aquisições para mitigar riscos identificados.</w:t>
      </w:r>
    </w:p>
    <w:p w14:paraId="5FEBAF8E" w14:textId="77777777" w:rsidR="00C01A68" w:rsidRDefault="00533387">
      <w:r>
        <w:rPr>
          <w:rStyle w:val="fontStyleLabel"/>
        </w:rPr>
        <w:t>Unidade administrativa executora</w:t>
      </w:r>
    </w:p>
    <w:p w14:paraId="6FBAC68E" w14:textId="77777777" w:rsidR="00C01A68" w:rsidRDefault="00533387">
      <w:r>
        <w:t>Assessoria de Compras</w:t>
      </w:r>
    </w:p>
    <w:p w14:paraId="6B602BF8" w14:textId="77777777" w:rsidR="00C01A68" w:rsidRDefault="00533387">
      <w:r>
        <w:rPr>
          <w:rStyle w:val="fontStyleLabel"/>
        </w:rPr>
        <w:t>Unidade administrativa de apoio</w:t>
      </w:r>
    </w:p>
    <w:tbl>
      <w:tblPr>
        <w:tblW w:w="0" w:type="auto"/>
        <w:tblInd w:w="10" w:type="dxa"/>
        <w:tblCellMar>
          <w:left w:w="10" w:type="dxa"/>
          <w:right w:w="10" w:type="dxa"/>
        </w:tblCellMar>
        <w:tblLook w:val="04A0" w:firstRow="1" w:lastRow="0" w:firstColumn="1" w:lastColumn="0" w:noHBand="0" w:noVBand="1"/>
      </w:tblPr>
      <w:tblGrid>
        <w:gridCol w:w="9000"/>
      </w:tblGrid>
      <w:tr w:rsidR="00C01A68" w14:paraId="51C2BADF" w14:textId="77777777">
        <w:tc>
          <w:tcPr>
            <w:tcW w:w="9000" w:type="dxa"/>
            <w:tcBorders>
              <w:top w:val="dashed" w:sz="1" w:space="0" w:color="000000"/>
              <w:left w:val="dashed" w:sz="1" w:space="0" w:color="000000"/>
              <w:bottom w:val="dashed" w:sz="1" w:space="0" w:color="000000"/>
              <w:right w:val="dashed" w:sz="1" w:space="0" w:color="000000"/>
            </w:tcBorders>
          </w:tcPr>
          <w:p w14:paraId="6383C8FF" w14:textId="77777777" w:rsidR="00C01A68" w:rsidRDefault="00533387">
            <w:r>
              <w:t>Assessoria de Compras</w:t>
            </w:r>
          </w:p>
        </w:tc>
      </w:tr>
      <w:tr w:rsidR="00C01A68" w14:paraId="17BCB32B" w14:textId="77777777">
        <w:tc>
          <w:tcPr>
            <w:tcW w:w="9000" w:type="dxa"/>
            <w:tcBorders>
              <w:top w:val="dashed" w:sz="1" w:space="0" w:color="000000"/>
              <w:left w:val="dashed" w:sz="1" w:space="0" w:color="000000"/>
              <w:bottom w:val="dashed" w:sz="1" w:space="0" w:color="000000"/>
              <w:right w:val="dashed" w:sz="1" w:space="0" w:color="000000"/>
            </w:tcBorders>
          </w:tcPr>
          <w:p w14:paraId="3687EDDB" w14:textId="77777777" w:rsidR="00C01A68" w:rsidRDefault="00533387">
            <w:r>
              <w:t>Assessoria de Gestão de Pessoas</w:t>
            </w:r>
          </w:p>
        </w:tc>
      </w:tr>
      <w:tr w:rsidR="00C01A68" w14:paraId="48E0EC1B" w14:textId="77777777">
        <w:tc>
          <w:tcPr>
            <w:tcW w:w="9000" w:type="dxa"/>
            <w:tcBorders>
              <w:top w:val="dashed" w:sz="1" w:space="0" w:color="000000"/>
              <w:left w:val="dashed" w:sz="1" w:space="0" w:color="000000"/>
              <w:bottom w:val="dashed" w:sz="1" w:space="0" w:color="000000"/>
              <w:right w:val="dashed" w:sz="1" w:space="0" w:color="000000"/>
            </w:tcBorders>
          </w:tcPr>
          <w:p w14:paraId="3D322C79" w14:textId="77777777" w:rsidR="00C01A68" w:rsidRDefault="00533387">
            <w:r>
              <w:t>Assessoria Técnica de Estrutura</w:t>
            </w:r>
          </w:p>
        </w:tc>
      </w:tr>
      <w:tr w:rsidR="00C01A68" w14:paraId="4FB4311A" w14:textId="77777777">
        <w:tc>
          <w:tcPr>
            <w:tcW w:w="9000" w:type="dxa"/>
            <w:tcBorders>
              <w:top w:val="dashed" w:sz="1" w:space="0" w:color="000000"/>
              <w:left w:val="dashed" w:sz="1" w:space="0" w:color="000000"/>
              <w:bottom w:val="dashed" w:sz="1" w:space="0" w:color="000000"/>
              <w:right w:val="dashed" w:sz="1" w:space="0" w:color="000000"/>
            </w:tcBorders>
          </w:tcPr>
          <w:p w14:paraId="77CEB2F4" w14:textId="77777777" w:rsidR="00C01A68" w:rsidRDefault="00533387">
            <w:r>
              <w:t>DIRETORIA ADMINISTRATIVA E PLANEJAMENTO</w:t>
            </w:r>
          </w:p>
        </w:tc>
      </w:tr>
      <w:tr w:rsidR="00C01A68" w14:paraId="1931528E" w14:textId="77777777">
        <w:tc>
          <w:tcPr>
            <w:tcW w:w="9000" w:type="dxa"/>
            <w:tcBorders>
              <w:top w:val="dashed" w:sz="1" w:space="0" w:color="000000"/>
              <w:left w:val="dashed" w:sz="1" w:space="0" w:color="000000"/>
              <w:bottom w:val="dashed" w:sz="1" w:space="0" w:color="000000"/>
              <w:right w:val="dashed" w:sz="1" w:space="0" w:color="000000"/>
            </w:tcBorders>
          </w:tcPr>
          <w:p w14:paraId="4ECC9307" w14:textId="77777777" w:rsidR="00C01A68" w:rsidRDefault="00533387">
            <w:r>
              <w:t>DIRETORIA FINANCEIRA E COMPRAS</w:t>
            </w:r>
          </w:p>
        </w:tc>
      </w:tr>
      <w:tr w:rsidR="00C01A68" w14:paraId="62C43346" w14:textId="77777777">
        <w:tc>
          <w:tcPr>
            <w:tcW w:w="9000" w:type="dxa"/>
            <w:tcBorders>
              <w:top w:val="dashed" w:sz="1" w:space="0" w:color="000000"/>
              <w:left w:val="dashed" w:sz="1" w:space="0" w:color="000000"/>
              <w:bottom w:val="dashed" w:sz="1" w:space="0" w:color="000000"/>
              <w:right w:val="dashed" w:sz="1" w:space="0" w:color="000000"/>
            </w:tcBorders>
          </w:tcPr>
          <w:p w14:paraId="1438D15A" w14:textId="77777777" w:rsidR="00C01A68" w:rsidRDefault="00533387">
            <w:r>
              <w:lastRenderedPageBreak/>
              <w:t>DIRETORIA PEDAGÓGICA</w:t>
            </w:r>
          </w:p>
        </w:tc>
      </w:tr>
      <w:tr w:rsidR="00C01A68" w14:paraId="5E50F62A" w14:textId="77777777">
        <w:tc>
          <w:tcPr>
            <w:tcW w:w="9000" w:type="dxa"/>
            <w:tcBorders>
              <w:top w:val="dashed" w:sz="1" w:space="0" w:color="000000"/>
              <w:left w:val="dashed" w:sz="1" w:space="0" w:color="000000"/>
              <w:bottom w:val="dashed" w:sz="1" w:space="0" w:color="000000"/>
              <w:right w:val="dashed" w:sz="1" w:space="0" w:color="000000"/>
            </w:tcBorders>
          </w:tcPr>
          <w:p w14:paraId="1BEFEC82" w14:textId="77777777" w:rsidR="00C01A68" w:rsidRDefault="00533387">
            <w:r>
              <w:t>Gerência de Alimentação Escolar</w:t>
            </w:r>
          </w:p>
        </w:tc>
      </w:tr>
      <w:tr w:rsidR="00C01A68" w14:paraId="2905017A" w14:textId="77777777">
        <w:tc>
          <w:tcPr>
            <w:tcW w:w="9000" w:type="dxa"/>
            <w:tcBorders>
              <w:top w:val="dashed" w:sz="1" w:space="0" w:color="000000"/>
              <w:left w:val="dashed" w:sz="1" w:space="0" w:color="000000"/>
              <w:bottom w:val="dashed" w:sz="1" w:space="0" w:color="000000"/>
              <w:right w:val="dashed" w:sz="1" w:space="0" w:color="000000"/>
            </w:tcBorders>
          </w:tcPr>
          <w:p w14:paraId="63009946" w14:textId="77777777" w:rsidR="00C01A68" w:rsidRDefault="00533387">
            <w:r>
              <w:t>Gerência de Fiscalização de Atas e Contratos</w:t>
            </w:r>
          </w:p>
        </w:tc>
      </w:tr>
      <w:tr w:rsidR="00C01A68" w14:paraId="35730F1C" w14:textId="77777777">
        <w:tc>
          <w:tcPr>
            <w:tcW w:w="9000" w:type="dxa"/>
            <w:tcBorders>
              <w:top w:val="dashed" w:sz="1" w:space="0" w:color="000000"/>
              <w:left w:val="dashed" w:sz="1" w:space="0" w:color="000000"/>
              <w:bottom w:val="dashed" w:sz="1" w:space="0" w:color="000000"/>
              <w:right w:val="dashed" w:sz="1" w:space="0" w:color="000000"/>
            </w:tcBorders>
          </w:tcPr>
          <w:p w14:paraId="40166024" w14:textId="77777777" w:rsidR="00C01A68" w:rsidRDefault="00533387">
            <w:r>
              <w:t>Gerência de Transporte Escolar</w:t>
            </w:r>
          </w:p>
        </w:tc>
      </w:tr>
    </w:tbl>
    <w:p w14:paraId="1A176A55" w14:textId="77777777" w:rsidR="00C01A68" w:rsidRDefault="00C01A68"/>
    <w:p w14:paraId="0F570B75" w14:textId="77777777" w:rsidR="00C01A68" w:rsidRDefault="00533387">
      <w:r>
        <w:rPr>
          <w:rStyle w:val="fontStyleLabel"/>
        </w:rPr>
        <w:t>Objetivos da ação</w:t>
      </w:r>
    </w:p>
    <w:p w14:paraId="195F5369" w14:textId="4CD682AB" w:rsidR="00C01A68" w:rsidRDefault="00533387" w:rsidP="00083226">
      <w:pPr>
        <w:jc w:val="both"/>
      </w:pPr>
      <w:r>
        <w:t xml:space="preserve"> Mitigar riscos identificados, assegurando que os serviços sejam entregues conforme os padrões de qualidade e os prazos estipulados de acordo com o </w:t>
      </w:r>
      <w:r w:rsidR="00083226">
        <w:t>estabelecido</w:t>
      </w:r>
      <w:r>
        <w:t xml:space="preserve"> em contrato.</w:t>
      </w:r>
    </w:p>
    <w:p w14:paraId="790F96B1" w14:textId="77777777" w:rsidR="00C01A68" w:rsidRDefault="00533387">
      <w:r>
        <w:rPr>
          <w:rStyle w:val="fontStyleLabel"/>
        </w:rPr>
        <w:t>Benefícios para a instituição</w:t>
      </w:r>
    </w:p>
    <w:p w14:paraId="6615034D" w14:textId="77777777" w:rsidR="00C01A68" w:rsidRDefault="00533387" w:rsidP="00083226">
      <w:pPr>
        <w:jc w:val="both"/>
      </w:pPr>
      <w:r>
        <w:t>Garantir que os serviços sejam entregues conforme os padrões de qualidade e os prazos estipulados ajuda a evitar desperdícios de recursos, reduzindo custos que surgem com retrabalhos e correções em serviços mal executados. Esse controle permite que a administração obtenha o melhor retorno possível sobre o investimento feito, maximizando a eficiência do uso do dinheiro público.</w:t>
      </w:r>
    </w:p>
    <w:p w14:paraId="4F2C9CAE" w14:textId="77777777" w:rsidR="00C01A68" w:rsidRDefault="00533387">
      <w:r>
        <w:rPr>
          <w:color w:val="65A47B"/>
        </w:rPr>
        <w:t>Subeixo: Distribuição de vagas e transferências escolares</w:t>
      </w:r>
    </w:p>
    <w:p w14:paraId="7D8394C7" w14:textId="77777777" w:rsidR="00C01A68" w:rsidRDefault="00533387" w:rsidP="00083226">
      <w:pPr>
        <w:jc w:val="both"/>
      </w:pPr>
      <w:r>
        <w:t>Na distribuição de vagas e nas transferências escolares, o controle interno assegura critérios objetivos e justos, evitando favoritismos ou desigualdades no acesso. A aplicação de um controle rigoroso promove a equidade e melhora a confiança pública no sistema educacional.</w:t>
      </w:r>
    </w:p>
    <w:p w14:paraId="3BEF80C4" w14:textId="2F3248E2" w:rsidR="00C01A68" w:rsidRDefault="00533387">
      <w:r>
        <w:rPr>
          <w:u w:val="single"/>
        </w:rPr>
        <w:t>Ação: Distribuição de vagas</w:t>
      </w:r>
      <w:r w:rsidR="00C03101">
        <w:rPr>
          <w:u w:val="single"/>
        </w:rPr>
        <w:t xml:space="preserve"> escolares</w:t>
      </w:r>
    </w:p>
    <w:p w14:paraId="6E2BBD63" w14:textId="77777777" w:rsidR="00C01A68" w:rsidRDefault="00533387">
      <w:r>
        <w:rPr>
          <w:rStyle w:val="fontStyleLabel"/>
        </w:rPr>
        <w:t>Número da ação</w:t>
      </w:r>
    </w:p>
    <w:p w14:paraId="1F0D652B" w14:textId="77777777" w:rsidR="00C01A68" w:rsidRDefault="00533387">
      <w:r>
        <w:t>2</w:t>
      </w:r>
    </w:p>
    <w:p w14:paraId="5FEEF32B" w14:textId="77777777" w:rsidR="00C01A68" w:rsidRDefault="00533387">
      <w:r>
        <w:rPr>
          <w:rStyle w:val="fontStyleLabel"/>
        </w:rPr>
        <w:t>Descrição</w:t>
      </w:r>
    </w:p>
    <w:p w14:paraId="6CF39C93" w14:textId="77777777" w:rsidR="00C01A68" w:rsidRDefault="00533387" w:rsidP="00083226">
      <w:pPr>
        <w:jc w:val="both"/>
      </w:pPr>
      <w:r>
        <w:t>O controle de risco na distribuição e transferência de vagas escolares é fundamental para garantir um processo justo, transparente e eficiente. Esse controle visa minimizar problemas como favoritismos, erros de alocação e desigualdades no acesso à educação. Ao mapear e mitigar riscos potenciais — como manipulação de critérios de prioridade, falta de transparência ou falta de clareza nos critérios de seleção —, a gestão pública assegura que as vagas sejam distribuídas com base em critérios objetivos e alinhados com as diretrizes de equidade.</w:t>
      </w:r>
    </w:p>
    <w:p w14:paraId="58CA9914" w14:textId="3D01441F" w:rsidR="00C01A68" w:rsidRDefault="00533387" w:rsidP="00083226">
      <w:pPr>
        <w:jc w:val="both"/>
      </w:pPr>
      <w:r>
        <w:t xml:space="preserve">A implementação de um sistema de controle rigoroso ajuda a garantir que as vagas sejam preenchidas de maneira justa, considerando necessidades especiais e proximidade residencial, por exemplo. Além disso, com um acompanhamento eficaz dos processos de transferência entre escolas, reduz-se o risco de </w:t>
      </w:r>
      <w:r w:rsidR="00104814">
        <w:t>matrículas excedentes</w:t>
      </w:r>
      <w:r>
        <w:t xml:space="preserve"> em instituições específicas e evita-se o impacto negativo na qualidade do ensino. A transparência e a </w:t>
      </w:r>
      <w:r>
        <w:lastRenderedPageBreak/>
        <w:t>organização desses processos reforçam a confiança dos pais e da comunidade na administração pública, promovendo uma gestão educacional mais inclusiva e responsável.</w:t>
      </w:r>
    </w:p>
    <w:p w14:paraId="6F5F80D6" w14:textId="77777777" w:rsidR="00C01A68" w:rsidRDefault="00533387">
      <w:r>
        <w:rPr>
          <w:rStyle w:val="fontStyleLabel"/>
        </w:rPr>
        <w:t>Unidade administrativa executora</w:t>
      </w:r>
    </w:p>
    <w:p w14:paraId="3DDE7326" w14:textId="77777777" w:rsidR="00C01A68" w:rsidRDefault="00533387">
      <w:r>
        <w:t>DIRETORIA ADMINISTRATIVA E PLANEJAMENTO</w:t>
      </w:r>
    </w:p>
    <w:p w14:paraId="19F457BE" w14:textId="77777777" w:rsidR="00C01A68" w:rsidRDefault="00533387">
      <w:r>
        <w:rPr>
          <w:rStyle w:val="fontStyleLabel"/>
        </w:rPr>
        <w:t>Unidade administrativa de apoio</w:t>
      </w:r>
    </w:p>
    <w:tbl>
      <w:tblPr>
        <w:tblW w:w="0" w:type="auto"/>
        <w:tblInd w:w="10" w:type="dxa"/>
        <w:tblCellMar>
          <w:left w:w="10" w:type="dxa"/>
          <w:right w:w="10" w:type="dxa"/>
        </w:tblCellMar>
        <w:tblLook w:val="04A0" w:firstRow="1" w:lastRow="0" w:firstColumn="1" w:lastColumn="0" w:noHBand="0" w:noVBand="1"/>
      </w:tblPr>
      <w:tblGrid>
        <w:gridCol w:w="9000"/>
      </w:tblGrid>
      <w:tr w:rsidR="00C01A68" w14:paraId="447C61FD" w14:textId="77777777">
        <w:tc>
          <w:tcPr>
            <w:tcW w:w="9000" w:type="dxa"/>
            <w:tcBorders>
              <w:top w:val="dashed" w:sz="1" w:space="0" w:color="000000"/>
              <w:left w:val="dashed" w:sz="1" w:space="0" w:color="000000"/>
              <w:bottom w:val="dashed" w:sz="1" w:space="0" w:color="000000"/>
              <w:right w:val="dashed" w:sz="1" w:space="0" w:color="000000"/>
            </w:tcBorders>
          </w:tcPr>
          <w:p w14:paraId="4DD6CCD2" w14:textId="77777777" w:rsidR="00C01A68" w:rsidRDefault="00533387">
            <w:r>
              <w:t>Coordenadoria de Mediação e Ação Intersetorial</w:t>
            </w:r>
          </w:p>
        </w:tc>
      </w:tr>
      <w:tr w:rsidR="00C01A68" w14:paraId="7FE55F7E" w14:textId="77777777">
        <w:tc>
          <w:tcPr>
            <w:tcW w:w="9000" w:type="dxa"/>
            <w:tcBorders>
              <w:top w:val="dashed" w:sz="1" w:space="0" w:color="000000"/>
              <w:left w:val="dashed" w:sz="1" w:space="0" w:color="000000"/>
              <w:bottom w:val="dashed" w:sz="1" w:space="0" w:color="000000"/>
              <w:right w:val="dashed" w:sz="1" w:space="0" w:color="000000"/>
            </w:tcBorders>
          </w:tcPr>
          <w:p w14:paraId="72C80E9C" w14:textId="77777777" w:rsidR="00C01A68" w:rsidRDefault="00533387">
            <w:r>
              <w:t>Gerência Regional da Zona Leste</w:t>
            </w:r>
          </w:p>
        </w:tc>
      </w:tr>
      <w:tr w:rsidR="00C01A68" w14:paraId="551414CE" w14:textId="77777777">
        <w:tc>
          <w:tcPr>
            <w:tcW w:w="9000" w:type="dxa"/>
            <w:tcBorders>
              <w:top w:val="dashed" w:sz="1" w:space="0" w:color="000000"/>
              <w:left w:val="dashed" w:sz="1" w:space="0" w:color="000000"/>
              <w:bottom w:val="dashed" w:sz="1" w:space="0" w:color="000000"/>
              <w:right w:val="dashed" w:sz="1" w:space="0" w:color="000000"/>
            </w:tcBorders>
          </w:tcPr>
          <w:p w14:paraId="1D8D6979" w14:textId="77777777" w:rsidR="00C01A68" w:rsidRDefault="00533387">
            <w:r>
              <w:t>Gerência Regional da Zona Norte</w:t>
            </w:r>
          </w:p>
        </w:tc>
      </w:tr>
      <w:tr w:rsidR="00C01A68" w14:paraId="070ABA8B" w14:textId="77777777">
        <w:tc>
          <w:tcPr>
            <w:tcW w:w="9000" w:type="dxa"/>
            <w:tcBorders>
              <w:top w:val="dashed" w:sz="1" w:space="0" w:color="000000"/>
              <w:left w:val="dashed" w:sz="1" w:space="0" w:color="000000"/>
              <w:bottom w:val="dashed" w:sz="1" w:space="0" w:color="000000"/>
              <w:right w:val="dashed" w:sz="1" w:space="0" w:color="000000"/>
            </w:tcBorders>
          </w:tcPr>
          <w:p w14:paraId="7E6F1878" w14:textId="77777777" w:rsidR="00C01A68" w:rsidRDefault="00533387">
            <w:r>
              <w:t>Gerência Regional da Zona Oeste</w:t>
            </w:r>
          </w:p>
        </w:tc>
      </w:tr>
      <w:tr w:rsidR="00C01A68" w14:paraId="29F16E14" w14:textId="77777777">
        <w:tc>
          <w:tcPr>
            <w:tcW w:w="9000" w:type="dxa"/>
            <w:tcBorders>
              <w:top w:val="dashed" w:sz="1" w:space="0" w:color="000000"/>
              <w:left w:val="dashed" w:sz="1" w:space="0" w:color="000000"/>
              <w:bottom w:val="dashed" w:sz="1" w:space="0" w:color="000000"/>
              <w:right w:val="dashed" w:sz="1" w:space="0" w:color="000000"/>
            </w:tcBorders>
          </w:tcPr>
          <w:p w14:paraId="41A31F38" w14:textId="77777777" w:rsidR="00C01A68" w:rsidRDefault="00533387">
            <w:r>
              <w:t>Gerência Regional da Zona Rural</w:t>
            </w:r>
          </w:p>
        </w:tc>
      </w:tr>
      <w:tr w:rsidR="00C01A68" w14:paraId="05C033A9" w14:textId="77777777">
        <w:tc>
          <w:tcPr>
            <w:tcW w:w="9000" w:type="dxa"/>
            <w:tcBorders>
              <w:top w:val="dashed" w:sz="1" w:space="0" w:color="000000"/>
              <w:left w:val="dashed" w:sz="1" w:space="0" w:color="000000"/>
              <w:bottom w:val="dashed" w:sz="1" w:space="0" w:color="000000"/>
              <w:right w:val="dashed" w:sz="1" w:space="0" w:color="000000"/>
            </w:tcBorders>
          </w:tcPr>
          <w:p w14:paraId="2E18BABA" w14:textId="77777777" w:rsidR="00C01A68" w:rsidRDefault="00533387">
            <w:r>
              <w:t>Gerência Regional da Zona Sul</w:t>
            </w:r>
          </w:p>
        </w:tc>
      </w:tr>
      <w:tr w:rsidR="00104814" w14:paraId="27D893FF" w14:textId="77777777">
        <w:tc>
          <w:tcPr>
            <w:tcW w:w="9000" w:type="dxa"/>
            <w:tcBorders>
              <w:top w:val="dashed" w:sz="1" w:space="0" w:color="000000"/>
              <w:left w:val="dashed" w:sz="1" w:space="0" w:color="000000"/>
              <w:bottom w:val="dashed" w:sz="1" w:space="0" w:color="000000"/>
              <w:right w:val="dashed" w:sz="1" w:space="0" w:color="000000"/>
            </w:tcBorders>
          </w:tcPr>
          <w:p w14:paraId="1913CE28" w14:textId="6E11D964" w:rsidR="00104814" w:rsidRDefault="00104814">
            <w:r>
              <w:t>Central de Vagas</w:t>
            </w:r>
          </w:p>
        </w:tc>
      </w:tr>
      <w:tr w:rsidR="00104814" w14:paraId="09019416" w14:textId="77777777">
        <w:tc>
          <w:tcPr>
            <w:tcW w:w="9000" w:type="dxa"/>
            <w:tcBorders>
              <w:top w:val="dashed" w:sz="1" w:space="0" w:color="000000"/>
              <w:left w:val="dashed" w:sz="1" w:space="0" w:color="000000"/>
              <w:bottom w:val="dashed" w:sz="1" w:space="0" w:color="000000"/>
              <w:right w:val="dashed" w:sz="1" w:space="0" w:color="000000"/>
            </w:tcBorders>
          </w:tcPr>
          <w:p w14:paraId="6AC0FEF3" w14:textId="3821A861" w:rsidR="00104814" w:rsidRDefault="00104814">
            <w:r>
              <w:t>Documentação Escolar</w:t>
            </w:r>
          </w:p>
        </w:tc>
      </w:tr>
    </w:tbl>
    <w:p w14:paraId="398A95D0" w14:textId="77777777" w:rsidR="00C01A68" w:rsidRDefault="00C01A68"/>
    <w:p w14:paraId="14A227FA" w14:textId="77777777" w:rsidR="00C01A68" w:rsidRDefault="00533387">
      <w:r>
        <w:rPr>
          <w:rStyle w:val="fontStyleLabel"/>
        </w:rPr>
        <w:t>Objetivos da ação</w:t>
      </w:r>
    </w:p>
    <w:p w14:paraId="2BE46C60" w14:textId="77777777" w:rsidR="00C01A68" w:rsidRDefault="00533387">
      <w:r>
        <w:t>Padronizar normas e procedimentos.</w:t>
      </w:r>
    </w:p>
    <w:p w14:paraId="751E6E72" w14:textId="77777777" w:rsidR="00C01A68" w:rsidRDefault="00533387">
      <w:r>
        <w:rPr>
          <w:rStyle w:val="fontStyleLabel"/>
        </w:rPr>
        <w:t>Benefícios para a instituição</w:t>
      </w:r>
    </w:p>
    <w:p w14:paraId="2B8007DF" w14:textId="77777777" w:rsidR="00C01A68" w:rsidRDefault="00533387">
      <w:r>
        <w:t>Garantia de equidade no acesso à educação;</w:t>
      </w:r>
    </w:p>
    <w:p w14:paraId="69BAC49C" w14:textId="3E265BBA" w:rsidR="00C01A68" w:rsidRDefault="00533387">
      <w:r>
        <w:t xml:space="preserve">Eficiência administrativa, evitando problemas como a </w:t>
      </w:r>
      <w:r w:rsidR="00104814">
        <w:t>matrículas excedentes</w:t>
      </w:r>
      <w:r>
        <w:t>;</w:t>
      </w:r>
    </w:p>
    <w:p w14:paraId="3D158344" w14:textId="77777777" w:rsidR="00C01A68" w:rsidRDefault="00533387">
      <w:r>
        <w:t>Fortalecimento da confiança da comunidade na gestão pública.</w:t>
      </w:r>
    </w:p>
    <w:p w14:paraId="7D59A56F" w14:textId="77777777" w:rsidR="00C01A68" w:rsidRDefault="00533387">
      <w:r>
        <w:rPr>
          <w:color w:val="65A47B"/>
        </w:rPr>
        <w:t>Subeixo: Prazos de processos de atendimento ao público</w:t>
      </w:r>
    </w:p>
    <w:p w14:paraId="732C9C71" w14:textId="77777777" w:rsidR="00C01A68" w:rsidRDefault="00533387" w:rsidP="00083226">
      <w:pPr>
        <w:jc w:val="both"/>
      </w:pPr>
      <w:r>
        <w:t>O controle interno de gestão de riscos nos prazos de processos de atendimento ao público é essencial para garantir a eficiência e a satisfação dos cidadãos. Esse controle visa identificar e minimizar riscos que possam causar atrasos, como falta de recursos, falhas operacionais e excesso de burocracia, assegurando que o atendimento seja realizado dentro do prazo estabelecido.</w:t>
      </w:r>
    </w:p>
    <w:p w14:paraId="117A847A" w14:textId="77777777" w:rsidR="00C01A68" w:rsidRDefault="00533387">
      <w:r>
        <w:rPr>
          <w:u w:val="single"/>
        </w:rPr>
        <w:t xml:space="preserve">Ação: atendimento ao público </w:t>
      </w:r>
    </w:p>
    <w:p w14:paraId="243905AD" w14:textId="77777777" w:rsidR="00C01A68" w:rsidRDefault="00533387">
      <w:r>
        <w:rPr>
          <w:rStyle w:val="fontStyleLabel"/>
        </w:rPr>
        <w:t>Número da ação</w:t>
      </w:r>
    </w:p>
    <w:p w14:paraId="3A9B9105" w14:textId="77777777" w:rsidR="00C01A68" w:rsidRDefault="00533387">
      <w:r>
        <w:t>3</w:t>
      </w:r>
    </w:p>
    <w:p w14:paraId="7D17381E" w14:textId="77777777" w:rsidR="00C01A68" w:rsidRDefault="00533387">
      <w:r>
        <w:rPr>
          <w:rStyle w:val="fontStyleLabel"/>
        </w:rPr>
        <w:t>Descrição</w:t>
      </w:r>
    </w:p>
    <w:p w14:paraId="7ED0C5CA" w14:textId="77777777" w:rsidR="00C01A68" w:rsidRDefault="00533387" w:rsidP="00083226">
      <w:pPr>
        <w:jc w:val="both"/>
      </w:pPr>
      <w:r>
        <w:lastRenderedPageBreak/>
        <w:t>Monitorar e avaliar os prazos regularmente, o controle interno permite que a administração pública tome medidas proativas para otimizar processos e recursos, reduzindo filas e minimizando o tempo de espera. Com isso, os serviços se tornam mais ágeis e acessíveis, o que melhora a confiança dos cidadãos e a percepção de qualidade do atendimento público.</w:t>
      </w:r>
    </w:p>
    <w:p w14:paraId="2A40CFFE" w14:textId="77777777" w:rsidR="00C01A68" w:rsidRDefault="00533387">
      <w:r>
        <w:rPr>
          <w:rStyle w:val="fontStyleLabel"/>
        </w:rPr>
        <w:t>Unidade administrativa executora</w:t>
      </w:r>
    </w:p>
    <w:p w14:paraId="1378159F" w14:textId="77777777" w:rsidR="00C01A68" w:rsidRDefault="00533387">
      <w:r>
        <w:t>GABINETE DA(O) SECRETÁRIA(O) DE EDUCAÇÃO</w:t>
      </w:r>
    </w:p>
    <w:p w14:paraId="00E24025" w14:textId="77777777" w:rsidR="00C01A68" w:rsidRDefault="00533387">
      <w:r>
        <w:rPr>
          <w:rStyle w:val="fontStyleLabel"/>
        </w:rPr>
        <w:t>Unidade administrativa de apoio</w:t>
      </w:r>
    </w:p>
    <w:tbl>
      <w:tblPr>
        <w:tblW w:w="0" w:type="auto"/>
        <w:tblInd w:w="10" w:type="dxa"/>
        <w:tblCellMar>
          <w:left w:w="10" w:type="dxa"/>
          <w:right w:w="10" w:type="dxa"/>
        </w:tblCellMar>
        <w:tblLook w:val="04A0" w:firstRow="1" w:lastRow="0" w:firstColumn="1" w:lastColumn="0" w:noHBand="0" w:noVBand="1"/>
      </w:tblPr>
      <w:tblGrid>
        <w:gridCol w:w="9000"/>
      </w:tblGrid>
      <w:tr w:rsidR="00C01A68" w14:paraId="1F5C20E5" w14:textId="77777777">
        <w:tc>
          <w:tcPr>
            <w:tcW w:w="9000" w:type="dxa"/>
            <w:tcBorders>
              <w:top w:val="dashed" w:sz="1" w:space="0" w:color="000000"/>
              <w:left w:val="dashed" w:sz="1" w:space="0" w:color="000000"/>
              <w:bottom w:val="dashed" w:sz="1" w:space="0" w:color="000000"/>
              <w:right w:val="dashed" w:sz="1" w:space="0" w:color="000000"/>
            </w:tcBorders>
          </w:tcPr>
          <w:p w14:paraId="02C37495" w14:textId="77777777" w:rsidR="00C01A68" w:rsidRDefault="00533387">
            <w:r>
              <w:t>Assessoria de Compras</w:t>
            </w:r>
          </w:p>
        </w:tc>
      </w:tr>
      <w:tr w:rsidR="00C01A68" w14:paraId="796D375A" w14:textId="77777777">
        <w:tc>
          <w:tcPr>
            <w:tcW w:w="9000" w:type="dxa"/>
            <w:tcBorders>
              <w:top w:val="dashed" w:sz="1" w:space="0" w:color="000000"/>
              <w:left w:val="dashed" w:sz="1" w:space="0" w:color="000000"/>
              <w:bottom w:val="dashed" w:sz="1" w:space="0" w:color="000000"/>
              <w:right w:val="dashed" w:sz="1" w:space="0" w:color="000000"/>
            </w:tcBorders>
          </w:tcPr>
          <w:p w14:paraId="2C66A8FA" w14:textId="77777777" w:rsidR="00C01A68" w:rsidRDefault="00533387">
            <w:r>
              <w:t>Assessoria de Gestão de Pessoas</w:t>
            </w:r>
          </w:p>
        </w:tc>
      </w:tr>
      <w:tr w:rsidR="00C01A68" w14:paraId="60F81234" w14:textId="77777777">
        <w:tc>
          <w:tcPr>
            <w:tcW w:w="9000" w:type="dxa"/>
            <w:tcBorders>
              <w:top w:val="dashed" w:sz="1" w:space="0" w:color="000000"/>
              <w:left w:val="dashed" w:sz="1" w:space="0" w:color="000000"/>
              <w:bottom w:val="dashed" w:sz="1" w:space="0" w:color="000000"/>
              <w:right w:val="dashed" w:sz="1" w:space="0" w:color="000000"/>
            </w:tcBorders>
          </w:tcPr>
          <w:p w14:paraId="6DF1668D" w14:textId="77777777" w:rsidR="00C01A68" w:rsidRDefault="00533387">
            <w:r>
              <w:t>Assessoria Técnica de Estrutura</w:t>
            </w:r>
          </w:p>
        </w:tc>
      </w:tr>
      <w:tr w:rsidR="00C01A68" w14:paraId="37C5D0F8" w14:textId="77777777">
        <w:tc>
          <w:tcPr>
            <w:tcW w:w="9000" w:type="dxa"/>
            <w:tcBorders>
              <w:top w:val="dashed" w:sz="1" w:space="0" w:color="000000"/>
              <w:left w:val="dashed" w:sz="1" w:space="0" w:color="000000"/>
              <w:bottom w:val="dashed" w:sz="1" w:space="0" w:color="000000"/>
              <w:right w:val="dashed" w:sz="1" w:space="0" w:color="000000"/>
            </w:tcBorders>
          </w:tcPr>
          <w:p w14:paraId="27DF2CC9" w14:textId="77777777" w:rsidR="00C01A68" w:rsidRDefault="00533387">
            <w:r>
              <w:t>Coordenadoria de Gabinete</w:t>
            </w:r>
          </w:p>
        </w:tc>
      </w:tr>
      <w:tr w:rsidR="00C01A68" w14:paraId="6C6C17FA" w14:textId="77777777">
        <w:tc>
          <w:tcPr>
            <w:tcW w:w="9000" w:type="dxa"/>
            <w:tcBorders>
              <w:top w:val="dashed" w:sz="1" w:space="0" w:color="000000"/>
              <w:left w:val="dashed" w:sz="1" w:space="0" w:color="000000"/>
              <w:bottom w:val="dashed" w:sz="1" w:space="0" w:color="000000"/>
              <w:right w:val="dashed" w:sz="1" w:space="0" w:color="000000"/>
            </w:tcBorders>
          </w:tcPr>
          <w:p w14:paraId="3AEE8B8B" w14:textId="77777777" w:rsidR="00C01A68" w:rsidRDefault="00533387">
            <w:r>
              <w:t>Coordenadoria de Mediação e Ação Intersetorial</w:t>
            </w:r>
          </w:p>
        </w:tc>
      </w:tr>
      <w:tr w:rsidR="00C01A68" w14:paraId="1102C0A3" w14:textId="77777777">
        <w:tc>
          <w:tcPr>
            <w:tcW w:w="9000" w:type="dxa"/>
            <w:tcBorders>
              <w:top w:val="dashed" w:sz="1" w:space="0" w:color="000000"/>
              <w:left w:val="dashed" w:sz="1" w:space="0" w:color="000000"/>
              <w:bottom w:val="dashed" w:sz="1" w:space="0" w:color="000000"/>
              <w:right w:val="dashed" w:sz="1" w:space="0" w:color="000000"/>
            </w:tcBorders>
          </w:tcPr>
          <w:p w14:paraId="09E0D2C7" w14:textId="77777777" w:rsidR="00C01A68" w:rsidRDefault="00533387">
            <w:r>
              <w:t>DIRETORIA ADMINISTRATIVA E PLANEJAMENTO</w:t>
            </w:r>
          </w:p>
        </w:tc>
      </w:tr>
      <w:tr w:rsidR="00C01A68" w14:paraId="1DD991A3" w14:textId="77777777">
        <w:tc>
          <w:tcPr>
            <w:tcW w:w="9000" w:type="dxa"/>
            <w:tcBorders>
              <w:top w:val="dashed" w:sz="1" w:space="0" w:color="000000"/>
              <w:left w:val="dashed" w:sz="1" w:space="0" w:color="000000"/>
              <w:bottom w:val="dashed" w:sz="1" w:space="0" w:color="000000"/>
              <w:right w:val="dashed" w:sz="1" w:space="0" w:color="000000"/>
            </w:tcBorders>
          </w:tcPr>
          <w:p w14:paraId="31A4E45D" w14:textId="77777777" w:rsidR="00C01A68" w:rsidRDefault="00533387">
            <w:r>
              <w:t>DIRETORIA FINANCEIRA E COMPRAS</w:t>
            </w:r>
          </w:p>
        </w:tc>
      </w:tr>
      <w:tr w:rsidR="00C01A68" w14:paraId="3D6E40FE" w14:textId="77777777">
        <w:tc>
          <w:tcPr>
            <w:tcW w:w="9000" w:type="dxa"/>
            <w:tcBorders>
              <w:top w:val="dashed" w:sz="1" w:space="0" w:color="000000"/>
              <w:left w:val="dashed" w:sz="1" w:space="0" w:color="000000"/>
              <w:bottom w:val="dashed" w:sz="1" w:space="0" w:color="000000"/>
              <w:right w:val="dashed" w:sz="1" w:space="0" w:color="000000"/>
            </w:tcBorders>
          </w:tcPr>
          <w:p w14:paraId="3EB4E97D" w14:textId="77777777" w:rsidR="00C01A68" w:rsidRDefault="00533387">
            <w:r>
              <w:t>DIRETORIA PEDAGÓGICA</w:t>
            </w:r>
          </w:p>
        </w:tc>
      </w:tr>
      <w:tr w:rsidR="00C01A68" w14:paraId="6CE2C348" w14:textId="77777777">
        <w:tc>
          <w:tcPr>
            <w:tcW w:w="9000" w:type="dxa"/>
            <w:tcBorders>
              <w:top w:val="dashed" w:sz="1" w:space="0" w:color="000000"/>
              <w:left w:val="dashed" w:sz="1" w:space="0" w:color="000000"/>
              <w:bottom w:val="dashed" w:sz="1" w:space="0" w:color="000000"/>
              <w:right w:val="dashed" w:sz="1" w:space="0" w:color="000000"/>
            </w:tcBorders>
          </w:tcPr>
          <w:p w14:paraId="49C02F48" w14:textId="77777777" w:rsidR="00C01A68" w:rsidRDefault="00533387">
            <w:r>
              <w:t>GABINETE DA(O) SECRETÁRIA(O) DE EDUCAÇÃO</w:t>
            </w:r>
          </w:p>
        </w:tc>
      </w:tr>
      <w:tr w:rsidR="00C01A68" w14:paraId="5D4D544E" w14:textId="77777777">
        <w:tc>
          <w:tcPr>
            <w:tcW w:w="9000" w:type="dxa"/>
            <w:tcBorders>
              <w:top w:val="dashed" w:sz="1" w:space="0" w:color="000000"/>
              <w:left w:val="dashed" w:sz="1" w:space="0" w:color="000000"/>
              <w:bottom w:val="dashed" w:sz="1" w:space="0" w:color="000000"/>
              <w:right w:val="dashed" w:sz="1" w:space="0" w:color="000000"/>
            </w:tcBorders>
          </w:tcPr>
          <w:p w14:paraId="526A9119" w14:textId="77777777" w:rsidR="00C01A68" w:rsidRDefault="00533387">
            <w:r>
              <w:t>Gerência de Alimentação Escolar</w:t>
            </w:r>
          </w:p>
        </w:tc>
      </w:tr>
      <w:tr w:rsidR="00C01A68" w14:paraId="20031A2E" w14:textId="77777777">
        <w:tc>
          <w:tcPr>
            <w:tcW w:w="9000" w:type="dxa"/>
            <w:tcBorders>
              <w:top w:val="dashed" w:sz="1" w:space="0" w:color="000000"/>
              <w:left w:val="dashed" w:sz="1" w:space="0" w:color="000000"/>
              <w:bottom w:val="dashed" w:sz="1" w:space="0" w:color="000000"/>
              <w:right w:val="dashed" w:sz="1" w:space="0" w:color="000000"/>
            </w:tcBorders>
          </w:tcPr>
          <w:p w14:paraId="7AA82793" w14:textId="77777777" w:rsidR="00C01A68" w:rsidRDefault="00533387">
            <w:r>
              <w:t>Gerência de Controle de Estoque</w:t>
            </w:r>
          </w:p>
        </w:tc>
      </w:tr>
      <w:tr w:rsidR="00C01A68" w14:paraId="2FB0BF17" w14:textId="77777777">
        <w:tc>
          <w:tcPr>
            <w:tcW w:w="9000" w:type="dxa"/>
            <w:tcBorders>
              <w:top w:val="dashed" w:sz="1" w:space="0" w:color="000000"/>
              <w:left w:val="dashed" w:sz="1" w:space="0" w:color="000000"/>
              <w:bottom w:val="dashed" w:sz="1" w:space="0" w:color="000000"/>
              <w:right w:val="dashed" w:sz="1" w:space="0" w:color="000000"/>
            </w:tcBorders>
          </w:tcPr>
          <w:p w14:paraId="32102037" w14:textId="77777777" w:rsidR="00C01A68" w:rsidRDefault="00533387">
            <w:r>
              <w:t>Gerência de Educação Especial</w:t>
            </w:r>
          </w:p>
        </w:tc>
      </w:tr>
      <w:tr w:rsidR="00C01A68" w14:paraId="47A70A27" w14:textId="77777777">
        <w:tc>
          <w:tcPr>
            <w:tcW w:w="9000" w:type="dxa"/>
            <w:tcBorders>
              <w:top w:val="dashed" w:sz="1" w:space="0" w:color="000000"/>
              <w:left w:val="dashed" w:sz="1" w:space="0" w:color="000000"/>
              <w:bottom w:val="dashed" w:sz="1" w:space="0" w:color="000000"/>
              <w:right w:val="dashed" w:sz="1" w:space="0" w:color="000000"/>
            </w:tcBorders>
          </w:tcPr>
          <w:p w14:paraId="2A9F986B" w14:textId="77777777" w:rsidR="00C01A68" w:rsidRDefault="00533387">
            <w:r>
              <w:t>Gerência de Educação Infantil e Funcionamento Escolar</w:t>
            </w:r>
          </w:p>
        </w:tc>
      </w:tr>
      <w:tr w:rsidR="00C01A68" w14:paraId="3FC179F0" w14:textId="77777777">
        <w:tc>
          <w:tcPr>
            <w:tcW w:w="9000" w:type="dxa"/>
            <w:tcBorders>
              <w:top w:val="dashed" w:sz="1" w:space="0" w:color="000000"/>
              <w:left w:val="dashed" w:sz="1" w:space="0" w:color="000000"/>
              <w:bottom w:val="dashed" w:sz="1" w:space="0" w:color="000000"/>
              <w:right w:val="dashed" w:sz="1" w:space="0" w:color="000000"/>
            </w:tcBorders>
          </w:tcPr>
          <w:p w14:paraId="6E3D465E" w14:textId="77777777" w:rsidR="00C01A68" w:rsidRDefault="00533387">
            <w:r>
              <w:t>Gerência de Ensino Fundamental</w:t>
            </w:r>
          </w:p>
        </w:tc>
      </w:tr>
      <w:tr w:rsidR="00C01A68" w14:paraId="64666ABC" w14:textId="77777777">
        <w:tc>
          <w:tcPr>
            <w:tcW w:w="9000" w:type="dxa"/>
            <w:tcBorders>
              <w:top w:val="dashed" w:sz="1" w:space="0" w:color="000000"/>
              <w:left w:val="dashed" w:sz="1" w:space="0" w:color="000000"/>
              <w:bottom w:val="dashed" w:sz="1" w:space="0" w:color="000000"/>
              <w:right w:val="dashed" w:sz="1" w:space="0" w:color="000000"/>
            </w:tcBorders>
          </w:tcPr>
          <w:p w14:paraId="7C6FB457" w14:textId="77777777" w:rsidR="00C01A68" w:rsidRDefault="00533387">
            <w:r>
              <w:t>Gerência de Fiscalização de Atas e Contratos</w:t>
            </w:r>
          </w:p>
        </w:tc>
      </w:tr>
      <w:tr w:rsidR="00C01A68" w14:paraId="188261A1" w14:textId="77777777">
        <w:tc>
          <w:tcPr>
            <w:tcW w:w="9000" w:type="dxa"/>
            <w:tcBorders>
              <w:top w:val="dashed" w:sz="1" w:space="0" w:color="000000"/>
              <w:left w:val="dashed" w:sz="1" w:space="0" w:color="000000"/>
              <w:bottom w:val="dashed" w:sz="1" w:space="0" w:color="000000"/>
              <w:right w:val="dashed" w:sz="1" w:space="0" w:color="000000"/>
            </w:tcBorders>
          </w:tcPr>
          <w:p w14:paraId="48199553" w14:textId="77777777" w:rsidR="00C01A68" w:rsidRDefault="00533387">
            <w:r>
              <w:t>Gerência de Formação Continuada</w:t>
            </w:r>
          </w:p>
        </w:tc>
      </w:tr>
      <w:tr w:rsidR="00C01A68" w14:paraId="4E585FF8" w14:textId="77777777">
        <w:tc>
          <w:tcPr>
            <w:tcW w:w="9000" w:type="dxa"/>
            <w:tcBorders>
              <w:top w:val="dashed" w:sz="1" w:space="0" w:color="000000"/>
              <w:left w:val="dashed" w:sz="1" w:space="0" w:color="000000"/>
              <w:bottom w:val="dashed" w:sz="1" w:space="0" w:color="000000"/>
              <w:right w:val="dashed" w:sz="1" w:space="0" w:color="000000"/>
            </w:tcBorders>
          </w:tcPr>
          <w:p w14:paraId="5CE8141C" w14:textId="77777777" w:rsidR="00C01A68" w:rsidRDefault="00533387">
            <w:r>
              <w:t>Gerência de Gestão Financeira das Unidades Escolares</w:t>
            </w:r>
          </w:p>
        </w:tc>
      </w:tr>
      <w:tr w:rsidR="00C01A68" w14:paraId="0E10B0F2" w14:textId="77777777">
        <w:tc>
          <w:tcPr>
            <w:tcW w:w="9000" w:type="dxa"/>
            <w:tcBorders>
              <w:top w:val="dashed" w:sz="1" w:space="0" w:color="000000"/>
              <w:left w:val="dashed" w:sz="1" w:space="0" w:color="000000"/>
              <w:bottom w:val="dashed" w:sz="1" w:space="0" w:color="000000"/>
              <w:right w:val="dashed" w:sz="1" w:space="0" w:color="000000"/>
            </w:tcBorders>
          </w:tcPr>
          <w:p w14:paraId="2F669937" w14:textId="77777777" w:rsidR="00C01A68" w:rsidRDefault="00533387">
            <w:r>
              <w:t>Gerência de Transporte Escolar</w:t>
            </w:r>
          </w:p>
        </w:tc>
      </w:tr>
      <w:tr w:rsidR="00C01A68" w14:paraId="6C5207BE" w14:textId="77777777">
        <w:tc>
          <w:tcPr>
            <w:tcW w:w="9000" w:type="dxa"/>
            <w:tcBorders>
              <w:top w:val="dashed" w:sz="1" w:space="0" w:color="000000"/>
              <w:left w:val="dashed" w:sz="1" w:space="0" w:color="000000"/>
              <w:bottom w:val="dashed" w:sz="1" w:space="0" w:color="000000"/>
              <w:right w:val="dashed" w:sz="1" w:space="0" w:color="000000"/>
            </w:tcBorders>
          </w:tcPr>
          <w:p w14:paraId="3160DED9" w14:textId="77777777" w:rsidR="00C01A68" w:rsidRDefault="00533387">
            <w:r>
              <w:t>Gerência Regional da Zona Leste</w:t>
            </w:r>
          </w:p>
        </w:tc>
      </w:tr>
      <w:tr w:rsidR="00C01A68" w14:paraId="71482983" w14:textId="77777777">
        <w:tc>
          <w:tcPr>
            <w:tcW w:w="9000" w:type="dxa"/>
            <w:tcBorders>
              <w:top w:val="dashed" w:sz="1" w:space="0" w:color="000000"/>
              <w:left w:val="dashed" w:sz="1" w:space="0" w:color="000000"/>
              <w:bottom w:val="dashed" w:sz="1" w:space="0" w:color="000000"/>
              <w:right w:val="dashed" w:sz="1" w:space="0" w:color="000000"/>
            </w:tcBorders>
          </w:tcPr>
          <w:p w14:paraId="21FFE6DB" w14:textId="77777777" w:rsidR="00C01A68" w:rsidRDefault="00533387">
            <w:r>
              <w:t>Gerência Regional da Zona Norte</w:t>
            </w:r>
          </w:p>
        </w:tc>
      </w:tr>
      <w:tr w:rsidR="00C01A68" w14:paraId="18B43B4B" w14:textId="77777777">
        <w:tc>
          <w:tcPr>
            <w:tcW w:w="9000" w:type="dxa"/>
            <w:tcBorders>
              <w:top w:val="dashed" w:sz="1" w:space="0" w:color="000000"/>
              <w:left w:val="dashed" w:sz="1" w:space="0" w:color="000000"/>
              <w:bottom w:val="dashed" w:sz="1" w:space="0" w:color="000000"/>
              <w:right w:val="dashed" w:sz="1" w:space="0" w:color="000000"/>
            </w:tcBorders>
          </w:tcPr>
          <w:p w14:paraId="786D6B24" w14:textId="77777777" w:rsidR="00C01A68" w:rsidRDefault="00533387">
            <w:r>
              <w:t>Gerência Regional da Zona Oeste</w:t>
            </w:r>
          </w:p>
        </w:tc>
      </w:tr>
      <w:tr w:rsidR="00C01A68" w14:paraId="7A808E65" w14:textId="77777777">
        <w:tc>
          <w:tcPr>
            <w:tcW w:w="9000" w:type="dxa"/>
            <w:tcBorders>
              <w:top w:val="dashed" w:sz="1" w:space="0" w:color="000000"/>
              <w:left w:val="dashed" w:sz="1" w:space="0" w:color="000000"/>
              <w:bottom w:val="dashed" w:sz="1" w:space="0" w:color="000000"/>
              <w:right w:val="dashed" w:sz="1" w:space="0" w:color="000000"/>
            </w:tcBorders>
          </w:tcPr>
          <w:p w14:paraId="55535F6C" w14:textId="77777777" w:rsidR="00C01A68" w:rsidRDefault="00533387">
            <w:r>
              <w:t>Gerência Regional da Zona Rural</w:t>
            </w:r>
          </w:p>
        </w:tc>
      </w:tr>
      <w:tr w:rsidR="00C01A68" w14:paraId="27E0617B" w14:textId="77777777">
        <w:tc>
          <w:tcPr>
            <w:tcW w:w="9000" w:type="dxa"/>
            <w:tcBorders>
              <w:top w:val="dashed" w:sz="1" w:space="0" w:color="000000"/>
              <w:left w:val="dashed" w:sz="1" w:space="0" w:color="000000"/>
              <w:bottom w:val="dashed" w:sz="1" w:space="0" w:color="000000"/>
              <w:right w:val="dashed" w:sz="1" w:space="0" w:color="000000"/>
            </w:tcBorders>
          </w:tcPr>
          <w:p w14:paraId="30E3A291" w14:textId="77777777" w:rsidR="00C01A68" w:rsidRDefault="00533387">
            <w:r>
              <w:t>Gerência Regional da Zona Sul</w:t>
            </w:r>
          </w:p>
        </w:tc>
      </w:tr>
    </w:tbl>
    <w:p w14:paraId="66086620" w14:textId="77777777" w:rsidR="00C01A68" w:rsidRDefault="00C01A68"/>
    <w:p w14:paraId="6B42CD89" w14:textId="77777777" w:rsidR="00C01A68" w:rsidRDefault="00533387">
      <w:r>
        <w:rPr>
          <w:rStyle w:val="fontStyleLabel"/>
        </w:rPr>
        <w:t>Objetivos da ação</w:t>
      </w:r>
    </w:p>
    <w:p w14:paraId="7CD400E5" w14:textId="77777777" w:rsidR="00C01A68" w:rsidRDefault="00533387">
      <w:r>
        <w:t>Otimizar processos e recursos;</w:t>
      </w:r>
    </w:p>
    <w:p w14:paraId="6C334268" w14:textId="77777777" w:rsidR="00C01A68" w:rsidRDefault="00533387">
      <w:r>
        <w:t>Monitorar e avaliar os prazos regularmente;</w:t>
      </w:r>
    </w:p>
    <w:p w14:paraId="05877B4F" w14:textId="5C5FBE27" w:rsidR="00C01A68" w:rsidRDefault="00533387">
      <w:r>
        <w:t>Identificar medidas proativas que tornem o serviço público mais ágeis e acessíveis</w:t>
      </w:r>
      <w:r w:rsidR="00083226">
        <w:t>.</w:t>
      </w:r>
    </w:p>
    <w:p w14:paraId="39922BFD" w14:textId="77777777" w:rsidR="00C01A68" w:rsidRDefault="00533387">
      <w:r>
        <w:rPr>
          <w:rStyle w:val="fontStyleLabel"/>
        </w:rPr>
        <w:t>Benefícios para a instituição</w:t>
      </w:r>
    </w:p>
    <w:p w14:paraId="37AE5BC8" w14:textId="77777777" w:rsidR="00C01A68" w:rsidRDefault="00533387">
      <w:r>
        <w:t>Agilidade e Eficiência no Atendimento;</w:t>
      </w:r>
    </w:p>
    <w:p w14:paraId="3703DD73" w14:textId="77777777" w:rsidR="00C01A68" w:rsidRDefault="00533387">
      <w:r>
        <w:t>Redução de Custos;</w:t>
      </w:r>
    </w:p>
    <w:p w14:paraId="2A535DCB" w14:textId="77777777" w:rsidR="00C01A68" w:rsidRDefault="00533387">
      <w:r>
        <w:t>Satisfação e Confiança do Cidadão;</w:t>
      </w:r>
    </w:p>
    <w:p w14:paraId="5B42067E" w14:textId="77777777" w:rsidR="00C01A68" w:rsidRDefault="00533387">
      <w:r>
        <w:t>Transparência e Prestação de Contas;</w:t>
      </w:r>
    </w:p>
    <w:p w14:paraId="0EFFF022" w14:textId="77777777" w:rsidR="00C01A68" w:rsidRDefault="00533387">
      <w:r>
        <w:t>Prevenção de Riscos e Conformidade Legal;</w:t>
      </w:r>
    </w:p>
    <w:p w14:paraId="0BAC1276" w14:textId="77777777" w:rsidR="00C01A68" w:rsidRDefault="00533387">
      <w:r>
        <w:t>Melhoria Contínua.</w:t>
      </w:r>
    </w:p>
    <w:p w14:paraId="634CDEA1" w14:textId="77777777" w:rsidR="00C01A68" w:rsidRDefault="00533387">
      <w:pPr>
        <w:pStyle w:val="Ttulo2"/>
      </w:pPr>
      <w:bookmarkStart w:id="8" w:name="_Toc9"/>
      <w:r>
        <w:t>PREVENÇÃO DE CONFLITO DE INTERESSES E NEPOTISMO</w:t>
      </w:r>
      <w:bookmarkEnd w:id="8"/>
    </w:p>
    <w:p w14:paraId="1705B54F" w14:textId="3722E257" w:rsidR="00C01A68" w:rsidRDefault="00533387" w:rsidP="00083226">
      <w:pPr>
        <w:jc w:val="both"/>
      </w:pPr>
      <w:r>
        <w:t xml:space="preserve">Ações em relação aos Termos de Cooperação através das subvenções pois os mesmos recebem recurso público que são administrados por instituições privadas para atendimento da Educação Infantil e projetos no Ensino Fundamental. E ainda quanto às solicitações de outras </w:t>
      </w:r>
      <w:r w:rsidR="00083226">
        <w:t>instâncias (MP</w:t>
      </w:r>
      <w:r>
        <w:t>, Defensoria e políticos) quanto ao atendimento específico de situações pontua</w:t>
      </w:r>
      <w:r w:rsidR="00C03101">
        <w:t>i</w:t>
      </w:r>
      <w:r>
        <w:t>s</w:t>
      </w:r>
      <w:r w:rsidR="00747347">
        <w:t xml:space="preserve"> </w:t>
      </w:r>
      <w:r>
        <w:t>Esses Termos de Cooperação visam fortalecer a colaboração entre órgãos públicos e, para que sejam justos e imparciais, é fundamental que sejam geridos com rigor e ética, evitando favoritismos ou benefícios indevidos para indivíduos ou grupos específicos.</w:t>
      </w:r>
    </w:p>
    <w:p w14:paraId="510963FA" w14:textId="77777777" w:rsidR="00C01A68" w:rsidRDefault="00533387">
      <w:r>
        <w:rPr>
          <w:color w:val="65A47B"/>
        </w:rPr>
        <w:t>Subeixo:  Prevenção de conflitos de interesse e nepotismo nos Termos de Cooperação</w:t>
      </w:r>
    </w:p>
    <w:p w14:paraId="7F2945A9" w14:textId="77777777" w:rsidR="00104814" w:rsidRDefault="00533387" w:rsidP="00104814">
      <w:pPr>
        <w:jc w:val="both"/>
      </w:pPr>
      <w:r>
        <w:t xml:space="preserve">A prevenção de conflitos de interesse e nepotismo nos Termos de Cooperação com instituições públicas é essencial para garantir a integridade e a transparência nas parcerias governamentais. </w:t>
      </w:r>
      <w:r w:rsidR="00104814" w:rsidRPr="00C800E6">
        <w:t>Esses Acordos de Parceria buscam reforçar a cooperação entre as instituições públicas e, para assegurar sua equidade e neutralidade, é imprescindível que sejam administrados com seriedade e princípios éticos, prevenindo privilégios ou vantagens inadequadas para pessoas ou grupos determinados.</w:t>
      </w:r>
    </w:p>
    <w:p w14:paraId="5F3EB604" w14:textId="52ED92E5" w:rsidR="00C01A68" w:rsidRDefault="00533387" w:rsidP="00104814">
      <w:pPr>
        <w:jc w:val="both"/>
      </w:pPr>
      <w:r>
        <w:rPr>
          <w:u w:val="single"/>
        </w:rPr>
        <w:t xml:space="preserve">Ação: Termos de Cooperação </w:t>
      </w:r>
    </w:p>
    <w:p w14:paraId="03D98E99" w14:textId="77777777" w:rsidR="00C01A68" w:rsidRDefault="00533387">
      <w:r>
        <w:rPr>
          <w:rStyle w:val="fontStyleLabel"/>
        </w:rPr>
        <w:t>Número da ação</w:t>
      </w:r>
    </w:p>
    <w:p w14:paraId="4C404093" w14:textId="77777777" w:rsidR="00C01A68" w:rsidRDefault="00533387">
      <w:r>
        <w:t>4</w:t>
      </w:r>
    </w:p>
    <w:p w14:paraId="57FA1BB2" w14:textId="77777777" w:rsidR="00C01A68" w:rsidRDefault="00533387">
      <w:r>
        <w:rPr>
          <w:rStyle w:val="fontStyleLabel"/>
        </w:rPr>
        <w:t>Descrição</w:t>
      </w:r>
    </w:p>
    <w:p w14:paraId="310562C4" w14:textId="5189278C" w:rsidR="00C01A68" w:rsidRDefault="00533387" w:rsidP="00083226">
      <w:pPr>
        <w:jc w:val="both"/>
      </w:pPr>
      <w:r>
        <w:t xml:space="preserve">Adoção de mecanismos de controle e transparência, como auditorias regulares e registros públicos de acordos e prestação de </w:t>
      </w:r>
      <w:r w:rsidR="00083226">
        <w:t>contas.</w:t>
      </w:r>
      <w:r>
        <w:t xml:space="preserve"> Assim, os Termos de Cooperação são celebrados </w:t>
      </w:r>
      <w:r>
        <w:lastRenderedPageBreak/>
        <w:t>de forma ética, garantindo que recursos e esforços públicos sejam direcionados para o cumprimento dos objetivos institucionais e o bem comum.</w:t>
      </w:r>
    </w:p>
    <w:p w14:paraId="36AAD0A5" w14:textId="77777777" w:rsidR="00C01A68" w:rsidRDefault="00533387">
      <w:r>
        <w:rPr>
          <w:rStyle w:val="fontStyleLabel"/>
        </w:rPr>
        <w:t>Unidade administrativa executora</w:t>
      </w:r>
    </w:p>
    <w:p w14:paraId="521322CE" w14:textId="77777777" w:rsidR="00C01A68" w:rsidRDefault="00533387">
      <w:r>
        <w:t>DIRETORIA FINANCEIRA E COMPRAS</w:t>
      </w:r>
    </w:p>
    <w:p w14:paraId="432B2302" w14:textId="77777777" w:rsidR="00C01A68" w:rsidRDefault="00533387">
      <w:r>
        <w:rPr>
          <w:rStyle w:val="fontStyleLabel"/>
        </w:rPr>
        <w:t>Unidade administrativa de apoio</w:t>
      </w:r>
    </w:p>
    <w:tbl>
      <w:tblPr>
        <w:tblW w:w="0" w:type="auto"/>
        <w:tblInd w:w="10" w:type="dxa"/>
        <w:tblCellMar>
          <w:left w:w="10" w:type="dxa"/>
          <w:right w:w="10" w:type="dxa"/>
        </w:tblCellMar>
        <w:tblLook w:val="04A0" w:firstRow="1" w:lastRow="0" w:firstColumn="1" w:lastColumn="0" w:noHBand="0" w:noVBand="1"/>
      </w:tblPr>
      <w:tblGrid>
        <w:gridCol w:w="9000"/>
      </w:tblGrid>
      <w:tr w:rsidR="00C01A68" w14:paraId="17791BE0" w14:textId="77777777">
        <w:tc>
          <w:tcPr>
            <w:tcW w:w="9000" w:type="dxa"/>
            <w:tcBorders>
              <w:top w:val="dashed" w:sz="1" w:space="0" w:color="000000"/>
              <w:left w:val="dashed" w:sz="1" w:space="0" w:color="000000"/>
              <w:bottom w:val="dashed" w:sz="1" w:space="0" w:color="000000"/>
              <w:right w:val="dashed" w:sz="1" w:space="0" w:color="000000"/>
            </w:tcBorders>
          </w:tcPr>
          <w:p w14:paraId="68EAEC53" w14:textId="77777777" w:rsidR="00C01A68" w:rsidRDefault="00533387">
            <w:r>
              <w:t>Gerência de Gestão Financeira das Unidades Escolares</w:t>
            </w:r>
          </w:p>
        </w:tc>
      </w:tr>
    </w:tbl>
    <w:p w14:paraId="1C2F0D2F" w14:textId="77777777" w:rsidR="00C01A68" w:rsidRDefault="00C01A68"/>
    <w:p w14:paraId="54198F60" w14:textId="77777777" w:rsidR="00C01A68" w:rsidRDefault="00533387">
      <w:r>
        <w:rPr>
          <w:rStyle w:val="fontStyleLabel"/>
        </w:rPr>
        <w:t>Objetivos da ação</w:t>
      </w:r>
    </w:p>
    <w:p w14:paraId="739E44C4" w14:textId="77777777" w:rsidR="00C01A68" w:rsidRDefault="00533387" w:rsidP="00083226">
      <w:pPr>
        <w:jc w:val="both"/>
      </w:pPr>
      <w:r>
        <w:t>Instituir medidas de segurança para evitar o uso indevido de informações;</w:t>
      </w:r>
    </w:p>
    <w:p w14:paraId="19C10CD0" w14:textId="77777777" w:rsidR="00C01A68" w:rsidRDefault="00533387" w:rsidP="00083226">
      <w:pPr>
        <w:jc w:val="both"/>
      </w:pPr>
      <w:r>
        <w:t>Instituir instrumento ou mecanismos de prevenção ao nepotismo;</w:t>
      </w:r>
    </w:p>
    <w:p w14:paraId="1E1559E9" w14:textId="77777777" w:rsidR="00C01A68" w:rsidRDefault="00533387" w:rsidP="00083226">
      <w:pPr>
        <w:jc w:val="both"/>
      </w:pPr>
      <w:r>
        <w:t>Instituir planos, instrumentos ou mecanismos de prevenção ao conflito de interesses.</w:t>
      </w:r>
    </w:p>
    <w:p w14:paraId="34270B06" w14:textId="77777777" w:rsidR="00C01A68" w:rsidRDefault="00533387">
      <w:r>
        <w:rPr>
          <w:rStyle w:val="fontStyleLabel"/>
        </w:rPr>
        <w:t>Benefícios para a instituição</w:t>
      </w:r>
    </w:p>
    <w:p w14:paraId="58DEB4AD" w14:textId="77777777" w:rsidR="00C01A68" w:rsidRDefault="00533387" w:rsidP="00083226">
      <w:pPr>
        <w:jc w:val="both"/>
      </w:pPr>
      <w:r>
        <w:t>Garantir que os Termos de Cooperação são celebrados de forma ética, afirmando que recursos e esforços públicos sejam direcionados para o cumprimento dos objetivos institucionais e o bem comum.</w:t>
      </w:r>
    </w:p>
    <w:p w14:paraId="72C64655" w14:textId="77777777" w:rsidR="00C01A68" w:rsidRDefault="00533387">
      <w:pPr>
        <w:pStyle w:val="Ttulo2"/>
      </w:pPr>
      <w:bookmarkStart w:id="9" w:name="_Toc10"/>
      <w:r>
        <w:t>GESTÃO DE PESSOAS</w:t>
      </w:r>
      <w:bookmarkEnd w:id="9"/>
    </w:p>
    <w:p w14:paraId="3B8523E4" w14:textId="77777777" w:rsidR="00C01A68" w:rsidRDefault="00533387" w:rsidP="00083226">
      <w:pPr>
        <w:jc w:val="both"/>
      </w:pPr>
      <w:r>
        <w:t>A gestão de pessoas é fundamental para estabelecer uma cultura de ética, respeito e comprometimento nas instituições públicas, especialmente na educação. A postura do professor, do diretor e dos servidores públicos influencia diretamente o ambiente escolar e o atendimento ao público, servindo de exemplo para alunos e comunidade.</w:t>
      </w:r>
    </w:p>
    <w:p w14:paraId="7DBEA2CA" w14:textId="77777777" w:rsidR="00C01A68" w:rsidRDefault="00533387" w:rsidP="00083226">
      <w:pPr>
        <w:jc w:val="both"/>
      </w:pPr>
      <w:r>
        <w:t>Professores, como líderes e formadores, devem demonstrar dedicação, empatia e profissionalismo, inspirando os estudantes a desenvolverem valores positivos e se engajarem no aprendizado. Já o diretor tem o papel de liderança administrativa e pedagógica, devendo agir de forma justa, transparente e colaborativa, promovendo um ambiente de trabalho harmonioso e produtivo. Por fim, o servidor público, em qualquer função, deve atuar com integridade, responsabilidade e eficiência, sempre buscando atender as necessidades da população com respeito e compromisso.</w:t>
      </w:r>
    </w:p>
    <w:p w14:paraId="15780BBB" w14:textId="77777777" w:rsidR="00C01A68" w:rsidRDefault="00533387">
      <w:r>
        <w:rPr>
          <w:color w:val="65A47B"/>
        </w:rPr>
        <w:t>Subeixo: Postura do professor, gestor escolar e servidor público.</w:t>
      </w:r>
    </w:p>
    <w:p w14:paraId="3966D196" w14:textId="77777777" w:rsidR="00C01A68" w:rsidRDefault="00533387" w:rsidP="00083226">
      <w:pPr>
        <w:jc w:val="both"/>
      </w:pPr>
      <w:r>
        <w:t>A postura do professor, do diretor e dos servidores públicos influencia diretamente o ambiente escolar e o atendimento ao público, servindo de exemplo para alunos e comunidade.</w:t>
      </w:r>
    </w:p>
    <w:p w14:paraId="38833A5D" w14:textId="77777777" w:rsidR="00C01A68" w:rsidRDefault="00533387" w:rsidP="00083226">
      <w:pPr>
        <w:jc w:val="both"/>
      </w:pPr>
      <w:r>
        <w:t>Essas posturas, quando geridas e desenvolvidas de forma conjunta, promovem um ambiente escolar produtivo, acolhedor e comprometido com o desenvolvimento integral dos estudantes e a excelência do serviço público.</w:t>
      </w:r>
    </w:p>
    <w:p w14:paraId="1D62D795" w14:textId="77777777" w:rsidR="00C01A68" w:rsidRDefault="00533387" w:rsidP="00083226">
      <w:pPr>
        <w:jc w:val="both"/>
      </w:pPr>
      <w:r>
        <w:lastRenderedPageBreak/>
        <w:t>A integração das atitudes dos professores, diretores e servidores públicos cria um espaço educativo onde todos trabalham com objetivos compartilhados e valores alinhados, gerando um impacto positivo no ambiente de aprendizagem.</w:t>
      </w:r>
    </w:p>
    <w:p w14:paraId="73F521C7" w14:textId="77777777" w:rsidR="00C01A68" w:rsidRDefault="00533387">
      <w:r>
        <w:rPr>
          <w:u w:val="single"/>
        </w:rPr>
        <w:t>Ação: Postura</w:t>
      </w:r>
    </w:p>
    <w:p w14:paraId="1E1DC768" w14:textId="77777777" w:rsidR="00C01A68" w:rsidRDefault="00533387">
      <w:r>
        <w:rPr>
          <w:rStyle w:val="fontStyleLabel"/>
        </w:rPr>
        <w:t>Número da ação</w:t>
      </w:r>
    </w:p>
    <w:p w14:paraId="77779AD9" w14:textId="77777777" w:rsidR="00C01A68" w:rsidRDefault="00533387">
      <w:r>
        <w:t>5</w:t>
      </w:r>
    </w:p>
    <w:p w14:paraId="427C6E45" w14:textId="77777777" w:rsidR="00C01A68" w:rsidRDefault="00533387">
      <w:r>
        <w:rPr>
          <w:rStyle w:val="fontStyleLabel"/>
        </w:rPr>
        <w:t>Descrição</w:t>
      </w:r>
    </w:p>
    <w:p w14:paraId="3A9F1539" w14:textId="77777777" w:rsidR="00C01A68" w:rsidRDefault="00533387" w:rsidP="00083226">
      <w:pPr>
        <w:jc w:val="both"/>
      </w:pPr>
      <w:r>
        <w:t>A gestão de pessoas no setor público é essencial para garantir uma postura ética e colaborativa entre professores, diretores e servidores. Essas posturas influenciam diretamente a qualidade dos serviços prestados e o ambiente de trabalho. Quando alinhadas, promovem um ambiente produtivo, acolhedor e comprometido com o desenvolvimento dos indivíduos e a excelência pública. A gestão eficaz de pessoas contribui para uma cultura organizacional sólida e resultados positivos para a sociedade.</w:t>
      </w:r>
    </w:p>
    <w:p w14:paraId="03FE027A" w14:textId="77777777" w:rsidR="00C01A68" w:rsidRDefault="00533387">
      <w:r>
        <w:rPr>
          <w:rStyle w:val="fontStyleLabel"/>
        </w:rPr>
        <w:t>Unidade administrativa executora</w:t>
      </w:r>
    </w:p>
    <w:p w14:paraId="42B1C2D5" w14:textId="77777777" w:rsidR="00C01A68" w:rsidRDefault="00533387">
      <w:r>
        <w:t>Assessoria de Gestão de Pessoas</w:t>
      </w:r>
    </w:p>
    <w:p w14:paraId="388C4E47" w14:textId="77777777" w:rsidR="00C01A68" w:rsidRDefault="00533387">
      <w:r>
        <w:rPr>
          <w:rStyle w:val="fontStyleLabel"/>
        </w:rPr>
        <w:t>Unidade administrativa de apoio</w:t>
      </w:r>
    </w:p>
    <w:tbl>
      <w:tblPr>
        <w:tblW w:w="0" w:type="auto"/>
        <w:tblInd w:w="10" w:type="dxa"/>
        <w:tblCellMar>
          <w:left w:w="10" w:type="dxa"/>
          <w:right w:w="10" w:type="dxa"/>
        </w:tblCellMar>
        <w:tblLook w:val="04A0" w:firstRow="1" w:lastRow="0" w:firstColumn="1" w:lastColumn="0" w:noHBand="0" w:noVBand="1"/>
      </w:tblPr>
      <w:tblGrid>
        <w:gridCol w:w="9000"/>
      </w:tblGrid>
      <w:tr w:rsidR="00C01A68" w14:paraId="1EAFABDE" w14:textId="77777777">
        <w:tc>
          <w:tcPr>
            <w:tcW w:w="9000" w:type="dxa"/>
            <w:tcBorders>
              <w:top w:val="dashed" w:sz="1" w:space="0" w:color="000000"/>
              <w:left w:val="dashed" w:sz="1" w:space="0" w:color="000000"/>
              <w:bottom w:val="dashed" w:sz="1" w:space="0" w:color="000000"/>
              <w:right w:val="dashed" w:sz="1" w:space="0" w:color="000000"/>
            </w:tcBorders>
          </w:tcPr>
          <w:p w14:paraId="79A3DF05" w14:textId="77777777" w:rsidR="00C01A68" w:rsidRDefault="00533387">
            <w:r>
              <w:t>DIRETORIA PEDAGÓGICA</w:t>
            </w:r>
          </w:p>
        </w:tc>
      </w:tr>
    </w:tbl>
    <w:p w14:paraId="54613099" w14:textId="77777777" w:rsidR="00C01A68" w:rsidRDefault="00C01A68"/>
    <w:p w14:paraId="2F924C54" w14:textId="77777777" w:rsidR="00C01A68" w:rsidRDefault="00533387">
      <w:r>
        <w:rPr>
          <w:rStyle w:val="fontStyleLabel"/>
        </w:rPr>
        <w:t>Objetivos da ação</w:t>
      </w:r>
    </w:p>
    <w:p w14:paraId="1A86F7D4" w14:textId="77777777" w:rsidR="00C01A68" w:rsidRDefault="00533387" w:rsidP="00083226">
      <w:pPr>
        <w:jc w:val="both"/>
      </w:pPr>
      <w:r>
        <w:t>Incentivar a participação em programas de formação e desenvolvimento de líderes;</w:t>
      </w:r>
    </w:p>
    <w:p w14:paraId="46DE342A" w14:textId="77777777" w:rsidR="00C01A68" w:rsidRDefault="00533387" w:rsidP="00083226">
      <w:pPr>
        <w:jc w:val="both"/>
      </w:pPr>
      <w:r>
        <w:t>Instituir políticas instrumentos ou práticas para incentivar e reconhecer a contribuição de pessoas na organização;</w:t>
      </w:r>
    </w:p>
    <w:p w14:paraId="55841948" w14:textId="77777777" w:rsidR="00C01A68" w:rsidRDefault="00533387" w:rsidP="00083226">
      <w:pPr>
        <w:jc w:val="both"/>
      </w:pPr>
      <w:r>
        <w:t>Promover ações e espaços para a discussão aberta sobre ética e integridade no órgão.</w:t>
      </w:r>
    </w:p>
    <w:p w14:paraId="47CAB9D2" w14:textId="77777777" w:rsidR="00C01A68" w:rsidRDefault="00533387">
      <w:r>
        <w:rPr>
          <w:rStyle w:val="fontStyleLabel"/>
        </w:rPr>
        <w:t>Benefícios para a instituição</w:t>
      </w:r>
    </w:p>
    <w:p w14:paraId="47477EE3" w14:textId="77777777" w:rsidR="00C01A68" w:rsidRDefault="00533387" w:rsidP="00083226">
      <w:pPr>
        <w:jc w:val="both"/>
      </w:pPr>
      <w:r>
        <w:t>Fortalecimento da liderança;</w:t>
      </w:r>
    </w:p>
    <w:p w14:paraId="1CDB9CE3" w14:textId="77777777" w:rsidR="00C01A68" w:rsidRDefault="00533387" w:rsidP="00083226">
      <w:pPr>
        <w:jc w:val="both"/>
      </w:pPr>
      <w:r>
        <w:t>Melhoria no desempenho organizacional;</w:t>
      </w:r>
    </w:p>
    <w:p w14:paraId="301E82D0" w14:textId="77777777" w:rsidR="00C01A68" w:rsidRDefault="00533387" w:rsidP="00083226">
      <w:pPr>
        <w:jc w:val="both"/>
      </w:pPr>
      <w:r>
        <w:t>Retenção de talentos;</w:t>
      </w:r>
    </w:p>
    <w:p w14:paraId="1D8D30F1" w14:textId="77777777" w:rsidR="00C01A68" w:rsidRDefault="00533387" w:rsidP="00083226">
      <w:pPr>
        <w:jc w:val="both"/>
      </w:pPr>
      <w:r>
        <w:t>Criação de uma cultura de aprendizado contínuo;</w:t>
      </w:r>
    </w:p>
    <w:p w14:paraId="4C9B5D0D" w14:textId="77777777" w:rsidR="00C01A68" w:rsidRDefault="00533387" w:rsidP="00083226">
      <w:pPr>
        <w:jc w:val="both"/>
      </w:pPr>
      <w:r>
        <w:t>Apoio à inovação;</w:t>
      </w:r>
    </w:p>
    <w:p w14:paraId="7F4D8AD8" w14:textId="77777777" w:rsidR="00C01A68" w:rsidRDefault="00533387" w:rsidP="00083226">
      <w:pPr>
        <w:jc w:val="both"/>
      </w:pPr>
      <w:r>
        <w:t>Resolução eficaz de conflitos.</w:t>
      </w:r>
    </w:p>
    <w:p w14:paraId="5CD4797A" w14:textId="77777777" w:rsidR="00C01A68" w:rsidRDefault="00533387" w:rsidP="00083226">
      <w:pPr>
        <w:pStyle w:val="Ttulo2"/>
        <w:jc w:val="both"/>
      </w:pPr>
      <w:bookmarkStart w:id="10" w:name="_Toc11"/>
      <w:r>
        <w:t>CÓDIGO DE ÉTICA</w:t>
      </w:r>
      <w:bookmarkEnd w:id="10"/>
    </w:p>
    <w:p w14:paraId="5E4524A5" w14:textId="77777777" w:rsidR="00C01A68" w:rsidRDefault="00533387" w:rsidP="00083226">
      <w:pPr>
        <w:jc w:val="both"/>
      </w:pPr>
      <w:r>
        <w:lastRenderedPageBreak/>
        <w:t>A ética na postura do professor, do diretor e do servidor público é fundamental para a construção de um ambiente de respeito, transparência e confiança, tanto dentro das instituições educacionais quanto na sociedade como um todo.</w:t>
      </w:r>
    </w:p>
    <w:p w14:paraId="1D9BBA4A" w14:textId="32B78F02" w:rsidR="00C01A68" w:rsidRDefault="00C01A68"/>
    <w:p w14:paraId="7A467562" w14:textId="75C0A7F0" w:rsidR="00C01A68" w:rsidRDefault="00533387">
      <w:r>
        <w:rPr>
          <w:color w:val="65A47B"/>
        </w:rPr>
        <w:t xml:space="preserve">Subeixo: </w:t>
      </w:r>
      <w:r w:rsidR="00083226">
        <w:rPr>
          <w:color w:val="65A47B"/>
        </w:rPr>
        <w:t>Ética</w:t>
      </w:r>
      <w:r>
        <w:rPr>
          <w:color w:val="65A47B"/>
        </w:rPr>
        <w:t xml:space="preserve"> na postura de professores, gestores e servidores públicos</w:t>
      </w:r>
    </w:p>
    <w:p w14:paraId="7C121BE5" w14:textId="77777777" w:rsidR="00C01A68" w:rsidRDefault="00533387" w:rsidP="00083226">
      <w:pPr>
        <w:jc w:val="both"/>
      </w:pPr>
      <w:r>
        <w:t>Para o professor, a ética envolve o compromisso com a formação integral dos alunos, tratando-os com respeito, imparcialidade e dedicação. Sua postura ética vai além do ensino de conteúdos acadêmicos; ela também abrange o desenvolvimento de valores como cidadania, respeito à diversidade e responsabilidade social.</w:t>
      </w:r>
    </w:p>
    <w:p w14:paraId="5DC52497" w14:textId="77777777" w:rsidR="00C01A68" w:rsidRDefault="00533387" w:rsidP="00083226">
      <w:pPr>
        <w:jc w:val="both"/>
      </w:pPr>
      <w:r>
        <w:t>O diretor, como líder da instituição, tem a responsabilidade de criar um ambiente de trabalho ético e colaborativo, onde as decisões sejam tomadas com transparência, levando sempre em consideração o bem-estar dos alunos e da equipe. Sua postura ética reflete-se na forma como gerencia os recursos da escola, promove a participação de todos na gestão e assegura que as práticas pedagógicas e administrativas sejam justas e alinhadas com os princípios educacionais.</w:t>
      </w:r>
    </w:p>
    <w:p w14:paraId="6F198D32" w14:textId="77777777" w:rsidR="00C01A68" w:rsidRDefault="00533387" w:rsidP="00083226">
      <w:pPr>
        <w:jc w:val="both"/>
      </w:pPr>
      <w:r>
        <w:t xml:space="preserve">Já o servidor público, </w:t>
      </w:r>
      <w:proofErr w:type="spellStart"/>
      <w:r>
        <w:t>independente</w:t>
      </w:r>
      <w:proofErr w:type="spellEnd"/>
      <w:r>
        <w:t xml:space="preserve"> de sua função, deve atuar com integridade, responsabilidade e zelo pelo serviço público. A postura ética do servidor é essencial para garantir a eficiência dos serviços prestados e para manter a confiança da população na administração pública. Ele deve cumprir seus deveres com imparcialidade, sem utilizar sua posição para interesses pessoais ou favorecimento, e atuar sempre com respeito aos cidadãos e à legislação vigente.</w:t>
      </w:r>
    </w:p>
    <w:p w14:paraId="424A96EC" w14:textId="77777777" w:rsidR="00C01A68" w:rsidRDefault="00533387">
      <w:r>
        <w:rPr>
          <w:u w:val="single"/>
        </w:rPr>
        <w:t>Ação: Ética na postura</w:t>
      </w:r>
    </w:p>
    <w:p w14:paraId="428CBAF8" w14:textId="77777777" w:rsidR="00C01A68" w:rsidRDefault="00533387">
      <w:r>
        <w:rPr>
          <w:rStyle w:val="fontStyleLabel"/>
        </w:rPr>
        <w:t>Número da ação</w:t>
      </w:r>
    </w:p>
    <w:p w14:paraId="2BED90C4" w14:textId="77777777" w:rsidR="00C01A68" w:rsidRDefault="00533387">
      <w:r>
        <w:t>6</w:t>
      </w:r>
    </w:p>
    <w:p w14:paraId="53D76C6B" w14:textId="77777777" w:rsidR="00C01A68" w:rsidRDefault="00533387">
      <w:r>
        <w:rPr>
          <w:rStyle w:val="fontStyleLabel"/>
        </w:rPr>
        <w:t>Descrição</w:t>
      </w:r>
    </w:p>
    <w:p w14:paraId="0A672E13" w14:textId="06186AF1" w:rsidR="00C01A68" w:rsidRDefault="00083226" w:rsidP="00083226">
      <w:pPr>
        <w:jc w:val="both"/>
      </w:pPr>
      <w:r>
        <w:t>Quando profissionais</w:t>
      </w:r>
      <w:r w:rsidR="00533387">
        <w:t xml:space="preserve"> adotam uma postura ética, contribuem para o fortalecimento das instituições, promovendo um ambiente de trabalho mais produtivo e harmônico, além de reforçar a credibilidade da administração pública e do sistema educacional. A ética na atuação desses profissionais é, portanto, a base para uma gestão pública eficaz e para a formação de cidadãos comprometidos com o bem comum.</w:t>
      </w:r>
    </w:p>
    <w:p w14:paraId="335F4347" w14:textId="77777777" w:rsidR="00C01A68" w:rsidRDefault="00533387">
      <w:r>
        <w:rPr>
          <w:rStyle w:val="fontStyleLabel"/>
        </w:rPr>
        <w:t>Unidade administrativa executora</w:t>
      </w:r>
    </w:p>
    <w:p w14:paraId="68A4D35B" w14:textId="77777777" w:rsidR="00C01A68" w:rsidRDefault="00533387">
      <w:r>
        <w:t>DIRETORIA PEDAGÓGICA</w:t>
      </w:r>
    </w:p>
    <w:p w14:paraId="164D3EBA" w14:textId="77777777" w:rsidR="00C01A68" w:rsidRDefault="00533387">
      <w:r>
        <w:rPr>
          <w:rStyle w:val="fontStyleLabel"/>
        </w:rPr>
        <w:t>Unidade administrativa de apoio</w:t>
      </w:r>
    </w:p>
    <w:tbl>
      <w:tblPr>
        <w:tblW w:w="0" w:type="auto"/>
        <w:tblInd w:w="10" w:type="dxa"/>
        <w:tblCellMar>
          <w:left w:w="10" w:type="dxa"/>
          <w:right w:w="10" w:type="dxa"/>
        </w:tblCellMar>
        <w:tblLook w:val="04A0" w:firstRow="1" w:lastRow="0" w:firstColumn="1" w:lastColumn="0" w:noHBand="0" w:noVBand="1"/>
      </w:tblPr>
      <w:tblGrid>
        <w:gridCol w:w="9000"/>
      </w:tblGrid>
      <w:tr w:rsidR="00C01A68" w14:paraId="48F89F51" w14:textId="77777777">
        <w:tc>
          <w:tcPr>
            <w:tcW w:w="9000" w:type="dxa"/>
            <w:tcBorders>
              <w:top w:val="dashed" w:sz="1" w:space="0" w:color="000000"/>
              <w:left w:val="dashed" w:sz="1" w:space="0" w:color="000000"/>
              <w:bottom w:val="dashed" w:sz="1" w:space="0" w:color="000000"/>
              <w:right w:val="dashed" w:sz="1" w:space="0" w:color="000000"/>
            </w:tcBorders>
          </w:tcPr>
          <w:p w14:paraId="2C6C11EE" w14:textId="77777777" w:rsidR="00C01A68" w:rsidRDefault="00533387">
            <w:r>
              <w:t>Assessoria de Gestão de Pessoas</w:t>
            </w:r>
          </w:p>
        </w:tc>
      </w:tr>
    </w:tbl>
    <w:p w14:paraId="0504C7B0" w14:textId="77777777" w:rsidR="00C01A68" w:rsidRDefault="00C01A68"/>
    <w:p w14:paraId="236D5593" w14:textId="77777777" w:rsidR="00C01A68" w:rsidRDefault="00533387">
      <w:r>
        <w:rPr>
          <w:rStyle w:val="fontStyleLabel"/>
        </w:rPr>
        <w:lastRenderedPageBreak/>
        <w:t>Objetivos da ação</w:t>
      </w:r>
    </w:p>
    <w:p w14:paraId="3478A971" w14:textId="77777777" w:rsidR="00C01A68" w:rsidRDefault="00533387" w:rsidP="00813C5E">
      <w:pPr>
        <w:jc w:val="both"/>
      </w:pPr>
      <w:r>
        <w:t> Divulgar o código de ética aos servidores</w:t>
      </w:r>
    </w:p>
    <w:p w14:paraId="14092101" w14:textId="77777777" w:rsidR="00C01A68" w:rsidRDefault="00533387" w:rsidP="00813C5E">
      <w:pPr>
        <w:jc w:val="both"/>
      </w:pPr>
      <w:r>
        <w:t>Divulgar os valores e padrões de conduta adotados pela organização ao público interno e externo;</w:t>
      </w:r>
    </w:p>
    <w:p w14:paraId="3D43EBBF" w14:textId="77777777" w:rsidR="00C01A68" w:rsidRDefault="00533387" w:rsidP="00813C5E">
      <w:pPr>
        <w:jc w:val="both"/>
      </w:pPr>
      <w:r>
        <w:t> Estabelecer regras de conduta para utilização dos canais de comunicação institucionais</w:t>
      </w:r>
    </w:p>
    <w:p w14:paraId="71B7C3B1" w14:textId="77777777" w:rsidR="00C01A68" w:rsidRDefault="00533387" w:rsidP="00813C5E">
      <w:pPr>
        <w:jc w:val="both"/>
      </w:pPr>
      <w:r>
        <w:t>Promover a conscientização sobre igualdade de gênero e raça na organização</w:t>
      </w:r>
    </w:p>
    <w:p w14:paraId="31DB5E2E" w14:textId="77777777" w:rsidR="00C01A68" w:rsidRDefault="00533387" w:rsidP="00813C5E">
      <w:pPr>
        <w:jc w:val="both"/>
      </w:pPr>
      <w:r>
        <w:t>Estimular a capacitação de lideranças e servidores em temas de diversidade com foco em gênero e raça</w:t>
      </w:r>
    </w:p>
    <w:p w14:paraId="47B8CE5F" w14:textId="77777777" w:rsidR="00C01A68" w:rsidRDefault="00533387" w:rsidP="00813C5E">
      <w:pPr>
        <w:jc w:val="both"/>
      </w:pPr>
      <w:r>
        <w:t>Instituir instrumentos ou práticas de prevenção ao assédio moral e assédio sexual e a discriminação</w:t>
      </w:r>
    </w:p>
    <w:p w14:paraId="17D1ED2D" w14:textId="77777777" w:rsidR="00C01A68" w:rsidRDefault="00533387">
      <w:r>
        <w:rPr>
          <w:rStyle w:val="fontStyleLabel"/>
        </w:rPr>
        <w:t>Benefícios para a instituição</w:t>
      </w:r>
    </w:p>
    <w:p w14:paraId="6B84A8F1" w14:textId="77777777" w:rsidR="00C01A68" w:rsidRDefault="00533387" w:rsidP="00813C5E">
      <w:pPr>
        <w:jc w:val="both"/>
      </w:pPr>
      <w:r>
        <w:t>Transparência e confiança;</w:t>
      </w:r>
    </w:p>
    <w:p w14:paraId="5B521E55" w14:textId="77777777" w:rsidR="00C01A68" w:rsidRDefault="00533387" w:rsidP="00813C5E">
      <w:pPr>
        <w:jc w:val="both"/>
      </w:pPr>
      <w:r>
        <w:t>Motivação e engajamento;</w:t>
      </w:r>
    </w:p>
    <w:p w14:paraId="78629B96" w14:textId="77777777" w:rsidR="00C01A68" w:rsidRDefault="00533387" w:rsidP="00813C5E">
      <w:pPr>
        <w:jc w:val="both"/>
      </w:pPr>
      <w:r>
        <w:t>Redução de conflitos e melhorias no ambiente de trabalho;</w:t>
      </w:r>
    </w:p>
    <w:p w14:paraId="79F7BB3B" w14:textId="77777777" w:rsidR="00C01A68" w:rsidRDefault="00533387" w:rsidP="00813C5E">
      <w:pPr>
        <w:jc w:val="both"/>
      </w:pPr>
      <w:r>
        <w:t>Desenvolvimento de uma cultura organizacional sólida;</w:t>
      </w:r>
    </w:p>
    <w:p w14:paraId="2FD6BC72" w14:textId="77777777" w:rsidR="00C01A68" w:rsidRDefault="00533387" w:rsidP="00813C5E">
      <w:pPr>
        <w:jc w:val="both"/>
      </w:pPr>
      <w:r>
        <w:t>Cumprimento das normas e leis;</w:t>
      </w:r>
    </w:p>
    <w:p w14:paraId="5C083E8C" w14:textId="77777777" w:rsidR="00C01A68" w:rsidRDefault="00533387" w:rsidP="00813C5E">
      <w:pPr>
        <w:jc w:val="both"/>
      </w:pPr>
      <w:r>
        <w:t>Qualidade no atendimento ao público.</w:t>
      </w:r>
    </w:p>
    <w:p w14:paraId="43547898" w14:textId="77777777" w:rsidR="00C01A68" w:rsidRDefault="00533387">
      <w:pPr>
        <w:pStyle w:val="Ttulo1"/>
      </w:pPr>
      <w:bookmarkStart w:id="11" w:name="_Toc12"/>
      <w:r>
        <w:t>Validação geral</w:t>
      </w:r>
      <w:bookmarkEnd w:id="11"/>
    </w:p>
    <w:p w14:paraId="1AA3431A" w14:textId="77777777" w:rsidR="00C01A68" w:rsidRDefault="00533387">
      <w:r>
        <w:rPr>
          <w:rStyle w:val="fontStyleLabel"/>
        </w:rPr>
        <w:t xml:space="preserve">Data de início </w:t>
      </w:r>
    </w:p>
    <w:p w14:paraId="0451F4CC" w14:textId="77777777" w:rsidR="00C01A68" w:rsidRDefault="00533387">
      <w:r>
        <w:t>25/06/2024</w:t>
      </w:r>
    </w:p>
    <w:p w14:paraId="5728DA00" w14:textId="77777777" w:rsidR="00C01A68" w:rsidRDefault="00533387">
      <w:r>
        <w:rPr>
          <w:rStyle w:val="fontStyleLabel"/>
        </w:rPr>
        <w:t>Data de conclusão</w:t>
      </w:r>
    </w:p>
    <w:p w14:paraId="20A40056" w14:textId="15BA29DD" w:rsidR="00C01A68" w:rsidRDefault="00386362">
      <w:r>
        <w:t>22</w:t>
      </w:r>
      <w:r w:rsidR="00533387">
        <w:t>/11/2024</w:t>
      </w:r>
    </w:p>
    <w:p w14:paraId="4EAD97C4" w14:textId="77777777" w:rsidR="00C01A68" w:rsidRDefault="00533387">
      <w:r>
        <w:rPr>
          <w:rStyle w:val="fontStyleLabel"/>
        </w:rPr>
        <w:t>Informações complementares e constatações gerais sobre o processo de validação do programa e do plano de integridade</w:t>
      </w:r>
    </w:p>
    <w:p w14:paraId="74A420B4" w14:textId="77777777" w:rsidR="00C01A68" w:rsidRDefault="00533387">
      <w:r>
        <w:t>Disponíveis no processo SEI 19.022.108795/2024-59</w:t>
      </w:r>
    </w:p>
    <w:sectPr w:rsidR="00C01A68">
      <w:footerReference w:type="default" r:id="rId8"/>
      <w:pgSz w:w="11905" w:h="16837"/>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2C9ECB" w14:textId="77777777" w:rsidR="00533387" w:rsidRDefault="00533387">
      <w:pPr>
        <w:spacing w:after="0" w:line="240" w:lineRule="auto"/>
      </w:pPr>
      <w:r>
        <w:separator/>
      </w:r>
    </w:p>
  </w:endnote>
  <w:endnote w:type="continuationSeparator" w:id="0">
    <w:p w14:paraId="17601B55" w14:textId="77777777" w:rsidR="00533387" w:rsidRDefault="005333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ahnschrift">
    <w:panose1 w:val="020B0502040204020203"/>
    <w:charset w:val="00"/>
    <w:family w:val="swiss"/>
    <w:pitch w:val="variable"/>
    <w:sig w:usb0="A00002C7"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464B90" w14:textId="77777777" w:rsidR="00C01A68" w:rsidRDefault="00533387">
    <w:pPr>
      <w:jc w:val="center"/>
    </w:pPr>
    <w:r>
      <w:t xml:space="preserve">Página </w:t>
    </w:r>
    <w:r>
      <w:fldChar w:fldCharType="begin"/>
    </w:r>
    <w:r>
      <w:instrText>PAGE</w:instrText>
    </w:r>
    <w:r>
      <w:fldChar w:fldCharType="separate"/>
    </w:r>
    <w:r w:rsidR="005149E3">
      <w:rPr>
        <w:noProof/>
      </w:rPr>
      <w:t>2</w:t>
    </w:r>
    <w:r>
      <w:fldChar w:fldCharType="end"/>
    </w:r>
    <w:r>
      <w:t xml:space="preserve"> de </w:t>
    </w:r>
    <w:r>
      <w:fldChar w:fldCharType="begin"/>
    </w:r>
    <w:r>
      <w:instrText>NUMPAGES</w:instrText>
    </w:r>
    <w:r>
      <w:fldChar w:fldCharType="separate"/>
    </w:r>
    <w:r w:rsidR="005149E3">
      <w:rPr>
        <w:noProof/>
      </w:rPr>
      <w:t>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525501D" w14:textId="77777777" w:rsidR="00533387" w:rsidRDefault="00533387">
      <w:pPr>
        <w:spacing w:after="0" w:line="240" w:lineRule="auto"/>
      </w:pPr>
      <w:r>
        <w:separator/>
      </w:r>
    </w:p>
  </w:footnote>
  <w:footnote w:type="continuationSeparator" w:id="0">
    <w:p w14:paraId="3BADAFEE" w14:textId="77777777" w:rsidR="00533387" w:rsidRDefault="005333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FC09C2F" w14:textId="26602653" w:rsidR="00C01A68" w:rsidRDefault="005149E3">
    <w:pPr>
      <w:jc w:val="right"/>
    </w:pPr>
    <w:r>
      <w:rPr>
        <w:noProof/>
      </w:rPr>
      <w:drawing>
        <wp:inline distT="0" distB="0" distL="0" distR="0" wp14:anchorId="5B5B0908" wp14:editId="7FE59A5F">
          <wp:extent cx="504825" cy="38100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4825" cy="38100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1A68"/>
    <w:rsid w:val="0001287D"/>
    <w:rsid w:val="00042218"/>
    <w:rsid w:val="00050B3C"/>
    <w:rsid w:val="00083226"/>
    <w:rsid w:val="00104814"/>
    <w:rsid w:val="00134262"/>
    <w:rsid w:val="00230CB2"/>
    <w:rsid w:val="00267DBC"/>
    <w:rsid w:val="002B4576"/>
    <w:rsid w:val="002C20A7"/>
    <w:rsid w:val="00341666"/>
    <w:rsid w:val="00386362"/>
    <w:rsid w:val="003A642C"/>
    <w:rsid w:val="005149E3"/>
    <w:rsid w:val="00521E36"/>
    <w:rsid w:val="00533387"/>
    <w:rsid w:val="006B1635"/>
    <w:rsid w:val="006C24AA"/>
    <w:rsid w:val="006E0D9C"/>
    <w:rsid w:val="0072162A"/>
    <w:rsid w:val="00747347"/>
    <w:rsid w:val="007C0760"/>
    <w:rsid w:val="00813C5E"/>
    <w:rsid w:val="008960D8"/>
    <w:rsid w:val="008D3828"/>
    <w:rsid w:val="00940DDC"/>
    <w:rsid w:val="009529E3"/>
    <w:rsid w:val="009D72B6"/>
    <w:rsid w:val="00A47D25"/>
    <w:rsid w:val="00A66C38"/>
    <w:rsid w:val="00A8671E"/>
    <w:rsid w:val="00B27C43"/>
    <w:rsid w:val="00B3015B"/>
    <w:rsid w:val="00B450FD"/>
    <w:rsid w:val="00BD6C7A"/>
    <w:rsid w:val="00C01A68"/>
    <w:rsid w:val="00C03101"/>
    <w:rsid w:val="00C13E63"/>
    <w:rsid w:val="00C800E6"/>
    <w:rsid w:val="00D64A1B"/>
    <w:rsid w:val="00D710EF"/>
    <w:rsid w:val="00DB5A19"/>
    <w:rsid w:val="00DE25F7"/>
    <w:rsid w:val="00E42D35"/>
    <w:rsid w:val="00F21425"/>
    <w:rsid w:val="00F317FA"/>
    <w:rsid w:val="00F85ECD"/>
    <w:rsid w:val="00FB6B4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BA9798"/>
  <w15:docId w15:val="{1DC9320E-C5DA-4E81-81BA-AD96DC01A7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4"/>
        <w:szCs w:val="24"/>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uiPriority w:val="9"/>
    <w:qFormat/>
    <w:pPr>
      <w:outlineLvl w:val="0"/>
    </w:pPr>
    <w:rPr>
      <w:b/>
      <w:bCs/>
      <w:color w:val="65A47B"/>
      <w:sz w:val="32"/>
      <w:szCs w:val="32"/>
    </w:rPr>
  </w:style>
  <w:style w:type="paragraph" w:styleId="Ttulo2">
    <w:name w:val="heading 2"/>
    <w:uiPriority w:val="9"/>
    <w:unhideWhenUsed/>
    <w:qFormat/>
    <w:pPr>
      <w:outlineLvl w:val="1"/>
    </w:pPr>
    <w:rPr>
      <w:b/>
      <w:bCs/>
      <w:color w:val="65A47B"/>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Refdenotaderodap">
    <w:name w:val="footnote reference"/>
    <w:semiHidden/>
    <w:unhideWhenUsed/>
    <w:rPr>
      <w:vertAlign w:val="superscript"/>
    </w:rPr>
  </w:style>
  <w:style w:type="character" w:customStyle="1" w:styleId="fontStyleLabel">
    <w:name w:val="fontStyleLabel"/>
    <w:rPr>
      <w:b/>
      <w:bCs/>
    </w:rPr>
  </w:style>
  <w:style w:type="character" w:customStyle="1" w:styleId="fontStyleLink">
    <w:name w:val="fontStyleLink"/>
    <w:rPr>
      <w:u w:val="single"/>
    </w:rPr>
  </w:style>
  <w:style w:type="character" w:styleId="Refdecomentrio">
    <w:name w:val="annotation reference"/>
    <w:basedOn w:val="Fontepargpadro"/>
    <w:uiPriority w:val="99"/>
    <w:semiHidden/>
    <w:unhideWhenUsed/>
    <w:rsid w:val="00A66C38"/>
    <w:rPr>
      <w:sz w:val="16"/>
      <w:szCs w:val="16"/>
    </w:rPr>
  </w:style>
  <w:style w:type="paragraph" w:styleId="Textodecomentrio">
    <w:name w:val="annotation text"/>
    <w:basedOn w:val="Normal"/>
    <w:link w:val="TextodecomentrioChar"/>
    <w:uiPriority w:val="99"/>
    <w:semiHidden/>
    <w:unhideWhenUsed/>
    <w:rsid w:val="00A66C38"/>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A66C38"/>
    <w:rPr>
      <w:sz w:val="20"/>
      <w:szCs w:val="20"/>
    </w:rPr>
  </w:style>
  <w:style w:type="paragraph" w:styleId="Assuntodocomentrio">
    <w:name w:val="annotation subject"/>
    <w:basedOn w:val="Textodecomentrio"/>
    <w:next w:val="Textodecomentrio"/>
    <w:link w:val="AssuntodocomentrioChar"/>
    <w:uiPriority w:val="99"/>
    <w:semiHidden/>
    <w:unhideWhenUsed/>
    <w:rsid w:val="00A66C38"/>
    <w:rPr>
      <w:b/>
      <w:bCs/>
    </w:rPr>
  </w:style>
  <w:style w:type="character" w:customStyle="1" w:styleId="AssuntodocomentrioChar">
    <w:name w:val="Assunto do comentário Char"/>
    <w:basedOn w:val="TextodecomentrioChar"/>
    <w:link w:val="Assuntodocomentrio"/>
    <w:uiPriority w:val="99"/>
    <w:semiHidden/>
    <w:rsid w:val="00A66C3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91620503">
      <w:bodyDiv w:val="1"/>
      <w:marLeft w:val="0"/>
      <w:marRight w:val="0"/>
      <w:marTop w:val="0"/>
      <w:marBottom w:val="0"/>
      <w:divBdr>
        <w:top w:val="none" w:sz="0" w:space="0" w:color="auto"/>
        <w:left w:val="none" w:sz="0" w:space="0" w:color="auto"/>
        <w:bottom w:val="none" w:sz="0" w:space="0" w:color="auto"/>
        <w:right w:val="none" w:sz="0" w:space="0" w:color="auto"/>
      </w:divBdr>
    </w:div>
    <w:div w:id="1053041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s://sei.londrina.pr.gov.br/sei/publicacoes/controlador_publicacoes.php?acao=publicacao_visualizar&amp;id_documento=14862029&amp;id_orgao_publicacao=0%2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5195</Words>
  <Characters>28058</Characters>
  <Application>Microsoft Office Word</Application>
  <DocSecurity>0</DocSecurity>
  <Lines>233</Lines>
  <Paragraphs>66</Paragraphs>
  <ScaleCrop>false</ScaleCrop>
  <HeadingPairs>
    <vt:vector size="2" baseType="variant">
      <vt:variant>
        <vt:lpstr>Título</vt:lpstr>
      </vt:variant>
      <vt:variant>
        <vt:i4>1</vt:i4>
      </vt:variant>
    </vt:vector>
  </HeadingPairs>
  <TitlesOfParts>
    <vt:vector size="1" baseType="lpstr">
      <vt:lpstr/>
    </vt:vector>
  </TitlesOfParts>
  <Manager/>
  <Company/>
  <LinksUpToDate>false</LinksUpToDate>
  <CharactersWithSpaces>33187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Talicia Jorge Silva Serafini - matr 33.987-3/35.161-0</dc:creator>
  <cp:keywords/>
  <dc:description/>
  <cp:lastModifiedBy>Talicia Jorge Silva Serafini - matr 33.987-3/35.161-0</cp:lastModifiedBy>
  <cp:revision>2</cp:revision>
  <dcterms:created xsi:type="dcterms:W3CDTF">2024-12-18T12:46:00Z</dcterms:created>
  <dcterms:modified xsi:type="dcterms:W3CDTF">2024-12-18T12:46:00Z</dcterms:modified>
  <cp:category/>
</cp:coreProperties>
</file>