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E409F3" w14:textId="3D155A01" w:rsidR="00FC443F" w:rsidRDefault="00C4409E" w:rsidP="00FC443F">
      <w:pPr>
        <w:jc w:val="center"/>
        <w:rPr>
          <w:rFonts w:ascii="Calibri" w:hAnsi="Calibri" w:cs="Calibri"/>
          <w:b/>
          <w:bCs/>
        </w:rPr>
      </w:pPr>
      <w:r>
        <w:rPr>
          <w:rFonts w:ascii="Calibri" w:hAnsi="Calibri" w:cs="Calibri"/>
          <w:b/>
          <w:bCs/>
          <w:noProof/>
        </w:rPr>
        <w:drawing>
          <wp:inline distT="0" distB="0" distL="0" distR="0" wp14:anchorId="772AA935" wp14:editId="40C57F3A">
            <wp:extent cx="5772150" cy="8164502"/>
            <wp:effectExtent l="0" t="0" r="0" b="8255"/>
            <wp:docPr id="152766910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7669100" name="Imagem 10"/>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77146" cy="8171568"/>
                    </a:xfrm>
                    <a:prstGeom prst="rect">
                      <a:avLst/>
                    </a:prstGeom>
                  </pic:spPr>
                </pic:pic>
              </a:graphicData>
            </a:graphic>
          </wp:inline>
        </w:drawing>
      </w:r>
    </w:p>
    <w:p w14:paraId="48F70E5E" w14:textId="77777777" w:rsidR="00A47785" w:rsidRDefault="00A47785" w:rsidP="00FC443F">
      <w:pPr>
        <w:jc w:val="center"/>
        <w:rPr>
          <w:rFonts w:ascii="Calibri" w:hAnsi="Calibri" w:cs="Calibri"/>
          <w:b/>
          <w:bCs/>
        </w:rPr>
      </w:pPr>
    </w:p>
    <w:p w14:paraId="0F6E1015" w14:textId="77777777" w:rsidR="00B4599F" w:rsidRDefault="00B4599F" w:rsidP="00FC443F">
      <w:pPr>
        <w:jc w:val="center"/>
        <w:rPr>
          <w:rFonts w:ascii="Calibri" w:hAnsi="Calibri" w:cs="Calibri"/>
          <w:b/>
          <w:bCs/>
        </w:rPr>
      </w:pPr>
    </w:p>
    <w:p w14:paraId="51680A87" w14:textId="6F4A460B" w:rsidR="00FC443F" w:rsidRPr="00D41E1B" w:rsidRDefault="00FC443F" w:rsidP="00FC443F">
      <w:pPr>
        <w:jc w:val="center"/>
        <w:rPr>
          <w:rFonts w:ascii="Calibri" w:hAnsi="Calibri" w:cs="Calibri"/>
          <w:b/>
          <w:bCs/>
        </w:rPr>
      </w:pPr>
      <w:r>
        <w:rPr>
          <w:rFonts w:ascii="Calibri" w:hAnsi="Calibri" w:cs="Calibri"/>
          <w:b/>
          <w:bCs/>
        </w:rPr>
        <w:t>JOSÉ TIAGO CAMARGO DO AMARAL</w:t>
      </w:r>
    </w:p>
    <w:p w14:paraId="1F68D083" w14:textId="77777777" w:rsidR="00FC443F" w:rsidRPr="00D41E1B" w:rsidRDefault="00FC443F" w:rsidP="00FC443F">
      <w:pPr>
        <w:jc w:val="center"/>
        <w:rPr>
          <w:rFonts w:ascii="Calibri" w:hAnsi="Calibri" w:cs="Calibri"/>
        </w:rPr>
      </w:pPr>
      <w:r w:rsidRPr="00D41E1B">
        <w:rPr>
          <w:rFonts w:ascii="Calibri" w:hAnsi="Calibri" w:cs="Calibri"/>
        </w:rPr>
        <w:t>Prefeito do Município de Londrina</w:t>
      </w:r>
    </w:p>
    <w:p w14:paraId="7CC074EC" w14:textId="77777777" w:rsidR="00FC443F" w:rsidRDefault="00FC443F" w:rsidP="00FC443F">
      <w:pPr>
        <w:spacing w:line="360" w:lineRule="auto"/>
        <w:jc w:val="center"/>
        <w:rPr>
          <w:rFonts w:ascii="Calibri" w:hAnsi="Calibri" w:cs="Calibri"/>
        </w:rPr>
      </w:pPr>
    </w:p>
    <w:p w14:paraId="2547BB01" w14:textId="77777777" w:rsidR="00FC443F" w:rsidRPr="00D41E1B" w:rsidRDefault="00FC443F" w:rsidP="00FC443F">
      <w:pPr>
        <w:spacing w:line="360" w:lineRule="auto"/>
        <w:jc w:val="center"/>
        <w:rPr>
          <w:rFonts w:ascii="Calibri" w:hAnsi="Calibri" w:cs="Calibri"/>
        </w:rPr>
      </w:pPr>
    </w:p>
    <w:p w14:paraId="7E52835B" w14:textId="77777777" w:rsidR="00FC443F" w:rsidRPr="00D41E1B" w:rsidRDefault="00FC443F" w:rsidP="00FC443F">
      <w:pPr>
        <w:jc w:val="center"/>
        <w:rPr>
          <w:rFonts w:ascii="Calibri" w:hAnsi="Calibri" w:cs="Calibri"/>
          <w:b/>
          <w:bCs/>
        </w:rPr>
      </w:pPr>
      <w:r>
        <w:rPr>
          <w:rFonts w:ascii="Calibri" w:hAnsi="Calibri" w:cs="Calibri"/>
          <w:b/>
          <w:bCs/>
        </w:rPr>
        <w:t>GUILHERME ARRUDA SANTOS</w:t>
      </w:r>
    </w:p>
    <w:p w14:paraId="3E86438D" w14:textId="77777777" w:rsidR="00FC443F" w:rsidRPr="00D41E1B" w:rsidRDefault="00FC443F" w:rsidP="00FC443F">
      <w:pPr>
        <w:jc w:val="center"/>
        <w:rPr>
          <w:rFonts w:ascii="Calibri" w:hAnsi="Calibri" w:cs="Calibri"/>
        </w:rPr>
      </w:pPr>
      <w:r w:rsidRPr="00D41E1B">
        <w:rPr>
          <w:rFonts w:ascii="Calibri" w:hAnsi="Calibri" w:cs="Calibri"/>
        </w:rPr>
        <w:t>Ouvidor-Geral do Município</w:t>
      </w:r>
    </w:p>
    <w:p w14:paraId="3FDA5E0D" w14:textId="77777777" w:rsidR="00FC443F" w:rsidRPr="00D41E1B" w:rsidRDefault="00FC443F" w:rsidP="00FC443F">
      <w:pPr>
        <w:jc w:val="center"/>
        <w:rPr>
          <w:rFonts w:ascii="Calibri" w:hAnsi="Calibri" w:cs="Calibri"/>
        </w:rPr>
      </w:pPr>
      <w:r w:rsidRPr="00D41E1B">
        <w:rPr>
          <w:rFonts w:ascii="Calibri" w:hAnsi="Calibri" w:cs="Calibri"/>
        </w:rPr>
        <w:t>Encarregado de Dados Pessoais</w:t>
      </w:r>
    </w:p>
    <w:p w14:paraId="186F765C" w14:textId="77777777" w:rsidR="00FC443F" w:rsidRPr="00D41E1B" w:rsidRDefault="00FC443F" w:rsidP="00FC443F">
      <w:pPr>
        <w:jc w:val="center"/>
        <w:rPr>
          <w:rFonts w:ascii="Calibri" w:hAnsi="Calibri" w:cs="Calibri"/>
          <w:b/>
          <w:bCs/>
        </w:rPr>
      </w:pPr>
    </w:p>
    <w:p w14:paraId="071C58CE" w14:textId="77777777" w:rsidR="00FC443F" w:rsidRPr="00D41E1B" w:rsidRDefault="00FC443F" w:rsidP="00FC443F">
      <w:pPr>
        <w:jc w:val="center"/>
        <w:rPr>
          <w:rFonts w:ascii="Calibri" w:hAnsi="Calibri" w:cs="Calibri"/>
          <w:b/>
          <w:bCs/>
        </w:rPr>
      </w:pPr>
    </w:p>
    <w:p w14:paraId="65877ED8" w14:textId="77777777" w:rsidR="00FC443F" w:rsidRPr="00D41E1B" w:rsidRDefault="00FC443F" w:rsidP="00FC443F">
      <w:pPr>
        <w:jc w:val="center"/>
        <w:rPr>
          <w:rFonts w:ascii="Calibri" w:hAnsi="Calibri" w:cs="Calibri"/>
          <w:b/>
          <w:bCs/>
        </w:rPr>
      </w:pPr>
      <w:r w:rsidRPr="00D41E1B">
        <w:rPr>
          <w:rFonts w:ascii="Calibri" w:hAnsi="Calibri" w:cs="Calibri"/>
          <w:b/>
          <w:bCs/>
        </w:rPr>
        <w:t>ALEXSANDRA CARLA DA VANÇO</w:t>
      </w:r>
    </w:p>
    <w:p w14:paraId="1A1A2486" w14:textId="77777777" w:rsidR="00FC443F" w:rsidRPr="00D41E1B" w:rsidRDefault="00FC443F" w:rsidP="00FC443F">
      <w:pPr>
        <w:jc w:val="center"/>
        <w:rPr>
          <w:rFonts w:ascii="Calibri" w:hAnsi="Calibri" w:cs="Calibri"/>
        </w:rPr>
      </w:pPr>
      <w:r w:rsidRPr="00D41E1B">
        <w:rPr>
          <w:rFonts w:ascii="Calibri" w:hAnsi="Calibri" w:cs="Calibri"/>
        </w:rPr>
        <w:t>Ouvidora-Geral Adjunta</w:t>
      </w:r>
    </w:p>
    <w:p w14:paraId="77F7EC69" w14:textId="77777777" w:rsidR="00FC443F" w:rsidRPr="00D41E1B" w:rsidRDefault="00FC443F" w:rsidP="00FC443F">
      <w:pPr>
        <w:jc w:val="center"/>
        <w:rPr>
          <w:rFonts w:ascii="Calibri" w:hAnsi="Calibri" w:cs="Calibri"/>
        </w:rPr>
      </w:pPr>
    </w:p>
    <w:p w14:paraId="7D358023" w14:textId="77777777" w:rsidR="00FC443F" w:rsidRPr="00D41E1B" w:rsidRDefault="00FC443F" w:rsidP="00FC443F">
      <w:pPr>
        <w:jc w:val="center"/>
        <w:rPr>
          <w:rFonts w:ascii="Calibri" w:hAnsi="Calibri" w:cs="Calibri"/>
          <w:b/>
          <w:bCs/>
        </w:rPr>
      </w:pPr>
    </w:p>
    <w:p w14:paraId="0881B2A2" w14:textId="77777777" w:rsidR="00FC443F" w:rsidRPr="00D41E1B" w:rsidRDefault="00FC443F" w:rsidP="00FC443F">
      <w:pPr>
        <w:jc w:val="center"/>
        <w:rPr>
          <w:rFonts w:ascii="Calibri" w:hAnsi="Calibri" w:cs="Calibri"/>
          <w:b/>
          <w:bCs/>
        </w:rPr>
      </w:pPr>
      <w:r w:rsidRPr="00D41E1B">
        <w:rPr>
          <w:rFonts w:ascii="Calibri" w:hAnsi="Calibri" w:cs="Calibri"/>
          <w:b/>
          <w:bCs/>
        </w:rPr>
        <w:t>ANA PAULA BAPTISTA FAUSTINO</w:t>
      </w:r>
    </w:p>
    <w:p w14:paraId="72AEA453" w14:textId="77777777" w:rsidR="00FC443F" w:rsidRPr="00D41E1B" w:rsidRDefault="00FC443F" w:rsidP="00FC443F">
      <w:pPr>
        <w:jc w:val="center"/>
        <w:rPr>
          <w:rFonts w:ascii="Calibri" w:hAnsi="Calibri" w:cs="Calibri"/>
        </w:rPr>
      </w:pPr>
      <w:r w:rsidRPr="00D41E1B">
        <w:rPr>
          <w:rFonts w:ascii="Calibri" w:hAnsi="Calibri" w:cs="Calibri"/>
        </w:rPr>
        <w:t>Ouvidora Adjunta</w:t>
      </w:r>
    </w:p>
    <w:p w14:paraId="30E2FC30" w14:textId="77777777" w:rsidR="00FC443F" w:rsidRPr="00D41E1B" w:rsidRDefault="00FC443F" w:rsidP="00FC443F">
      <w:pPr>
        <w:jc w:val="center"/>
        <w:rPr>
          <w:rFonts w:ascii="Calibri" w:hAnsi="Calibri" w:cs="Calibri"/>
        </w:rPr>
      </w:pPr>
    </w:p>
    <w:p w14:paraId="6539D0FB" w14:textId="77777777" w:rsidR="00FC443F" w:rsidRPr="00D41E1B" w:rsidRDefault="00FC443F" w:rsidP="00FC443F">
      <w:pPr>
        <w:jc w:val="center"/>
        <w:rPr>
          <w:rFonts w:ascii="Calibri" w:hAnsi="Calibri" w:cs="Calibri"/>
          <w:b/>
          <w:bCs/>
        </w:rPr>
      </w:pPr>
      <w:r w:rsidRPr="00D41E1B">
        <w:rPr>
          <w:rFonts w:ascii="Calibri" w:hAnsi="Calibri" w:cs="Calibri"/>
          <w:b/>
          <w:bCs/>
        </w:rPr>
        <w:t>JHONATAN WESLLEY CHAPIESK</w:t>
      </w:r>
    </w:p>
    <w:p w14:paraId="7613170E" w14:textId="77777777" w:rsidR="00FC443F" w:rsidRPr="00D41E1B" w:rsidRDefault="00FC443F" w:rsidP="00FC443F">
      <w:pPr>
        <w:jc w:val="center"/>
        <w:rPr>
          <w:rFonts w:ascii="Calibri" w:hAnsi="Calibri" w:cs="Calibri"/>
        </w:rPr>
      </w:pPr>
      <w:r w:rsidRPr="00D41E1B">
        <w:rPr>
          <w:rFonts w:ascii="Calibri" w:hAnsi="Calibri" w:cs="Calibri"/>
        </w:rPr>
        <w:t>Ouvidor Adjunto</w:t>
      </w:r>
    </w:p>
    <w:p w14:paraId="214B0330" w14:textId="77777777" w:rsidR="00FC443F" w:rsidRPr="00D41E1B" w:rsidRDefault="00FC443F" w:rsidP="00FC443F">
      <w:pPr>
        <w:jc w:val="center"/>
        <w:rPr>
          <w:rFonts w:ascii="Calibri" w:hAnsi="Calibri" w:cs="Calibri"/>
        </w:rPr>
      </w:pPr>
    </w:p>
    <w:p w14:paraId="55C61A1C" w14:textId="77777777" w:rsidR="00FC443F" w:rsidRPr="00D41E1B" w:rsidRDefault="00FC443F" w:rsidP="00FC443F">
      <w:pPr>
        <w:jc w:val="center"/>
        <w:rPr>
          <w:rFonts w:ascii="Calibri" w:hAnsi="Calibri" w:cs="Calibri"/>
          <w:b/>
          <w:bCs/>
        </w:rPr>
      </w:pPr>
      <w:r w:rsidRPr="00D41E1B">
        <w:rPr>
          <w:rFonts w:ascii="Calibri" w:hAnsi="Calibri" w:cs="Calibri"/>
          <w:b/>
          <w:bCs/>
        </w:rPr>
        <w:t>JULIANA MARTINS SIMÕES</w:t>
      </w:r>
    </w:p>
    <w:p w14:paraId="2BE47D90" w14:textId="77777777" w:rsidR="00FC443F" w:rsidRPr="00D41E1B" w:rsidRDefault="00FC443F" w:rsidP="00FC443F">
      <w:pPr>
        <w:jc w:val="center"/>
        <w:rPr>
          <w:rFonts w:ascii="Calibri" w:hAnsi="Calibri" w:cs="Calibri"/>
        </w:rPr>
      </w:pPr>
      <w:r w:rsidRPr="00D41E1B">
        <w:rPr>
          <w:rFonts w:ascii="Calibri" w:hAnsi="Calibri" w:cs="Calibri"/>
        </w:rPr>
        <w:t>Ouvidora Adjunta</w:t>
      </w:r>
    </w:p>
    <w:p w14:paraId="7ADA38E2" w14:textId="77777777" w:rsidR="00FC443F" w:rsidRPr="00D41E1B" w:rsidRDefault="00FC443F" w:rsidP="00FC443F">
      <w:pPr>
        <w:jc w:val="center"/>
        <w:rPr>
          <w:rFonts w:ascii="Calibri" w:hAnsi="Calibri" w:cs="Calibri"/>
        </w:rPr>
      </w:pPr>
    </w:p>
    <w:p w14:paraId="20C52885" w14:textId="77777777" w:rsidR="00FC443F" w:rsidRPr="00D41E1B" w:rsidRDefault="00FC443F" w:rsidP="00FC443F">
      <w:pPr>
        <w:jc w:val="center"/>
        <w:rPr>
          <w:rFonts w:ascii="Calibri" w:hAnsi="Calibri" w:cs="Calibri"/>
          <w:b/>
          <w:bCs/>
        </w:rPr>
      </w:pPr>
      <w:r w:rsidRPr="00D41E1B">
        <w:rPr>
          <w:rFonts w:ascii="Calibri" w:hAnsi="Calibri" w:cs="Calibri"/>
          <w:b/>
          <w:bCs/>
        </w:rPr>
        <w:t>KETHLYNN KAUANA FERREIRA</w:t>
      </w:r>
    </w:p>
    <w:p w14:paraId="46B037E1" w14:textId="77777777" w:rsidR="00FC443F" w:rsidRPr="00D41E1B" w:rsidRDefault="00FC443F" w:rsidP="00FC443F">
      <w:pPr>
        <w:jc w:val="center"/>
        <w:rPr>
          <w:rFonts w:ascii="Calibri" w:hAnsi="Calibri" w:cs="Calibri"/>
        </w:rPr>
      </w:pPr>
      <w:r w:rsidRPr="00D41E1B">
        <w:rPr>
          <w:rFonts w:ascii="Calibri" w:hAnsi="Calibri" w:cs="Calibri"/>
        </w:rPr>
        <w:t>Ouvidora Adjunta</w:t>
      </w:r>
    </w:p>
    <w:p w14:paraId="062AFFB6" w14:textId="77777777" w:rsidR="00FC443F" w:rsidRPr="00D41E1B" w:rsidRDefault="00FC443F" w:rsidP="00FC443F">
      <w:pPr>
        <w:jc w:val="center"/>
        <w:rPr>
          <w:rFonts w:ascii="Calibri" w:hAnsi="Calibri" w:cs="Calibri"/>
        </w:rPr>
      </w:pPr>
    </w:p>
    <w:p w14:paraId="0CBCDFEE" w14:textId="77777777" w:rsidR="00FC443F" w:rsidRPr="00D41E1B" w:rsidRDefault="00FC443F" w:rsidP="00FC443F">
      <w:pPr>
        <w:jc w:val="center"/>
        <w:rPr>
          <w:rFonts w:ascii="Calibri" w:hAnsi="Calibri" w:cs="Calibri"/>
          <w:b/>
          <w:bCs/>
        </w:rPr>
      </w:pPr>
      <w:r w:rsidRPr="00D41E1B">
        <w:rPr>
          <w:rFonts w:ascii="Calibri" w:hAnsi="Calibri" w:cs="Calibri"/>
          <w:b/>
          <w:bCs/>
        </w:rPr>
        <w:t>JANE CAROLINE GALDIN</w:t>
      </w:r>
    </w:p>
    <w:p w14:paraId="3BF823AC" w14:textId="77777777" w:rsidR="00FC443F" w:rsidRDefault="00FC443F" w:rsidP="00FC443F">
      <w:pPr>
        <w:jc w:val="center"/>
        <w:rPr>
          <w:rFonts w:ascii="Calibri" w:hAnsi="Calibri" w:cs="Calibri"/>
        </w:rPr>
      </w:pPr>
      <w:r w:rsidRPr="00D41E1B">
        <w:rPr>
          <w:rFonts w:ascii="Calibri" w:hAnsi="Calibri" w:cs="Calibri"/>
        </w:rPr>
        <w:t>Ouvidora Adjunta</w:t>
      </w:r>
    </w:p>
    <w:p w14:paraId="1672B678" w14:textId="77777777" w:rsidR="00C4409E" w:rsidRDefault="00C4409E" w:rsidP="00FC443F">
      <w:pPr>
        <w:jc w:val="center"/>
        <w:rPr>
          <w:rFonts w:ascii="Calibri" w:hAnsi="Calibri" w:cs="Calibri"/>
        </w:rPr>
      </w:pPr>
    </w:p>
    <w:p w14:paraId="3D2E9494" w14:textId="77777777" w:rsidR="00C93C43" w:rsidRPr="00D04A42" w:rsidRDefault="00C93C43" w:rsidP="00C93C43">
      <w:pPr>
        <w:pStyle w:val="CabealhodoSumrio"/>
        <w:rPr>
          <w:rFonts w:ascii="Calibri" w:hAnsi="Calibri" w:cs="Calibri"/>
          <w:b/>
          <w:bCs/>
          <w:color w:val="auto"/>
          <w:sz w:val="24"/>
          <w:szCs w:val="24"/>
        </w:rPr>
      </w:pPr>
      <w:r w:rsidRPr="00D04A42">
        <w:rPr>
          <w:rFonts w:ascii="Calibri" w:hAnsi="Calibri" w:cs="Calibri"/>
          <w:b/>
          <w:bCs/>
          <w:color w:val="auto"/>
          <w:sz w:val="24"/>
          <w:szCs w:val="24"/>
        </w:rPr>
        <w:lastRenderedPageBreak/>
        <w:t>S</w:t>
      </w:r>
      <w:r>
        <w:rPr>
          <w:rFonts w:ascii="Calibri" w:hAnsi="Calibri" w:cs="Calibri"/>
          <w:b/>
          <w:bCs/>
          <w:color w:val="auto"/>
          <w:sz w:val="24"/>
          <w:szCs w:val="24"/>
        </w:rPr>
        <w:t>UMÁRIO</w:t>
      </w:r>
    </w:p>
    <w:p w14:paraId="4746C0CF" w14:textId="77777777" w:rsidR="00CC330B" w:rsidRPr="00500388" w:rsidRDefault="00CC330B" w:rsidP="00CC330B">
      <w:pPr>
        <w:rPr>
          <w:lang w:eastAsia="pt-BR"/>
        </w:rPr>
      </w:pPr>
    </w:p>
    <w:p w14:paraId="0399F8FD" w14:textId="77777777" w:rsidR="00302DC0" w:rsidRDefault="00302DC0" w:rsidP="00302DC0">
      <w:pPr>
        <w:pStyle w:val="Sumrio1"/>
      </w:pPr>
      <w:r>
        <w:t xml:space="preserve">1. INTRODUÇÃO </w:t>
      </w:r>
      <w:r>
        <w:ptab w:relativeTo="margin" w:alignment="right" w:leader="dot"/>
      </w:r>
      <w:r>
        <w:t>5</w:t>
      </w:r>
    </w:p>
    <w:p w14:paraId="44F1A31A" w14:textId="77777777" w:rsidR="00302DC0" w:rsidRPr="001B340C" w:rsidRDefault="00302DC0" w:rsidP="00302DC0">
      <w:pPr>
        <w:pStyle w:val="Sumrio2"/>
      </w:pPr>
      <w:r w:rsidRPr="001B340C">
        <w:t xml:space="preserve">1.1 Identificação Institucional, Estrutura Organizacional e Contexto de </w:t>
      </w:r>
      <w:r>
        <w:t>Atuação</w:t>
      </w:r>
      <w:r w:rsidRPr="001B340C">
        <w:ptab w:relativeTo="margin" w:alignment="right" w:leader="dot"/>
      </w:r>
      <w:r>
        <w:t>5</w:t>
      </w:r>
    </w:p>
    <w:p w14:paraId="050B0832" w14:textId="77777777" w:rsidR="00302DC0" w:rsidRPr="001B340C" w:rsidRDefault="00302DC0" w:rsidP="00302DC0">
      <w:pPr>
        <w:pStyle w:val="Sumrio2"/>
      </w:pPr>
      <w:r w:rsidRPr="001B340C">
        <w:t>1.</w:t>
      </w:r>
      <w:r>
        <w:t>2</w:t>
      </w:r>
      <w:r w:rsidRPr="001B340C">
        <w:t xml:space="preserve"> </w:t>
      </w:r>
      <w:r>
        <w:t xml:space="preserve">Competências legais </w:t>
      </w:r>
      <w:r w:rsidRPr="001B340C">
        <w:ptab w:relativeTo="margin" w:alignment="right" w:leader="dot"/>
      </w:r>
      <w:r>
        <w:t>6</w:t>
      </w:r>
    </w:p>
    <w:p w14:paraId="13462149" w14:textId="77777777" w:rsidR="00302DC0" w:rsidRPr="001B340C" w:rsidRDefault="00302DC0" w:rsidP="00302DC0">
      <w:pPr>
        <w:pStyle w:val="Sumrio2"/>
      </w:pPr>
      <w:r w:rsidRPr="001B340C">
        <w:t>1.</w:t>
      </w:r>
      <w:r>
        <w:t>3</w:t>
      </w:r>
      <w:r w:rsidRPr="001B340C">
        <w:t xml:space="preserve"> </w:t>
      </w:r>
      <w:r>
        <w:t>Vinculação ao Planejamento Municipal</w:t>
      </w:r>
      <w:r w:rsidRPr="001B340C">
        <w:ptab w:relativeTo="margin" w:alignment="right" w:leader="dot"/>
      </w:r>
      <w:r>
        <w:t>7</w:t>
      </w:r>
    </w:p>
    <w:p w14:paraId="0477AD10" w14:textId="77777777" w:rsidR="00302DC0" w:rsidRPr="001B340C" w:rsidRDefault="00302DC0" w:rsidP="00302DC0">
      <w:pPr>
        <w:pStyle w:val="Sumrio2"/>
      </w:pPr>
      <w:r w:rsidRPr="001B340C">
        <w:t>1.</w:t>
      </w:r>
      <w:r>
        <w:t>4</w:t>
      </w:r>
      <w:r w:rsidRPr="001B340C">
        <w:t xml:space="preserve"> </w:t>
      </w:r>
      <w:r>
        <w:t>Execução orçamentária e financeira</w:t>
      </w:r>
      <w:r w:rsidRPr="001B340C">
        <w:ptab w:relativeTo="margin" w:alignment="right" w:leader="dot"/>
      </w:r>
      <w:r>
        <w:t>7</w:t>
      </w:r>
    </w:p>
    <w:p w14:paraId="7E36F37C" w14:textId="77777777" w:rsidR="00302DC0" w:rsidRPr="001B340C" w:rsidRDefault="00302DC0" w:rsidP="00302DC0">
      <w:pPr>
        <w:pStyle w:val="Sumrio1"/>
      </w:pPr>
      <w:r w:rsidRPr="001B340C">
        <w:t xml:space="preserve">2. PLANEJAMENTO, OBJETIVOS E ALINHAMENTO À INTEGRIDADE </w:t>
      </w:r>
      <w:r w:rsidRPr="001B340C">
        <w:ptab w:relativeTo="margin" w:alignment="right" w:leader="dot"/>
      </w:r>
      <w:r>
        <w:t>8</w:t>
      </w:r>
    </w:p>
    <w:p w14:paraId="1D27D07D" w14:textId="77777777" w:rsidR="00302DC0" w:rsidRDefault="00302DC0" w:rsidP="00302DC0">
      <w:pPr>
        <w:pStyle w:val="Sumrio1"/>
      </w:pPr>
      <w:r>
        <w:t xml:space="preserve">3. ESTRUTURA DA OGM </w:t>
      </w:r>
      <w:r>
        <w:ptab w:relativeTo="margin" w:alignment="right" w:leader="dot"/>
      </w:r>
      <w:r>
        <w:t>8</w:t>
      </w:r>
    </w:p>
    <w:p w14:paraId="1B760961" w14:textId="77777777" w:rsidR="00302DC0" w:rsidRPr="0012041A" w:rsidRDefault="00302DC0" w:rsidP="00302DC0">
      <w:pPr>
        <w:pStyle w:val="Sumrio2"/>
      </w:pPr>
      <w:r>
        <w:t>3</w:t>
      </w:r>
      <w:r w:rsidRPr="0012041A">
        <w:t xml:space="preserve">.1 Capacitações </w:t>
      </w:r>
      <w:r w:rsidRPr="0012041A">
        <w:ptab w:relativeTo="margin" w:alignment="right" w:leader="dot"/>
      </w:r>
      <w:r>
        <w:t>9</w:t>
      </w:r>
    </w:p>
    <w:p w14:paraId="1A528A09" w14:textId="77777777" w:rsidR="00302DC0" w:rsidRPr="0012041A" w:rsidRDefault="00302DC0" w:rsidP="00302DC0">
      <w:pPr>
        <w:pStyle w:val="Sumrio2"/>
      </w:pPr>
      <w:r>
        <w:t>3</w:t>
      </w:r>
      <w:r w:rsidRPr="0012041A">
        <w:t xml:space="preserve">.2 Análise de Demanda por Capacidade </w:t>
      </w:r>
      <w:r w:rsidRPr="0012041A">
        <w:ptab w:relativeTo="margin" w:alignment="right" w:leader="dot"/>
      </w:r>
      <w:r>
        <w:t>9</w:t>
      </w:r>
    </w:p>
    <w:p w14:paraId="6B862CCB" w14:textId="77777777" w:rsidR="00302DC0" w:rsidRDefault="00302DC0" w:rsidP="00302DC0">
      <w:pPr>
        <w:pStyle w:val="Sumrio1"/>
      </w:pPr>
      <w:r>
        <w:t xml:space="preserve">4. CANAIS DE ATENDIMENTO </w:t>
      </w:r>
      <w:r>
        <w:ptab w:relativeTo="margin" w:alignment="right" w:leader="dot"/>
      </w:r>
      <w:r>
        <w:t>11</w:t>
      </w:r>
    </w:p>
    <w:p w14:paraId="15716A6D" w14:textId="77777777" w:rsidR="00302DC0" w:rsidRDefault="00302DC0" w:rsidP="00302DC0">
      <w:pPr>
        <w:pStyle w:val="Sumrio1"/>
      </w:pPr>
      <w:r>
        <w:t xml:space="preserve">5. ANÁLISE DOS DADOS RELATIVOS </w:t>
      </w:r>
      <w:r w:rsidRPr="000F3F7B">
        <w:t>AO PRONTO-ATENDIMENTO</w:t>
      </w:r>
      <w:r>
        <w:ptab w:relativeTo="margin" w:alignment="right" w:leader="dot"/>
      </w:r>
      <w:r>
        <w:t>16</w:t>
      </w:r>
    </w:p>
    <w:p w14:paraId="3B0C82AF" w14:textId="77777777" w:rsidR="00302DC0" w:rsidRPr="0012041A" w:rsidRDefault="00302DC0" w:rsidP="00302DC0">
      <w:pPr>
        <w:pStyle w:val="Sumrio2"/>
      </w:pPr>
      <w:r>
        <w:t>5</w:t>
      </w:r>
      <w:r w:rsidRPr="0012041A">
        <w:t xml:space="preserve">.1 </w:t>
      </w:r>
      <w:r>
        <w:t>Recomendações</w:t>
      </w:r>
      <w:r w:rsidRPr="0012041A">
        <w:t xml:space="preserve"> </w:t>
      </w:r>
      <w:r w:rsidRPr="0012041A">
        <w:ptab w:relativeTo="margin" w:alignment="right" w:leader="dot"/>
      </w:r>
      <w:r>
        <w:t>20</w:t>
      </w:r>
    </w:p>
    <w:p w14:paraId="69FE380E" w14:textId="77777777" w:rsidR="00302DC0" w:rsidRDefault="00302DC0" w:rsidP="00302DC0">
      <w:pPr>
        <w:pStyle w:val="Sumrio1"/>
      </w:pPr>
      <w:r>
        <w:t xml:space="preserve">6. MANIFESTAÇÕES DE OUVIDORIA </w:t>
      </w:r>
      <w:r>
        <w:ptab w:relativeTo="margin" w:alignment="right" w:leader="dot"/>
      </w:r>
      <w:r>
        <w:t>20</w:t>
      </w:r>
    </w:p>
    <w:p w14:paraId="58B97209" w14:textId="77777777" w:rsidR="00302DC0" w:rsidRDefault="00302DC0" w:rsidP="00302DC0">
      <w:pPr>
        <w:pStyle w:val="Sumrio2"/>
      </w:pPr>
      <w:r>
        <w:t>6.1</w:t>
      </w:r>
      <w:r w:rsidRPr="00346AD2">
        <w:t xml:space="preserve"> </w:t>
      </w:r>
      <w:r>
        <w:t xml:space="preserve">Volume e tipologia </w:t>
      </w:r>
      <w:r>
        <w:ptab w:relativeTo="margin" w:alignment="right" w:leader="dot"/>
      </w:r>
      <w:r>
        <w:t>21</w:t>
      </w:r>
    </w:p>
    <w:p w14:paraId="5D58B443" w14:textId="77777777" w:rsidR="00302DC0" w:rsidRDefault="00302DC0" w:rsidP="00302DC0">
      <w:pPr>
        <w:pStyle w:val="Sumrio2"/>
      </w:pPr>
      <w:r>
        <w:t xml:space="preserve">6.2 </w:t>
      </w:r>
      <w:r w:rsidRPr="00AB60D9">
        <w:t>Análise comparativa por tipologias em relação ao ano</w:t>
      </w:r>
      <w:r>
        <w:t xml:space="preserve"> anterior </w:t>
      </w:r>
      <w:r>
        <w:ptab w:relativeTo="margin" w:alignment="right" w:leader="dot"/>
      </w:r>
      <w:r>
        <w:t>22</w:t>
      </w:r>
    </w:p>
    <w:p w14:paraId="2F0844E2" w14:textId="77777777" w:rsidR="00302DC0" w:rsidRDefault="00302DC0" w:rsidP="00302DC0">
      <w:pPr>
        <w:pStyle w:val="Sumrio2"/>
      </w:pPr>
      <w:r>
        <w:t>6.3</w:t>
      </w:r>
      <w:r w:rsidRPr="00870CAE">
        <w:t xml:space="preserve"> </w:t>
      </w:r>
      <w:r>
        <w:t xml:space="preserve">Série histórica </w:t>
      </w:r>
      <w:r>
        <w:ptab w:relativeTo="margin" w:alignment="right" w:leader="dot"/>
      </w:r>
      <w:r>
        <w:t>23</w:t>
      </w:r>
    </w:p>
    <w:p w14:paraId="6B476412" w14:textId="77777777" w:rsidR="00302DC0" w:rsidRDefault="00302DC0" w:rsidP="00302DC0">
      <w:pPr>
        <w:pStyle w:val="Sumrio2"/>
      </w:pPr>
      <w:r>
        <w:t>6.4</w:t>
      </w:r>
      <w:r w:rsidRPr="00870CAE">
        <w:t xml:space="preserve"> </w:t>
      </w:r>
      <w:r>
        <w:t xml:space="preserve">Tempestividade </w:t>
      </w:r>
      <w:r>
        <w:ptab w:relativeTo="margin" w:alignment="right" w:leader="dot"/>
      </w:r>
      <w:r>
        <w:t>24</w:t>
      </w:r>
    </w:p>
    <w:p w14:paraId="2CD6FBCE" w14:textId="77777777" w:rsidR="00302DC0" w:rsidRDefault="00302DC0" w:rsidP="00302DC0">
      <w:pPr>
        <w:pStyle w:val="Sumrio2"/>
      </w:pPr>
      <w:r>
        <w:t>6.5</w:t>
      </w:r>
      <w:r w:rsidRPr="00870CAE">
        <w:t xml:space="preserve"> </w:t>
      </w:r>
      <w:r>
        <w:t xml:space="preserve">Evolução Mensal </w:t>
      </w:r>
      <w:r>
        <w:ptab w:relativeTo="margin" w:alignment="right" w:leader="dot"/>
      </w:r>
      <w:r>
        <w:t>25</w:t>
      </w:r>
    </w:p>
    <w:p w14:paraId="4E86CBA7" w14:textId="77777777" w:rsidR="00302DC0" w:rsidRDefault="00302DC0" w:rsidP="00302DC0">
      <w:pPr>
        <w:pStyle w:val="Sumrio2"/>
      </w:pPr>
      <w:r>
        <w:t>6.6</w:t>
      </w:r>
      <w:r w:rsidRPr="00870CAE">
        <w:t xml:space="preserve"> </w:t>
      </w:r>
      <w:r>
        <w:t xml:space="preserve">Pesquisa de satisfação e perfil do usuário </w:t>
      </w:r>
      <w:r>
        <w:ptab w:relativeTo="margin" w:alignment="right" w:leader="dot"/>
      </w:r>
      <w:r>
        <w:t>26</w:t>
      </w:r>
    </w:p>
    <w:p w14:paraId="243F99E4" w14:textId="77777777" w:rsidR="00302DC0" w:rsidRDefault="00302DC0" w:rsidP="00302DC0">
      <w:pPr>
        <w:pStyle w:val="Sumrio1"/>
      </w:pPr>
      <w:r>
        <w:t xml:space="preserve">7. OUVIDORIA INTERNA </w:t>
      </w:r>
      <w:r>
        <w:ptab w:relativeTo="margin" w:alignment="right" w:leader="dot"/>
      </w:r>
      <w:r>
        <w:t>30</w:t>
      </w:r>
    </w:p>
    <w:p w14:paraId="36FF7999" w14:textId="77777777" w:rsidR="00302DC0" w:rsidRDefault="00302DC0" w:rsidP="00302DC0">
      <w:pPr>
        <w:pStyle w:val="Sumrio1"/>
      </w:pPr>
      <w:r>
        <w:t xml:space="preserve">8. ANÁLISE QUALITATIVA POR ASSUNTOS </w:t>
      </w:r>
      <w:r>
        <w:ptab w:relativeTo="margin" w:alignment="right" w:leader="dot"/>
      </w:r>
      <w:r>
        <w:t>32</w:t>
      </w:r>
    </w:p>
    <w:p w14:paraId="01E8BE26" w14:textId="77777777" w:rsidR="00302DC0" w:rsidRDefault="00302DC0" w:rsidP="00302DC0">
      <w:pPr>
        <w:pStyle w:val="Sumrio2"/>
      </w:pPr>
      <w:r>
        <w:t xml:space="preserve">8.1 Assuntos mais demandados </w:t>
      </w:r>
      <w:r>
        <w:ptab w:relativeTo="margin" w:alignment="right" w:leader="dot"/>
      </w:r>
      <w:r>
        <w:t>32</w:t>
      </w:r>
    </w:p>
    <w:p w14:paraId="58D369EE" w14:textId="77777777" w:rsidR="00302DC0" w:rsidRDefault="00302DC0" w:rsidP="00302DC0">
      <w:pPr>
        <w:pStyle w:val="Sumrio2"/>
      </w:pPr>
      <w:r>
        <w:t xml:space="preserve">8.1.1 Atendimento </w:t>
      </w:r>
      <w:r>
        <w:ptab w:relativeTo="margin" w:alignment="right" w:leader="dot"/>
      </w:r>
      <w:r>
        <w:t>32</w:t>
      </w:r>
    </w:p>
    <w:p w14:paraId="4193BD29" w14:textId="77777777" w:rsidR="00302DC0" w:rsidRDefault="00302DC0" w:rsidP="00302DC0">
      <w:pPr>
        <w:pStyle w:val="Sumrio2"/>
      </w:pPr>
      <w:r>
        <w:t xml:space="preserve">8.1.2 Consulta especialista </w:t>
      </w:r>
      <w:r>
        <w:ptab w:relativeTo="margin" w:alignment="right" w:leader="dot"/>
      </w:r>
      <w:r>
        <w:t>33</w:t>
      </w:r>
    </w:p>
    <w:p w14:paraId="5BCC9560" w14:textId="77777777" w:rsidR="00302DC0" w:rsidRDefault="00302DC0" w:rsidP="00302DC0">
      <w:pPr>
        <w:pStyle w:val="Sumrio2"/>
      </w:pPr>
      <w:r>
        <w:t xml:space="preserve">8.1.3 Postura agente público </w:t>
      </w:r>
      <w:r>
        <w:ptab w:relativeTo="margin" w:alignment="right" w:leader="dot"/>
      </w:r>
      <w:r>
        <w:t>33</w:t>
      </w:r>
    </w:p>
    <w:p w14:paraId="528B68A7" w14:textId="77777777" w:rsidR="00302DC0" w:rsidRDefault="00302DC0" w:rsidP="00302DC0">
      <w:pPr>
        <w:pStyle w:val="Sumrio2"/>
      </w:pPr>
      <w:r>
        <w:t xml:space="preserve">8.1.4 Terceirizadas / Conveniadas </w:t>
      </w:r>
      <w:r>
        <w:ptab w:relativeTo="margin" w:alignment="right" w:leader="dot"/>
      </w:r>
      <w:r>
        <w:t>35</w:t>
      </w:r>
    </w:p>
    <w:p w14:paraId="493AB445" w14:textId="77777777" w:rsidR="00302DC0" w:rsidRDefault="00302DC0" w:rsidP="00302DC0">
      <w:pPr>
        <w:pStyle w:val="Sumrio2"/>
      </w:pPr>
      <w:r>
        <w:t xml:space="preserve">8.1.5 Movimentação processual </w:t>
      </w:r>
      <w:r>
        <w:ptab w:relativeTo="margin" w:alignment="right" w:leader="dot"/>
      </w:r>
      <w:r>
        <w:t>35</w:t>
      </w:r>
    </w:p>
    <w:p w14:paraId="6C22A098" w14:textId="77777777" w:rsidR="00302DC0" w:rsidRPr="00431604" w:rsidRDefault="00302DC0" w:rsidP="00302DC0">
      <w:pPr>
        <w:pStyle w:val="Sumrio2"/>
      </w:pPr>
      <w:r>
        <w:t>8</w:t>
      </w:r>
      <w:r w:rsidRPr="00431604">
        <w:t>.2 Considerações sobre a análise dos assuntos mais demandados</w:t>
      </w:r>
      <w:r w:rsidRPr="00431604">
        <w:ptab w:relativeTo="margin" w:alignment="right" w:leader="dot"/>
      </w:r>
      <w:r>
        <w:t>36</w:t>
      </w:r>
    </w:p>
    <w:p w14:paraId="0777C5C8" w14:textId="77777777" w:rsidR="00302DC0" w:rsidRDefault="00302DC0" w:rsidP="00302DC0">
      <w:pPr>
        <w:pStyle w:val="Sumrio1"/>
      </w:pPr>
      <w:r>
        <w:t xml:space="preserve">9. DISTRIBUIÇÃO PERCENTUAL POR ÓRGÃO / ENTIDADE </w:t>
      </w:r>
      <w:r>
        <w:ptab w:relativeTo="margin" w:alignment="right" w:leader="dot"/>
      </w:r>
      <w:r>
        <w:t>33</w:t>
      </w:r>
    </w:p>
    <w:p w14:paraId="18EB4620" w14:textId="77777777" w:rsidR="00302DC0" w:rsidRDefault="00302DC0" w:rsidP="00302DC0">
      <w:pPr>
        <w:pStyle w:val="Sumrio1"/>
      </w:pPr>
      <w:r>
        <w:t xml:space="preserve">10. </w:t>
      </w:r>
      <w:r w:rsidRPr="00FF4F16">
        <w:t xml:space="preserve">ANÁLISE DOS PRINCIPAIS ASSUNTOS DOS ÓRGÃOS/ENTIDADES MAIS DEMANDADOS EM </w:t>
      </w:r>
      <w:r>
        <w:t>2025</w:t>
      </w:r>
      <w:r>
        <w:ptab w:relativeTo="margin" w:alignment="right" w:leader="dot"/>
      </w:r>
      <w:r>
        <w:t>38</w:t>
      </w:r>
    </w:p>
    <w:p w14:paraId="14EE0382" w14:textId="77777777" w:rsidR="00302DC0" w:rsidRDefault="00302DC0" w:rsidP="00302DC0">
      <w:pPr>
        <w:pStyle w:val="Sumrio2"/>
      </w:pPr>
      <w:r>
        <w:t xml:space="preserve">10.1 Autarquia Municipal de Saúde </w:t>
      </w:r>
      <w:r>
        <w:ptab w:relativeTo="margin" w:alignment="right" w:leader="dot"/>
      </w:r>
      <w:r>
        <w:t>38</w:t>
      </w:r>
    </w:p>
    <w:p w14:paraId="0A094974" w14:textId="77777777" w:rsidR="00302DC0" w:rsidRDefault="00302DC0" w:rsidP="00302DC0">
      <w:pPr>
        <w:pStyle w:val="Sumrio2"/>
      </w:pPr>
      <w:r>
        <w:t xml:space="preserve">10.1.1 Recomendações à Autarquia Municipal de Saúde </w:t>
      </w:r>
      <w:r>
        <w:ptab w:relativeTo="margin" w:alignment="right" w:leader="dot"/>
      </w:r>
      <w:r>
        <w:t>41</w:t>
      </w:r>
    </w:p>
    <w:p w14:paraId="21539599" w14:textId="77777777" w:rsidR="00302DC0" w:rsidRDefault="00302DC0" w:rsidP="00302DC0">
      <w:pPr>
        <w:pStyle w:val="Sumrio2"/>
      </w:pPr>
      <w:r>
        <w:lastRenderedPageBreak/>
        <w:t xml:space="preserve">10.2 </w:t>
      </w:r>
      <w:proofErr w:type="spellStart"/>
      <w:r>
        <w:t>Ouvidoria-Geral</w:t>
      </w:r>
      <w:proofErr w:type="spellEnd"/>
      <w:r>
        <w:t xml:space="preserve"> do Município </w:t>
      </w:r>
      <w:r>
        <w:ptab w:relativeTo="margin" w:alignment="right" w:leader="dot"/>
      </w:r>
      <w:r>
        <w:t>41</w:t>
      </w:r>
    </w:p>
    <w:p w14:paraId="1E9ED9BD" w14:textId="77777777" w:rsidR="00302DC0" w:rsidRDefault="00302DC0" w:rsidP="00302DC0">
      <w:pPr>
        <w:pStyle w:val="Sumrio2"/>
      </w:pPr>
      <w:r>
        <w:t xml:space="preserve">10.2.1 Recomendações à </w:t>
      </w:r>
      <w:r w:rsidRPr="002A54A9">
        <w:t>Fazenda, CMTU, Saúde e Obras e Pavimentação</w:t>
      </w:r>
      <w:r>
        <w:t xml:space="preserve"> </w:t>
      </w:r>
      <w:r>
        <w:ptab w:relativeTo="margin" w:alignment="right" w:leader="dot"/>
      </w:r>
      <w:r>
        <w:t>44</w:t>
      </w:r>
    </w:p>
    <w:p w14:paraId="4F13E241" w14:textId="77777777" w:rsidR="00302DC0" w:rsidRDefault="00302DC0" w:rsidP="00302DC0">
      <w:pPr>
        <w:pStyle w:val="Sumrio2"/>
      </w:pPr>
      <w:r>
        <w:t xml:space="preserve">10.3 Secretaria Municipal de Educação </w:t>
      </w:r>
      <w:r>
        <w:ptab w:relativeTo="margin" w:alignment="right" w:leader="dot"/>
      </w:r>
      <w:r>
        <w:t>44</w:t>
      </w:r>
    </w:p>
    <w:p w14:paraId="48DBB31A" w14:textId="77777777" w:rsidR="00302DC0" w:rsidRDefault="00302DC0" w:rsidP="00302DC0">
      <w:pPr>
        <w:pStyle w:val="Sumrio2"/>
      </w:pPr>
      <w:r>
        <w:t xml:space="preserve">10.3.1 Recomendações à Secretaria Municipal de Educação </w:t>
      </w:r>
      <w:r>
        <w:ptab w:relativeTo="margin" w:alignment="right" w:leader="dot"/>
      </w:r>
      <w:r>
        <w:t>45</w:t>
      </w:r>
    </w:p>
    <w:p w14:paraId="2F72BDF8" w14:textId="77777777" w:rsidR="00302DC0" w:rsidRDefault="00302DC0" w:rsidP="00302DC0">
      <w:pPr>
        <w:pStyle w:val="Sumrio2"/>
      </w:pPr>
      <w:r>
        <w:t xml:space="preserve">10.4 Secretaria Municipal de Assistência Social </w:t>
      </w:r>
      <w:r>
        <w:ptab w:relativeTo="margin" w:alignment="right" w:leader="dot"/>
      </w:r>
      <w:r>
        <w:t>46</w:t>
      </w:r>
    </w:p>
    <w:p w14:paraId="5FEE9E8B" w14:textId="77777777" w:rsidR="00302DC0" w:rsidRDefault="00302DC0" w:rsidP="00302DC0">
      <w:pPr>
        <w:pStyle w:val="Sumrio2"/>
      </w:pPr>
      <w:r>
        <w:t xml:space="preserve">10.4.1 Recomendações à Secretaria Municipal de Assistência Social </w:t>
      </w:r>
      <w:r>
        <w:ptab w:relativeTo="margin" w:alignment="right" w:leader="dot"/>
      </w:r>
      <w:r>
        <w:t>47</w:t>
      </w:r>
    </w:p>
    <w:p w14:paraId="60453753" w14:textId="77777777" w:rsidR="00302DC0" w:rsidRDefault="00302DC0" w:rsidP="00302DC0">
      <w:pPr>
        <w:pStyle w:val="Sumrio2"/>
      </w:pPr>
      <w:r>
        <w:t xml:space="preserve">10.5 Companhia Municipal de Trânsito e Urbanização </w:t>
      </w:r>
      <w:r>
        <w:ptab w:relativeTo="margin" w:alignment="right" w:leader="dot"/>
      </w:r>
      <w:r>
        <w:t>48</w:t>
      </w:r>
    </w:p>
    <w:p w14:paraId="5A685C84" w14:textId="77777777" w:rsidR="00302DC0" w:rsidRDefault="00302DC0" w:rsidP="00302DC0">
      <w:pPr>
        <w:pStyle w:val="Sumrio2"/>
      </w:pPr>
      <w:r>
        <w:t>10.5.1 Recomendações à Companhia Municipal de Trânsito e Urbanização</w:t>
      </w:r>
      <w:r>
        <w:ptab w:relativeTo="margin" w:alignment="right" w:leader="dot"/>
      </w:r>
      <w:r>
        <w:t>48</w:t>
      </w:r>
    </w:p>
    <w:p w14:paraId="70B22D56" w14:textId="77777777" w:rsidR="00302DC0" w:rsidRDefault="00302DC0" w:rsidP="00302DC0">
      <w:pPr>
        <w:pStyle w:val="Sumrio2"/>
      </w:pPr>
      <w:r>
        <w:t xml:space="preserve">10.6 Secretaria Municipal de Fazenda </w:t>
      </w:r>
      <w:r>
        <w:ptab w:relativeTo="margin" w:alignment="right" w:leader="dot"/>
      </w:r>
      <w:r>
        <w:t>49</w:t>
      </w:r>
    </w:p>
    <w:p w14:paraId="7E821FF8" w14:textId="77777777" w:rsidR="00302DC0" w:rsidRDefault="00302DC0" w:rsidP="00302DC0">
      <w:pPr>
        <w:pStyle w:val="Sumrio2"/>
      </w:pPr>
      <w:r>
        <w:t xml:space="preserve">10.6.1 Recomendações à Secretaria Municipal de Fazenda </w:t>
      </w:r>
      <w:r>
        <w:ptab w:relativeTo="margin" w:alignment="right" w:leader="dot"/>
      </w:r>
      <w:r>
        <w:t>50</w:t>
      </w:r>
    </w:p>
    <w:p w14:paraId="6111644E" w14:textId="77777777" w:rsidR="00302DC0" w:rsidRPr="006F3B61" w:rsidRDefault="00302DC0" w:rsidP="00302DC0">
      <w:pPr>
        <w:pStyle w:val="Sumrio1"/>
      </w:pPr>
      <w:r w:rsidRPr="006F3B61">
        <w:t>1</w:t>
      </w:r>
      <w:r>
        <w:t>1</w:t>
      </w:r>
      <w:r w:rsidRPr="006F3B61">
        <w:t>. RECOMENDAÇÕES EMITIDAS</w:t>
      </w:r>
      <w:r w:rsidRPr="006F3B61">
        <w:ptab w:relativeTo="margin" w:alignment="right" w:leader="dot"/>
      </w:r>
      <w:r>
        <w:t>50</w:t>
      </w:r>
    </w:p>
    <w:p w14:paraId="7341DDDF" w14:textId="77777777" w:rsidR="00302DC0" w:rsidRDefault="00302DC0" w:rsidP="00302DC0">
      <w:pPr>
        <w:pStyle w:val="Sumrio1"/>
      </w:pPr>
      <w:r>
        <w:t>12. OUTRAS AÇÕES REALIZADAS NO ANO DE 2025</w:t>
      </w:r>
      <w:r>
        <w:ptab w:relativeTo="margin" w:alignment="right" w:leader="dot"/>
      </w:r>
      <w:r>
        <w:t>51</w:t>
      </w:r>
    </w:p>
    <w:p w14:paraId="40E9B689" w14:textId="77777777" w:rsidR="00302DC0" w:rsidRDefault="00302DC0" w:rsidP="00302DC0">
      <w:pPr>
        <w:jc w:val="center"/>
        <w:rPr>
          <w:rFonts w:ascii="Calibri" w:hAnsi="Calibri" w:cs="Calibri"/>
        </w:rPr>
      </w:pPr>
      <w:r w:rsidRPr="00AB32A2">
        <w:rPr>
          <w:b/>
          <w:bCs/>
        </w:rPr>
        <w:t>1</w:t>
      </w:r>
      <w:r>
        <w:rPr>
          <w:b/>
          <w:bCs/>
        </w:rPr>
        <w:t>3</w:t>
      </w:r>
      <w:r w:rsidRPr="00AB32A2">
        <w:rPr>
          <w:b/>
          <w:bCs/>
        </w:rPr>
        <w:t>.</w:t>
      </w:r>
      <w:r>
        <w:rPr>
          <w:b/>
          <w:bCs/>
        </w:rPr>
        <w:t xml:space="preserve"> CONSIDERAÇÕES FINAIS </w:t>
      </w:r>
      <w:r>
        <w:ptab w:relativeTo="margin" w:alignment="right" w:leader="dot"/>
      </w:r>
      <w:r>
        <w:t>52</w:t>
      </w:r>
    </w:p>
    <w:p w14:paraId="0F5C0BFD" w14:textId="77777777" w:rsidR="00A261E3" w:rsidRDefault="00A261E3" w:rsidP="00FC443F">
      <w:pPr>
        <w:jc w:val="center"/>
        <w:rPr>
          <w:rFonts w:ascii="Calibri" w:hAnsi="Calibri" w:cs="Calibri"/>
        </w:rPr>
      </w:pPr>
    </w:p>
    <w:p w14:paraId="6740916E" w14:textId="77777777" w:rsidR="00A261E3" w:rsidRDefault="00A261E3" w:rsidP="00FC443F">
      <w:pPr>
        <w:jc w:val="center"/>
        <w:rPr>
          <w:rFonts w:ascii="Calibri" w:hAnsi="Calibri" w:cs="Calibri"/>
        </w:rPr>
      </w:pPr>
    </w:p>
    <w:p w14:paraId="7CA91C74" w14:textId="77777777" w:rsidR="00A261E3" w:rsidRDefault="00A261E3" w:rsidP="00FC443F">
      <w:pPr>
        <w:jc w:val="center"/>
        <w:rPr>
          <w:rFonts w:ascii="Calibri" w:hAnsi="Calibri" w:cs="Calibri"/>
        </w:rPr>
      </w:pPr>
    </w:p>
    <w:p w14:paraId="1F85B6EA" w14:textId="77777777" w:rsidR="00A261E3" w:rsidRDefault="00A261E3" w:rsidP="00FC443F">
      <w:pPr>
        <w:jc w:val="center"/>
        <w:rPr>
          <w:rFonts w:ascii="Calibri" w:hAnsi="Calibri" w:cs="Calibri"/>
        </w:rPr>
      </w:pPr>
    </w:p>
    <w:p w14:paraId="4DF05A2F" w14:textId="77777777" w:rsidR="00A261E3" w:rsidRDefault="00A261E3" w:rsidP="00FC443F">
      <w:pPr>
        <w:jc w:val="center"/>
        <w:rPr>
          <w:rFonts w:ascii="Calibri" w:hAnsi="Calibri" w:cs="Calibri"/>
        </w:rPr>
      </w:pPr>
    </w:p>
    <w:p w14:paraId="080AAD38" w14:textId="77777777" w:rsidR="00A261E3" w:rsidRDefault="00A261E3" w:rsidP="00FC443F">
      <w:pPr>
        <w:jc w:val="center"/>
        <w:rPr>
          <w:rFonts w:ascii="Calibri" w:hAnsi="Calibri" w:cs="Calibri"/>
        </w:rPr>
      </w:pPr>
    </w:p>
    <w:p w14:paraId="76ED0CA1" w14:textId="77777777" w:rsidR="00A261E3" w:rsidRDefault="00A261E3" w:rsidP="00FC443F">
      <w:pPr>
        <w:jc w:val="center"/>
        <w:rPr>
          <w:rFonts w:ascii="Calibri" w:hAnsi="Calibri" w:cs="Calibri"/>
        </w:rPr>
      </w:pPr>
    </w:p>
    <w:p w14:paraId="614BD50E" w14:textId="77777777" w:rsidR="00A261E3" w:rsidRDefault="00A261E3" w:rsidP="00FC443F">
      <w:pPr>
        <w:jc w:val="center"/>
        <w:rPr>
          <w:rFonts w:ascii="Calibri" w:hAnsi="Calibri" w:cs="Calibri"/>
        </w:rPr>
      </w:pPr>
    </w:p>
    <w:p w14:paraId="29B03B73" w14:textId="77777777" w:rsidR="00A261E3" w:rsidRDefault="00A261E3" w:rsidP="00FC443F">
      <w:pPr>
        <w:jc w:val="center"/>
        <w:rPr>
          <w:rFonts w:ascii="Calibri" w:hAnsi="Calibri" w:cs="Calibri"/>
        </w:rPr>
      </w:pPr>
    </w:p>
    <w:p w14:paraId="27716C0D" w14:textId="77777777" w:rsidR="00A261E3" w:rsidRDefault="00A261E3" w:rsidP="00FC443F">
      <w:pPr>
        <w:jc w:val="center"/>
        <w:rPr>
          <w:rFonts w:ascii="Calibri" w:hAnsi="Calibri" w:cs="Calibri"/>
        </w:rPr>
      </w:pPr>
    </w:p>
    <w:p w14:paraId="50B1A336" w14:textId="77777777" w:rsidR="00A261E3" w:rsidRDefault="00A261E3" w:rsidP="00FC443F">
      <w:pPr>
        <w:jc w:val="center"/>
        <w:rPr>
          <w:rFonts w:ascii="Calibri" w:hAnsi="Calibri" w:cs="Calibri"/>
        </w:rPr>
      </w:pPr>
    </w:p>
    <w:p w14:paraId="1817A998" w14:textId="77777777" w:rsidR="00A261E3" w:rsidRDefault="00A261E3" w:rsidP="00FC443F">
      <w:pPr>
        <w:jc w:val="center"/>
        <w:rPr>
          <w:rFonts w:ascii="Calibri" w:hAnsi="Calibri" w:cs="Calibri"/>
        </w:rPr>
      </w:pPr>
    </w:p>
    <w:p w14:paraId="0A4F6640" w14:textId="77777777" w:rsidR="00A261E3" w:rsidRDefault="00A261E3" w:rsidP="00FC443F">
      <w:pPr>
        <w:jc w:val="center"/>
        <w:rPr>
          <w:rFonts w:ascii="Calibri" w:hAnsi="Calibri" w:cs="Calibri"/>
        </w:rPr>
      </w:pPr>
    </w:p>
    <w:p w14:paraId="14D9ACE0" w14:textId="77777777" w:rsidR="00054294" w:rsidRDefault="00054294" w:rsidP="00FC443F">
      <w:pPr>
        <w:jc w:val="center"/>
        <w:rPr>
          <w:rFonts w:ascii="Calibri" w:hAnsi="Calibri" w:cs="Calibri"/>
        </w:rPr>
      </w:pPr>
    </w:p>
    <w:p w14:paraId="3F3D70C6" w14:textId="77777777" w:rsidR="00054294" w:rsidRDefault="00054294" w:rsidP="00FC443F">
      <w:pPr>
        <w:jc w:val="center"/>
        <w:rPr>
          <w:rFonts w:ascii="Calibri" w:hAnsi="Calibri" w:cs="Calibri"/>
        </w:rPr>
      </w:pPr>
    </w:p>
    <w:p w14:paraId="5E52C0B3" w14:textId="77777777" w:rsidR="00054294" w:rsidRDefault="00054294" w:rsidP="00FC443F">
      <w:pPr>
        <w:jc w:val="center"/>
        <w:rPr>
          <w:rFonts w:ascii="Calibri" w:hAnsi="Calibri" w:cs="Calibri"/>
        </w:rPr>
      </w:pPr>
    </w:p>
    <w:p w14:paraId="455C355A" w14:textId="77777777" w:rsidR="00054294" w:rsidRDefault="00054294" w:rsidP="00FC443F">
      <w:pPr>
        <w:jc w:val="center"/>
        <w:rPr>
          <w:rFonts w:ascii="Calibri" w:hAnsi="Calibri" w:cs="Calibri"/>
        </w:rPr>
      </w:pPr>
    </w:p>
    <w:p w14:paraId="6F8FF95A" w14:textId="77777777" w:rsidR="00054294" w:rsidRDefault="00054294" w:rsidP="00FC443F">
      <w:pPr>
        <w:jc w:val="center"/>
        <w:rPr>
          <w:rFonts w:ascii="Calibri" w:hAnsi="Calibri" w:cs="Calibri"/>
        </w:rPr>
      </w:pPr>
    </w:p>
    <w:p w14:paraId="5F8AF1A2" w14:textId="5C12981F" w:rsidR="00C06CA9" w:rsidRPr="00E564E3" w:rsidRDefault="00E564E3" w:rsidP="00F46DAC">
      <w:pPr>
        <w:pStyle w:val="PargrafodaLista"/>
        <w:numPr>
          <w:ilvl w:val="0"/>
          <w:numId w:val="3"/>
        </w:numPr>
        <w:rPr>
          <w:b/>
          <w:bCs/>
        </w:rPr>
      </w:pPr>
      <w:bookmarkStart w:id="0" w:name="_Hlk227838433"/>
      <w:r>
        <w:rPr>
          <w:b/>
          <w:bCs/>
        </w:rPr>
        <w:lastRenderedPageBreak/>
        <w:t>INTRODUÇÃO</w:t>
      </w:r>
    </w:p>
    <w:bookmarkEnd w:id="0"/>
    <w:p w14:paraId="3E0383E8" w14:textId="77777777" w:rsidR="007F7043" w:rsidRPr="007F7043" w:rsidRDefault="007F7043" w:rsidP="007F7043">
      <w:pPr>
        <w:spacing w:line="360" w:lineRule="auto"/>
        <w:ind w:firstLine="1134"/>
        <w:contextualSpacing/>
        <w:jc w:val="both"/>
        <w:rPr>
          <w:rFonts w:cstheme="minorHAnsi"/>
        </w:rPr>
      </w:pPr>
      <w:r w:rsidRPr="007F7043">
        <w:rPr>
          <w:rFonts w:cstheme="minorHAnsi"/>
        </w:rPr>
        <w:t xml:space="preserve">A </w:t>
      </w:r>
      <w:proofErr w:type="spellStart"/>
      <w:r w:rsidRPr="007F7043">
        <w:rPr>
          <w:rFonts w:cstheme="minorHAnsi"/>
        </w:rPr>
        <w:t>Ouvidoria-Geral</w:t>
      </w:r>
      <w:proofErr w:type="spellEnd"/>
      <w:r w:rsidRPr="007F7043">
        <w:rPr>
          <w:rFonts w:cstheme="minorHAnsi"/>
        </w:rPr>
        <w:t xml:space="preserve"> do Município (OGM) apresenta o Relatório de Gestão referente ao exercício de 2025, em cumprimento ao disposto na Lei nº 13.460/2017, que trata da participação, proteção e defesa dos direitos do usuário dos serviços públicos, bem como ao art. 42 do Decreto Municipal nº 626/2024, que regulamenta a prestação de serviços no âmbito desta Ouvidoria.</w:t>
      </w:r>
    </w:p>
    <w:p w14:paraId="27E83559" w14:textId="77777777" w:rsidR="007F7043" w:rsidRPr="007F7043" w:rsidRDefault="007F7043" w:rsidP="007F7043">
      <w:pPr>
        <w:spacing w:line="360" w:lineRule="auto"/>
        <w:ind w:firstLine="1134"/>
        <w:contextualSpacing/>
        <w:jc w:val="both"/>
        <w:rPr>
          <w:rFonts w:cstheme="minorHAnsi"/>
        </w:rPr>
      </w:pPr>
      <w:r w:rsidRPr="007F7043">
        <w:rPr>
          <w:rFonts w:cstheme="minorHAnsi"/>
        </w:rPr>
        <w:t>Mais do que um registro de produtividade, sua elaboração deve ser compreendida como o fechamento de um ciclo de escuta ativa, no qual as manifestações dos usuários deixam de ser registros isolados e passam a constituir insumos estratégicos para a gestão pública.</w:t>
      </w:r>
    </w:p>
    <w:p w14:paraId="4DA86DD0" w14:textId="308B6D82" w:rsidR="007F7043" w:rsidRDefault="008E1D61" w:rsidP="00EE131C">
      <w:pPr>
        <w:spacing w:line="360" w:lineRule="auto"/>
        <w:ind w:firstLine="1134"/>
        <w:contextualSpacing/>
        <w:jc w:val="both"/>
        <w:rPr>
          <w:rFonts w:cstheme="minorHAnsi"/>
        </w:rPr>
      </w:pPr>
      <w:r w:rsidRPr="008E1D61">
        <w:rPr>
          <w:rFonts w:cstheme="minorHAnsi"/>
        </w:rPr>
        <w:t>Os dados que subsidiam este relatório foram extraídos dos sistemas oficiais utilizados pela OGM, bem como de bases complementares de monitoramento e gestão das manifestações, assegurando a fidedignidade e a rastreabilidade das informações apresentadas. As bases utilizadas encontram-se disponíveis no link</w:t>
      </w:r>
      <w:r>
        <w:rPr>
          <w:rFonts w:cstheme="minorHAnsi"/>
        </w:rPr>
        <w:t xml:space="preserve"> </w:t>
      </w:r>
      <w:hyperlink r:id="rId9" w:history="1">
        <w:r w:rsidRPr="00240906">
          <w:rPr>
            <w:rStyle w:val="Hyperlink"/>
            <w:rFonts w:cstheme="minorHAnsi"/>
          </w:rPr>
          <w:t>https://ouvidoria.londrina.pr.gov.br/index.php/dados-estatisticos/70-transparencia/315-dados-estatisticos-ogm-2025.html</w:t>
        </w:r>
      </w:hyperlink>
      <w:r>
        <w:rPr>
          <w:rFonts w:cstheme="minorHAnsi"/>
        </w:rPr>
        <w:t>.</w:t>
      </w:r>
    </w:p>
    <w:p w14:paraId="66E4A8A7" w14:textId="77777777" w:rsidR="00EE131C" w:rsidRDefault="00EE131C" w:rsidP="00EE131C">
      <w:pPr>
        <w:pStyle w:val="Ttulo2"/>
        <w:spacing w:before="0" w:after="0" w:line="360" w:lineRule="auto"/>
        <w:contextualSpacing/>
        <w:jc w:val="both"/>
        <w:rPr>
          <w:rFonts w:ascii="Calibri" w:hAnsi="Calibri" w:cs="Calibri"/>
          <w:b/>
          <w:color w:val="0F1115"/>
          <w:sz w:val="22"/>
          <w:szCs w:val="22"/>
        </w:rPr>
      </w:pPr>
      <w:bookmarkStart w:id="1" w:name="_Hlk228440629"/>
    </w:p>
    <w:p w14:paraId="253EA8A2" w14:textId="56B0192E" w:rsidR="00EE131C" w:rsidRDefault="00EE131C" w:rsidP="00EE131C">
      <w:pPr>
        <w:pStyle w:val="Ttulo2"/>
        <w:numPr>
          <w:ilvl w:val="1"/>
          <w:numId w:val="3"/>
        </w:numPr>
        <w:spacing w:before="0" w:after="0" w:line="360" w:lineRule="auto"/>
        <w:contextualSpacing/>
        <w:jc w:val="both"/>
        <w:rPr>
          <w:rFonts w:ascii="Calibri" w:hAnsi="Calibri" w:cs="Calibri"/>
          <w:b/>
          <w:color w:val="0F1115"/>
          <w:sz w:val="22"/>
          <w:szCs w:val="22"/>
        </w:rPr>
      </w:pPr>
      <w:r w:rsidRPr="00EE131C">
        <w:rPr>
          <w:rFonts w:ascii="Calibri" w:hAnsi="Calibri" w:cs="Calibri"/>
          <w:b/>
          <w:color w:val="0F1115"/>
          <w:sz w:val="22"/>
          <w:szCs w:val="22"/>
        </w:rPr>
        <w:t>Identificação Institucional, Estrutura Organizacional e Contexto de Atuação</w:t>
      </w:r>
      <w:bookmarkEnd w:id="1"/>
    </w:p>
    <w:p w14:paraId="34F54785" w14:textId="77777777" w:rsidR="00EE131C" w:rsidRDefault="00EE131C" w:rsidP="00EE131C">
      <w:pPr>
        <w:spacing w:line="360" w:lineRule="auto"/>
        <w:ind w:firstLine="1134"/>
        <w:contextualSpacing/>
        <w:jc w:val="both"/>
        <w:rPr>
          <w:rFonts w:cstheme="minorHAnsi"/>
        </w:rPr>
      </w:pPr>
      <w:r w:rsidRPr="00EE131C">
        <w:rPr>
          <w:rFonts w:cstheme="minorHAnsi"/>
        </w:rPr>
        <w:t xml:space="preserve">A </w:t>
      </w:r>
      <w:proofErr w:type="spellStart"/>
      <w:r w:rsidRPr="00EE131C">
        <w:rPr>
          <w:rFonts w:cstheme="minorHAnsi"/>
        </w:rPr>
        <w:t>Ouvidoria-Geral</w:t>
      </w:r>
      <w:proofErr w:type="spellEnd"/>
      <w:r w:rsidRPr="00EE131C">
        <w:rPr>
          <w:rFonts w:cstheme="minorHAnsi"/>
        </w:rPr>
        <w:t xml:space="preserve"> do Município é o órgão responsável por coordenar, no âmbito do Município de Londrina, as atividades de ouvidoria, acesso à informação e proteção de dados pessoais, atuando no recebimento, análise, encaminhamento e acompanhamento das manifestações da sociedade, constituindo-se como instância máxima de controle social, transparência e defesa dos direitos dos usuários de serviços públicos.</w:t>
      </w:r>
      <w:r w:rsidRPr="00EE131C">
        <w:rPr>
          <w:rFonts w:cstheme="minorHAnsi"/>
        </w:rPr>
        <w:t xml:space="preserve"> </w:t>
      </w:r>
    </w:p>
    <w:p w14:paraId="299CAF6D" w14:textId="31556AF7" w:rsidR="007F7043" w:rsidRPr="007F7043" w:rsidRDefault="007F7043" w:rsidP="00EE131C">
      <w:pPr>
        <w:spacing w:line="360" w:lineRule="auto"/>
        <w:ind w:firstLine="1134"/>
        <w:contextualSpacing/>
        <w:jc w:val="both"/>
        <w:rPr>
          <w:rFonts w:cstheme="minorHAnsi"/>
        </w:rPr>
      </w:pPr>
      <w:r w:rsidRPr="007F7043">
        <w:rPr>
          <w:rFonts w:cstheme="minorHAnsi"/>
        </w:rPr>
        <w:t>No exercício da Ouvidoria Interna, também atua como canal de escuta e acolhimento das demandas dos agentes públicos, contribuindo para a promoção de um ambiente organizacional mais íntegro, transparente e ético.</w:t>
      </w:r>
    </w:p>
    <w:p w14:paraId="7B02A8BC" w14:textId="77777777" w:rsidR="007F7043" w:rsidRPr="007F7043" w:rsidRDefault="007F7043" w:rsidP="00EE131C">
      <w:pPr>
        <w:spacing w:line="360" w:lineRule="auto"/>
        <w:ind w:firstLine="1134"/>
        <w:contextualSpacing/>
        <w:jc w:val="both"/>
        <w:rPr>
          <w:rFonts w:cstheme="minorHAnsi"/>
        </w:rPr>
      </w:pPr>
      <w:r w:rsidRPr="007F7043">
        <w:rPr>
          <w:rFonts w:cstheme="minorHAnsi"/>
        </w:rPr>
        <w:t xml:space="preserve">Vinculada à Chefia de Gabinete, a </w:t>
      </w:r>
      <w:proofErr w:type="spellStart"/>
      <w:r w:rsidRPr="007F7043">
        <w:rPr>
          <w:rFonts w:cstheme="minorHAnsi"/>
        </w:rPr>
        <w:t>Ouvidoria-Geral</w:t>
      </w:r>
      <w:proofErr w:type="spellEnd"/>
      <w:r w:rsidRPr="007F7043">
        <w:rPr>
          <w:rFonts w:cstheme="minorHAnsi"/>
        </w:rPr>
        <w:t xml:space="preserve"> do Município exerce papel estratégico no fortalecimento da governança pública, com atuação junto aos órgãos e entidades da Administração Pública Direta e Indireta. Nesse contexto, destaca-se a produção de informações qualificadas a partir das manifestações dos usuários, subsidiando a tomada de decisões e contribuindo para o aprimoramento da prestação dos serviços e das políticas públicas.</w:t>
      </w:r>
    </w:p>
    <w:p w14:paraId="29272A84" w14:textId="77777777" w:rsidR="009A174E" w:rsidRDefault="009A174E" w:rsidP="00E5573C">
      <w:pPr>
        <w:spacing w:line="360" w:lineRule="auto"/>
        <w:contextualSpacing/>
        <w:jc w:val="both"/>
        <w:rPr>
          <w:rFonts w:cstheme="minorHAnsi"/>
        </w:rPr>
      </w:pPr>
    </w:p>
    <w:p w14:paraId="3941BA8E" w14:textId="77777777" w:rsidR="00E5573C" w:rsidRDefault="00E5573C" w:rsidP="00E5573C">
      <w:pPr>
        <w:spacing w:line="360" w:lineRule="auto"/>
        <w:contextualSpacing/>
        <w:jc w:val="both"/>
        <w:rPr>
          <w:rFonts w:cstheme="minorHAnsi"/>
        </w:rPr>
      </w:pPr>
    </w:p>
    <w:p w14:paraId="30E63CDB" w14:textId="77777777" w:rsidR="00E5573C" w:rsidRDefault="00E5573C" w:rsidP="00E5573C">
      <w:pPr>
        <w:spacing w:line="360" w:lineRule="auto"/>
        <w:contextualSpacing/>
        <w:jc w:val="both"/>
        <w:rPr>
          <w:rFonts w:cstheme="minorHAnsi"/>
        </w:rPr>
      </w:pPr>
    </w:p>
    <w:p w14:paraId="65BBCF00" w14:textId="77777777" w:rsidR="00E5573C" w:rsidRDefault="00E5573C" w:rsidP="00E5573C">
      <w:pPr>
        <w:spacing w:line="360" w:lineRule="auto"/>
        <w:contextualSpacing/>
        <w:jc w:val="both"/>
        <w:rPr>
          <w:rFonts w:cstheme="minorHAnsi"/>
        </w:rPr>
      </w:pPr>
    </w:p>
    <w:p w14:paraId="6E17396C" w14:textId="6622760F" w:rsidR="00E5573C" w:rsidRPr="00E5573C" w:rsidRDefault="00E5573C" w:rsidP="00E5573C">
      <w:pPr>
        <w:pStyle w:val="PargrafodaLista"/>
        <w:numPr>
          <w:ilvl w:val="1"/>
          <w:numId w:val="3"/>
        </w:numPr>
        <w:spacing w:line="360" w:lineRule="auto"/>
        <w:jc w:val="both"/>
        <w:rPr>
          <w:rFonts w:cstheme="minorHAnsi"/>
          <w:b/>
          <w:bCs/>
        </w:rPr>
      </w:pPr>
      <w:r w:rsidRPr="00E5573C">
        <w:rPr>
          <w:rFonts w:cstheme="minorHAnsi"/>
          <w:b/>
          <w:bCs/>
        </w:rPr>
        <w:lastRenderedPageBreak/>
        <w:t>Competências legais</w:t>
      </w:r>
    </w:p>
    <w:p w14:paraId="5F88BBEC" w14:textId="6F57C744" w:rsidR="00E5573C" w:rsidRPr="00F409A7" w:rsidRDefault="00E5573C" w:rsidP="00F409A7">
      <w:pPr>
        <w:spacing w:line="360" w:lineRule="auto"/>
        <w:ind w:firstLine="1134"/>
        <w:contextualSpacing/>
        <w:jc w:val="both"/>
        <w:rPr>
          <w:rFonts w:cstheme="minorHAnsi"/>
        </w:rPr>
      </w:pPr>
      <w:r w:rsidRPr="00F409A7">
        <w:rPr>
          <w:rFonts w:cstheme="minorHAnsi"/>
        </w:rPr>
        <w:t>Conforme </w:t>
      </w:r>
      <w:hyperlink r:id="rId10" w:tgtFrame="_blank" w:history="1">
        <w:r w:rsidRPr="00F409A7">
          <w:rPr>
            <w:rStyle w:val="Hyperlink"/>
            <w:rFonts w:cstheme="minorHAnsi"/>
            <w:color w:val="auto"/>
            <w:u w:val="none"/>
          </w:rPr>
          <w:t>Decreto Municipal nº 1.260, de 17 de outubro de 2016</w:t>
        </w:r>
      </w:hyperlink>
      <w:r w:rsidRPr="00F409A7">
        <w:rPr>
          <w:rFonts w:cstheme="minorHAnsi"/>
        </w:rPr>
        <w:t>, alterado pelo</w:t>
      </w:r>
      <w:hyperlink r:id="rId11" w:tgtFrame="_blank" w:history="1">
        <w:r w:rsidRPr="00F409A7">
          <w:rPr>
            <w:rStyle w:val="Hyperlink"/>
            <w:rFonts w:cstheme="minorHAnsi"/>
            <w:color w:val="auto"/>
            <w:u w:val="none"/>
          </w:rPr>
          <w:t> Decreto nº 1.030 de 28 de agosto de 2023</w:t>
        </w:r>
      </w:hyperlink>
      <w:r w:rsidRPr="00F409A7">
        <w:rPr>
          <w:rFonts w:cstheme="minorHAnsi"/>
        </w:rPr>
        <w:t xml:space="preserve">, que aprova o </w:t>
      </w:r>
      <w:r w:rsidR="001659E7">
        <w:rPr>
          <w:rFonts w:cstheme="minorHAnsi"/>
        </w:rPr>
        <w:t>R</w:t>
      </w:r>
      <w:r w:rsidRPr="00F409A7">
        <w:rPr>
          <w:rFonts w:cstheme="minorHAnsi"/>
        </w:rPr>
        <w:t xml:space="preserve">egimento Interno da Chefia de Gabinete, seguem as competências da </w:t>
      </w:r>
      <w:proofErr w:type="spellStart"/>
      <w:r w:rsidRPr="00F409A7">
        <w:rPr>
          <w:rFonts w:cstheme="minorHAnsi"/>
        </w:rPr>
        <w:t>Ouvidoria-Geral</w:t>
      </w:r>
      <w:proofErr w:type="spellEnd"/>
      <w:r w:rsidRPr="00F409A7">
        <w:rPr>
          <w:rFonts w:cstheme="minorHAnsi"/>
        </w:rPr>
        <w:t xml:space="preserve"> do Município:</w:t>
      </w:r>
    </w:p>
    <w:p w14:paraId="68F194CA"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Art. 6º A Ouvidoria- Geral do Município, criada e inserida na estrutura administrativa da Chefia de Gabinete, por meio da Lei Municipal 12.395/2016, é um órgão auxiliar, independente, permanente e com autonomia, que tem por finalidade apurar as manifestações relativas à prestação dos serviços públicos da Administração Pública Municipal Direta e Indireta será chefiada pelo Ouvidor-Geral do Município, cargo de provimento em comissão, vinculado diretamente ao Prefeito do Município e tem por competência:</w:t>
      </w:r>
    </w:p>
    <w:p w14:paraId="16E5EEB0"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 xml:space="preserve">1. Garantir a efetiva interlocução entre usuário de serviços públicos e as unidades administrativas por meio da análise das manifestações dirigidas à </w:t>
      </w:r>
      <w:proofErr w:type="spellStart"/>
      <w:r w:rsidRPr="00E5573C">
        <w:rPr>
          <w:rFonts w:cstheme="minorHAnsi"/>
          <w:sz w:val="18"/>
          <w:szCs w:val="18"/>
        </w:rPr>
        <w:t>Ouvidoria-Geral</w:t>
      </w:r>
      <w:proofErr w:type="spellEnd"/>
      <w:r w:rsidRPr="00E5573C">
        <w:rPr>
          <w:rFonts w:cstheme="minorHAnsi"/>
          <w:sz w:val="18"/>
          <w:szCs w:val="18"/>
        </w:rPr>
        <w:t xml:space="preserve"> do Município e encaminhamento aos órgãos e entidades competentes para apuração e monitorar a emissão de resposta conclusiva;</w:t>
      </w:r>
    </w:p>
    <w:p w14:paraId="0E029F98"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2. Receber denúncias relativas à suposta prática de ilícito ou irregularidade no serviço público, bem como de retaliação ao ato de denunciar, cuja averiguação se dará por meio da atuação de unidade de apuração;</w:t>
      </w:r>
    </w:p>
    <w:p w14:paraId="15B152E7"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3. Exercer ações de mediação e conciliação, bem como outras para a solução pacífica de conflitos entre usuários de serviços e unidades administrativas, com a finalidade de ampliar a resolutividade das manifestações recebidas e melhorar a efetividade na prestação de serviços públicos.</w:t>
      </w:r>
    </w:p>
    <w:p w14:paraId="4EC622BC"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 xml:space="preserve">4. Monitorar os processos em tramitação para que os(as) usuários(as) de serviços públicos que apresentem manifestações à </w:t>
      </w:r>
      <w:proofErr w:type="spellStart"/>
      <w:r w:rsidRPr="00E5573C">
        <w:rPr>
          <w:rFonts w:cstheme="minorHAnsi"/>
          <w:sz w:val="18"/>
          <w:szCs w:val="18"/>
        </w:rPr>
        <w:t>Ouvidoria-Geral</w:t>
      </w:r>
      <w:proofErr w:type="spellEnd"/>
      <w:r w:rsidRPr="00E5573C">
        <w:rPr>
          <w:rFonts w:cstheme="minorHAnsi"/>
          <w:sz w:val="18"/>
          <w:szCs w:val="18"/>
        </w:rPr>
        <w:t xml:space="preserve"> do Município recebam respostas conclusivas e tempestivas;</w:t>
      </w:r>
    </w:p>
    <w:p w14:paraId="222F76B1"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5. Prestar informações, orientações e esclarecimentos sobre seu funcionamento;</w:t>
      </w:r>
    </w:p>
    <w:p w14:paraId="11E92976"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6. Produzir e analisar dados e informações sobre as atividades de ouvidoria realizadas, bem como propor e monitorar a adoção de medidas para correção, prevenção de falhas e omissões na prestação de serviços públicos;</w:t>
      </w:r>
    </w:p>
    <w:p w14:paraId="38E86072"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7. Atuar na transparência passiva, por meio da produção, análise e disponibilização de dados e informações sobre os Pedidos de Acesso à Informação, em cumprimento à Lei 12.527, de 18 de novembro de 2011 – Lei de Acesso à Informação.</w:t>
      </w:r>
    </w:p>
    <w:p w14:paraId="45C8C151"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 xml:space="preserve">8. Encaminhar relatórios periódicos aos titulares dos órgãos da Administração Municipal Direta e Indireta, sobre as manifestações encaminhadas à </w:t>
      </w:r>
      <w:proofErr w:type="spellStart"/>
      <w:r w:rsidRPr="00E5573C">
        <w:rPr>
          <w:rFonts w:cstheme="minorHAnsi"/>
          <w:sz w:val="18"/>
          <w:szCs w:val="18"/>
        </w:rPr>
        <w:t>Ouvidoria-Geral</w:t>
      </w:r>
      <w:proofErr w:type="spellEnd"/>
      <w:r w:rsidRPr="00E5573C">
        <w:rPr>
          <w:rFonts w:cstheme="minorHAnsi"/>
          <w:sz w:val="18"/>
          <w:szCs w:val="18"/>
        </w:rPr>
        <w:t xml:space="preserve"> do Município;</w:t>
      </w:r>
    </w:p>
    <w:p w14:paraId="41AD1A57"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9. Monitorar e avaliar periodicamente a Carta de Serviços ao Usuário dos órgãos e entidades;</w:t>
      </w:r>
    </w:p>
    <w:p w14:paraId="28D8543F"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10. Definir metodologias para medição do nível de satisfação dos cidadãos usuários de serviços públicos, bem como sistematizar as informações a fim de consolidar e divulgar estatísticas, propondo e monitorando a adoção de medidas para a correção e a prevenção de falhas e omissões na prestação de serviços públicos, em cumprimento à Lei 13.460/2017;</w:t>
      </w:r>
    </w:p>
    <w:p w14:paraId="0E24CA29"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lastRenderedPageBreak/>
        <w:t>11. Exercer a articulação permanente com outras instâncias e mecanismos de participação e controle social;</w:t>
      </w:r>
    </w:p>
    <w:p w14:paraId="346C2F22"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12. Atuar em consonância com as diretrizes dos órgãos reguladores de políticas públicas;</w:t>
      </w:r>
    </w:p>
    <w:p w14:paraId="3558F395"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13. Divulgar ações e disseminar a cultura da transparência na administração pública;</w:t>
      </w:r>
    </w:p>
    <w:p w14:paraId="308578DE"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14. Emitir diretrizes específicas sobre a política de proteção de dados pessoais e monitorar suas ações, bem como orientar órgão e entidades, em cumprimento às normas gerais estabelecidas pela Lei Federal nº 13.709, de 14 de agosto de 2018 – Lei de Proteção de Dados Pessoais (LGPD),</w:t>
      </w:r>
    </w:p>
    <w:p w14:paraId="0B7A990B"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 xml:space="preserve">15. Formular e expedir atos normativos, diretrizes, orientações e outros documentos relativos ao funcionamento e aos procedimentos da </w:t>
      </w:r>
      <w:proofErr w:type="spellStart"/>
      <w:r w:rsidRPr="00E5573C">
        <w:rPr>
          <w:rFonts w:cstheme="minorHAnsi"/>
          <w:sz w:val="18"/>
          <w:szCs w:val="18"/>
        </w:rPr>
        <w:t>OuvidoriaGeral</w:t>
      </w:r>
      <w:proofErr w:type="spellEnd"/>
      <w:r w:rsidRPr="00E5573C">
        <w:rPr>
          <w:rFonts w:cstheme="minorHAnsi"/>
          <w:sz w:val="18"/>
          <w:szCs w:val="18"/>
        </w:rPr>
        <w:t xml:space="preserve"> do Município;</w:t>
      </w:r>
    </w:p>
    <w:p w14:paraId="794DFDE7"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16. Promover políticas de capacitação e treinamento relacionadas às atividades de ouvidoria e defesa do usuário de serviços públicos;</w:t>
      </w:r>
    </w:p>
    <w:p w14:paraId="40128EFD"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17. Celebrar termos de cooperação com entidades públicas ou privadas, que exerçam atividades relacionadas ao controle e participação social, na promoção de melhorias na prestação dos serviços públicos, fomento à transparência, divulgação de boas práticas, entre outros;</w:t>
      </w:r>
    </w:p>
    <w:p w14:paraId="2304545B" w14:textId="77777777" w:rsidR="00E5573C" w:rsidRPr="00E5573C" w:rsidRDefault="00E5573C" w:rsidP="00F409A7">
      <w:pPr>
        <w:spacing w:line="360" w:lineRule="auto"/>
        <w:ind w:left="2835"/>
        <w:contextualSpacing/>
        <w:jc w:val="both"/>
        <w:rPr>
          <w:rFonts w:cstheme="minorHAnsi"/>
          <w:sz w:val="18"/>
          <w:szCs w:val="18"/>
        </w:rPr>
      </w:pPr>
      <w:r w:rsidRPr="00E5573C">
        <w:rPr>
          <w:rFonts w:cstheme="minorHAnsi"/>
          <w:sz w:val="18"/>
          <w:szCs w:val="18"/>
        </w:rPr>
        <w:t>18. Efetuar outras atividades afins, no âmbito de suas competências.</w:t>
      </w:r>
    </w:p>
    <w:p w14:paraId="5931BED9" w14:textId="77777777" w:rsidR="00E5573C" w:rsidRDefault="00E5573C" w:rsidP="00E5573C">
      <w:pPr>
        <w:spacing w:line="360" w:lineRule="auto"/>
        <w:contextualSpacing/>
        <w:jc w:val="both"/>
        <w:rPr>
          <w:rFonts w:cstheme="minorHAnsi"/>
        </w:rPr>
      </w:pPr>
    </w:p>
    <w:p w14:paraId="1034127F" w14:textId="5830F7DC" w:rsidR="000B05D0" w:rsidRPr="000B05D0" w:rsidRDefault="000B05D0" w:rsidP="000B05D0">
      <w:pPr>
        <w:pStyle w:val="PargrafodaLista"/>
        <w:numPr>
          <w:ilvl w:val="1"/>
          <w:numId w:val="3"/>
        </w:numPr>
        <w:spacing w:line="360" w:lineRule="auto"/>
        <w:jc w:val="both"/>
        <w:rPr>
          <w:rFonts w:cstheme="minorHAnsi"/>
          <w:b/>
          <w:bCs/>
        </w:rPr>
      </w:pPr>
      <w:r w:rsidRPr="000B05D0">
        <w:rPr>
          <w:rFonts w:cstheme="minorHAnsi"/>
          <w:b/>
          <w:bCs/>
        </w:rPr>
        <w:t>Vinculação ao Planejamento Municipal</w:t>
      </w:r>
    </w:p>
    <w:p w14:paraId="342E149C" w14:textId="47879A6D" w:rsidR="000B05D0" w:rsidRDefault="000B05D0" w:rsidP="00BA7515">
      <w:pPr>
        <w:spacing w:line="360" w:lineRule="auto"/>
        <w:ind w:firstLine="1134"/>
        <w:contextualSpacing/>
        <w:jc w:val="both"/>
        <w:rPr>
          <w:rFonts w:cstheme="minorHAnsi"/>
        </w:rPr>
      </w:pPr>
      <w:r w:rsidRPr="000B05D0">
        <w:rPr>
          <w:rFonts w:cstheme="minorHAnsi"/>
        </w:rPr>
        <w:t xml:space="preserve">A OGM integra o Programa 0002 – Apoio à Gestão Governamental do Plano Plurianual (PPA 2022–2025), que tem como objetivo ampliar a eficácia e a transparência da ação governamental nas atividades de apoio administrativo. Nesse contexto, as ações da Ouvidoria contribuem de forma estratégica ao gerar informações qualificadas para o aprimoramento da gestão pública, fortalecer a </w:t>
      </w:r>
      <w:proofErr w:type="spellStart"/>
      <w:r w:rsidRPr="000B05D0">
        <w:rPr>
          <w:rFonts w:cstheme="minorHAnsi"/>
        </w:rPr>
        <w:t>accountability</w:t>
      </w:r>
      <w:proofErr w:type="spellEnd"/>
      <w:r w:rsidRPr="000B05D0">
        <w:rPr>
          <w:rFonts w:cstheme="minorHAnsi"/>
        </w:rPr>
        <w:t xml:space="preserve"> e assegurar a efetividade dos direitos dos cidadãos.</w:t>
      </w:r>
    </w:p>
    <w:p w14:paraId="2EEC708C" w14:textId="77777777" w:rsidR="006936D2" w:rsidRDefault="006936D2" w:rsidP="006936D2">
      <w:pPr>
        <w:spacing w:line="360" w:lineRule="auto"/>
        <w:contextualSpacing/>
        <w:jc w:val="both"/>
        <w:rPr>
          <w:rFonts w:cstheme="minorHAnsi"/>
        </w:rPr>
      </w:pPr>
    </w:p>
    <w:p w14:paraId="71C4DE21" w14:textId="3DEB20E1" w:rsidR="006936D2" w:rsidRPr="00077EC0" w:rsidRDefault="006936D2" w:rsidP="00077EC0">
      <w:pPr>
        <w:pStyle w:val="PargrafodaLista"/>
        <w:numPr>
          <w:ilvl w:val="1"/>
          <w:numId w:val="3"/>
        </w:numPr>
        <w:spacing w:line="360" w:lineRule="auto"/>
        <w:jc w:val="both"/>
        <w:rPr>
          <w:rFonts w:cstheme="minorHAnsi"/>
          <w:b/>
          <w:bCs/>
        </w:rPr>
      </w:pPr>
      <w:r w:rsidRPr="00077EC0">
        <w:rPr>
          <w:rFonts w:cstheme="minorHAnsi"/>
          <w:b/>
          <w:bCs/>
        </w:rPr>
        <w:t>Execução orçamentária e financeira</w:t>
      </w:r>
    </w:p>
    <w:p w14:paraId="390ABA1E" w14:textId="239B8A11" w:rsidR="006936D2" w:rsidRPr="006936D2" w:rsidRDefault="006936D2" w:rsidP="006936D2">
      <w:pPr>
        <w:spacing w:line="360" w:lineRule="auto"/>
        <w:ind w:firstLine="1134"/>
        <w:contextualSpacing/>
        <w:jc w:val="both"/>
        <w:rPr>
          <w:rFonts w:cstheme="minorHAnsi"/>
        </w:rPr>
      </w:pPr>
      <w:r w:rsidRPr="006936D2">
        <w:rPr>
          <w:rFonts w:cstheme="minorHAnsi"/>
        </w:rPr>
        <w:t xml:space="preserve">As despesas da </w:t>
      </w:r>
      <w:proofErr w:type="spellStart"/>
      <w:r w:rsidRPr="006936D2">
        <w:rPr>
          <w:rFonts w:cstheme="minorHAnsi"/>
        </w:rPr>
        <w:t>Ouvidoria-Geral</w:t>
      </w:r>
      <w:proofErr w:type="spellEnd"/>
      <w:r w:rsidRPr="006936D2">
        <w:rPr>
          <w:rFonts w:cstheme="minorHAnsi"/>
        </w:rPr>
        <w:t xml:space="preserve"> do Município</w:t>
      </w:r>
      <w:r w:rsidR="00077EC0">
        <w:rPr>
          <w:rFonts w:cstheme="minorHAnsi"/>
        </w:rPr>
        <w:t xml:space="preserve"> </w:t>
      </w:r>
      <w:r w:rsidRPr="006936D2">
        <w:rPr>
          <w:rFonts w:cstheme="minorHAnsi"/>
        </w:rPr>
        <w:t>são integralmente custeadas por recursos livres do Tesouro Municipal, no âmbito do Programa 0002 – Apoio à Gestão Governamental do PPA 2022–2025[^9].</w:t>
      </w:r>
    </w:p>
    <w:p w14:paraId="6B92F5AD" w14:textId="77777777" w:rsidR="006936D2" w:rsidRPr="006936D2" w:rsidRDefault="006936D2" w:rsidP="006936D2">
      <w:pPr>
        <w:spacing w:line="360" w:lineRule="auto"/>
        <w:ind w:firstLine="1134"/>
        <w:contextualSpacing/>
        <w:jc w:val="both"/>
        <w:rPr>
          <w:rFonts w:cstheme="minorHAnsi"/>
        </w:rPr>
      </w:pPr>
      <w:r w:rsidRPr="006936D2">
        <w:rPr>
          <w:rFonts w:cstheme="minorHAnsi"/>
        </w:rPr>
        <w:t>A execução orçamentária em 2025 esteve alinhada aos objetivos previstos, assegurando a continuidade das atividades, a qualidade do atendimento e o suporte tecnológico necessário para o tratamento de mais de 9 mil manifestações registradas no período.</w:t>
      </w:r>
    </w:p>
    <w:p w14:paraId="7FE7D372" w14:textId="77777777" w:rsidR="006936D2" w:rsidRPr="006936D2" w:rsidRDefault="006936D2" w:rsidP="006936D2">
      <w:pPr>
        <w:spacing w:line="360" w:lineRule="auto"/>
        <w:ind w:firstLine="1134"/>
        <w:contextualSpacing/>
        <w:jc w:val="both"/>
        <w:rPr>
          <w:rFonts w:cstheme="minorHAnsi"/>
        </w:rPr>
      </w:pPr>
      <w:r w:rsidRPr="006936D2">
        <w:rPr>
          <w:rFonts w:cstheme="minorHAnsi"/>
        </w:rPr>
        <w:t>Para informações detalhadas sobre os valores executados, recomenda-se a consulta ao Portal da Transparência do Município.</w:t>
      </w:r>
    </w:p>
    <w:p w14:paraId="75CD3801" w14:textId="77777777" w:rsidR="000B05D0" w:rsidRPr="000B05D0" w:rsidRDefault="000B05D0" w:rsidP="00BA7515">
      <w:pPr>
        <w:spacing w:line="360" w:lineRule="auto"/>
        <w:ind w:firstLine="1134"/>
        <w:contextualSpacing/>
        <w:jc w:val="both"/>
        <w:rPr>
          <w:rFonts w:cstheme="minorHAnsi"/>
        </w:rPr>
      </w:pPr>
    </w:p>
    <w:p w14:paraId="1B267A31" w14:textId="1569FA05" w:rsidR="000B05D0" w:rsidRDefault="00077EC0" w:rsidP="00BA7515">
      <w:pPr>
        <w:pStyle w:val="PargrafodaLista"/>
        <w:numPr>
          <w:ilvl w:val="0"/>
          <w:numId w:val="3"/>
        </w:numPr>
        <w:spacing w:line="360" w:lineRule="auto"/>
        <w:jc w:val="both"/>
        <w:rPr>
          <w:rFonts w:cstheme="minorHAnsi"/>
          <w:b/>
          <w:bCs/>
        </w:rPr>
      </w:pPr>
      <w:bookmarkStart w:id="2" w:name="_Hlk227838449"/>
      <w:bookmarkStart w:id="3" w:name="_Hlk228462854"/>
      <w:r>
        <w:rPr>
          <w:rFonts w:cstheme="minorHAnsi"/>
          <w:b/>
          <w:bCs/>
        </w:rPr>
        <w:lastRenderedPageBreak/>
        <w:t>PLANEJAMENTO, OBJETIVOS E ALINHAMENTO À</w:t>
      </w:r>
      <w:bookmarkEnd w:id="3"/>
      <w:r>
        <w:rPr>
          <w:rFonts w:cstheme="minorHAnsi"/>
          <w:b/>
          <w:bCs/>
        </w:rPr>
        <w:t xml:space="preserve"> INTEGRIDADE</w:t>
      </w:r>
    </w:p>
    <w:p w14:paraId="05FEF87F" w14:textId="2A2B4D1A" w:rsidR="00077EC0" w:rsidRDefault="00077EC0" w:rsidP="00077EC0">
      <w:pPr>
        <w:spacing w:line="360" w:lineRule="auto"/>
        <w:ind w:firstLine="1134"/>
        <w:contextualSpacing/>
        <w:jc w:val="both"/>
        <w:rPr>
          <w:rFonts w:cstheme="minorHAnsi"/>
        </w:rPr>
      </w:pPr>
      <w:r w:rsidRPr="00077EC0">
        <w:rPr>
          <w:rFonts w:cstheme="minorHAnsi"/>
        </w:rPr>
        <w:t xml:space="preserve">O Programa de Integridade da </w:t>
      </w:r>
      <w:proofErr w:type="spellStart"/>
      <w:r w:rsidRPr="00077EC0">
        <w:rPr>
          <w:rFonts w:cstheme="minorHAnsi"/>
        </w:rPr>
        <w:t>Ouvidoria-Geral</w:t>
      </w:r>
      <w:proofErr w:type="spellEnd"/>
      <w:r w:rsidRPr="00077EC0">
        <w:rPr>
          <w:rFonts w:cstheme="minorHAnsi"/>
        </w:rPr>
        <w:t xml:space="preserve"> do Município (Versão 1.00) está alinhado às diretrizes da Política Municipal de Integridade (Lei Municipal nº 13.310/2021) e integrado ao </w:t>
      </w:r>
      <w:r>
        <w:rPr>
          <w:rFonts w:cstheme="minorHAnsi"/>
        </w:rPr>
        <w:t>P</w:t>
      </w:r>
      <w:r w:rsidRPr="00077EC0">
        <w:rPr>
          <w:rFonts w:cstheme="minorHAnsi"/>
        </w:rPr>
        <w:t xml:space="preserve">lanejamento </w:t>
      </w:r>
      <w:r>
        <w:rPr>
          <w:rFonts w:cstheme="minorHAnsi"/>
        </w:rPr>
        <w:t>E</w:t>
      </w:r>
      <w:r w:rsidRPr="00077EC0">
        <w:rPr>
          <w:rFonts w:cstheme="minorHAnsi"/>
        </w:rPr>
        <w:t>stratégico do órgão, garantindo coerência entre objetivos, ações e resultados institucionais.</w:t>
      </w:r>
      <w:r>
        <w:rPr>
          <w:rFonts w:cstheme="minorHAnsi"/>
        </w:rPr>
        <w:t xml:space="preserve"> </w:t>
      </w:r>
      <w:r w:rsidRPr="00077EC0">
        <w:rPr>
          <w:rFonts w:cstheme="minorHAnsi"/>
        </w:rPr>
        <w:t>Ambos podem ser consultados por meio do</w:t>
      </w:r>
      <w:r>
        <w:rPr>
          <w:rFonts w:cstheme="minorHAnsi"/>
        </w:rPr>
        <w:t>s</w:t>
      </w:r>
      <w:r w:rsidRPr="00077EC0">
        <w:rPr>
          <w:rFonts w:cstheme="minorHAnsi"/>
        </w:rPr>
        <w:t xml:space="preserve"> link</w:t>
      </w:r>
      <w:r>
        <w:rPr>
          <w:rFonts w:cstheme="minorHAnsi"/>
        </w:rPr>
        <w:t>s abaixo,</w:t>
      </w:r>
      <w:r w:rsidRPr="00077EC0">
        <w:rPr>
          <w:rFonts w:cstheme="minorHAnsi"/>
        </w:rPr>
        <w:t xml:space="preserve"> </w:t>
      </w:r>
      <w:r>
        <w:rPr>
          <w:rFonts w:cstheme="minorHAnsi"/>
        </w:rPr>
        <w:t>no site oficial desta OGM:</w:t>
      </w:r>
    </w:p>
    <w:p w14:paraId="714052A2" w14:textId="146AC0ED" w:rsidR="00077EC0" w:rsidRDefault="00077EC0" w:rsidP="00077EC0">
      <w:pPr>
        <w:pStyle w:val="PargrafodaLista"/>
        <w:numPr>
          <w:ilvl w:val="0"/>
          <w:numId w:val="11"/>
        </w:numPr>
        <w:spacing w:line="360" w:lineRule="auto"/>
        <w:jc w:val="both"/>
        <w:rPr>
          <w:rFonts w:cstheme="minorHAnsi"/>
        </w:rPr>
      </w:pPr>
      <w:hyperlink r:id="rId12" w:history="1">
        <w:r w:rsidRPr="00077EC0">
          <w:rPr>
            <w:rStyle w:val="Hyperlink"/>
            <w:rFonts w:cstheme="minorHAnsi"/>
          </w:rPr>
          <w:t>https://repositorio.londrina.pr.gov.br/index.php/menu-governo/governanca-publica/planejamento-estrategico/pe-2025/66020-cg-ogm-ouvidoria-geral-do-municipio/file</w:t>
        </w:r>
      </w:hyperlink>
    </w:p>
    <w:p w14:paraId="2BD30A98" w14:textId="42209E06" w:rsidR="00077EC0" w:rsidRDefault="00077EC0" w:rsidP="00077EC0">
      <w:pPr>
        <w:pStyle w:val="PargrafodaLista"/>
        <w:numPr>
          <w:ilvl w:val="0"/>
          <w:numId w:val="11"/>
        </w:numPr>
        <w:spacing w:line="360" w:lineRule="auto"/>
        <w:jc w:val="both"/>
        <w:rPr>
          <w:rFonts w:cstheme="minorHAnsi"/>
        </w:rPr>
      </w:pPr>
      <w:hyperlink r:id="rId13" w:history="1">
        <w:r w:rsidRPr="00ED60C6">
          <w:rPr>
            <w:rStyle w:val="Hyperlink"/>
            <w:rFonts w:cstheme="minorHAnsi"/>
          </w:rPr>
          <w:t>https://repositorio.londrina.pr.gov.br/index.php/menu-ouvidoria/diversos/65892-programa-integridade-versao-final-2/file</w:t>
        </w:r>
      </w:hyperlink>
    </w:p>
    <w:p w14:paraId="4721D5BD" w14:textId="77777777" w:rsidR="00077EC0" w:rsidRDefault="00077EC0" w:rsidP="00077EC0">
      <w:pPr>
        <w:spacing w:line="360" w:lineRule="auto"/>
        <w:ind w:firstLine="1134"/>
        <w:contextualSpacing/>
        <w:jc w:val="both"/>
        <w:rPr>
          <w:rFonts w:cstheme="minorHAnsi"/>
        </w:rPr>
      </w:pPr>
    </w:p>
    <w:p w14:paraId="5A2E12D7" w14:textId="7797C272" w:rsidR="00771987" w:rsidRPr="00771987" w:rsidRDefault="00771987" w:rsidP="00771987">
      <w:pPr>
        <w:spacing w:line="360" w:lineRule="auto"/>
        <w:ind w:firstLine="1134"/>
        <w:contextualSpacing/>
        <w:jc w:val="both"/>
        <w:rPr>
          <w:rFonts w:cstheme="minorHAnsi"/>
        </w:rPr>
      </w:pPr>
      <w:r w:rsidRPr="00771987">
        <w:rPr>
          <w:rFonts w:cstheme="minorHAnsi"/>
        </w:rPr>
        <w:t xml:space="preserve">Nesse contexto, a OGM exerce papel estratégico na identificação, análise e tratamento de riscos à integridade, atuando também como </w:t>
      </w:r>
      <w:r w:rsidR="003D6F02">
        <w:rPr>
          <w:rFonts w:cstheme="minorHAnsi"/>
        </w:rPr>
        <w:t>C</w:t>
      </w:r>
      <w:r w:rsidRPr="00771987">
        <w:rPr>
          <w:rFonts w:cstheme="minorHAnsi"/>
        </w:rPr>
        <w:t xml:space="preserve">anal de </w:t>
      </w:r>
      <w:r w:rsidR="003D6F02">
        <w:rPr>
          <w:rFonts w:cstheme="minorHAnsi"/>
        </w:rPr>
        <w:t>D</w:t>
      </w:r>
      <w:r w:rsidRPr="00771987">
        <w:rPr>
          <w:rFonts w:cstheme="minorHAnsi"/>
        </w:rPr>
        <w:t>enúncias no âmbito municipal. Essa atuação fortalece o controle social e contribui para a promoção de uma gestão pública mais transparente, íntegra e participativa.</w:t>
      </w:r>
    </w:p>
    <w:p w14:paraId="34959A4C" w14:textId="77777777" w:rsidR="00771987" w:rsidRPr="00771987" w:rsidRDefault="00771987" w:rsidP="00771987">
      <w:pPr>
        <w:spacing w:line="360" w:lineRule="auto"/>
        <w:ind w:firstLine="1134"/>
        <w:contextualSpacing/>
        <w:jc w:val="both"/>
        <w:rPr>
          <w:rFonts w:cstheme="minorHAnsi"/>
        </w:rPr>
      </w:pPr>
      <w:r w:rsidRPr="00771987">
        <w:rPr>
          <w:rFonts w:cstheme="minorHAnsi"/>
        </w:rPr>
        <w:t>Além disso, os dados produzidos pela Ouvidoria constituem importantes instrumentos de apoio à tomada de decisão. Essas informações subsidiaram o Diagnóstico do Ambiente de Integridade tanto do próprio órgão quanto de outras pastas municipais, ao evidenciar, com base empírica, padrões de manifestação, fragilidades recorrentes e pontos críticos na prestação de serviços públicos.</w:t>
      </w:r>
    </w:p>
    <w:p w14:paraId="6A4D276E" w14:textId="77777777" w:rsidR="00771987" w:rsidRPr="00771987" w:rsidRDefault="00771987" w:rsidP="00771987">
      <w:pPr>
        <w:spacing w:line="360" w:lineRule="auto"/>
        <w:ind w:firstLine="1134"/>
        <w:contextualSpacing/>
        <w:jc w:val="both"/>
        <w:rPr>
          <w:rFonts w:cstheme="minorHAnsi"/>
        </w:rPr>
      </w:pPr>
      <w:r w:rsidRPr="00771987">
        <w:rPr>
          <w:rFonts w:cstheme="minorHAnsi"/>
        </w:rPr>
        <w:t>Ao transformar as manifestações dos cidadãos em conhecimento estruturado, a Ouvidoria contribui não apenas para a correção de falhas, mas também para a prevenção de irregularidades, o aprimoramento de processos e o fortalecimento da cultura de integridade na administração pública, em consonância com seu planejamento estratégico e com as diretrizes institucionais do Município.</w:t>
      </w:r>
    </w:p>
    <w:p w14:paraId="093ADD57" w14:textId="77777777" w:rsidR="000B05D0" w:rsidRDefault="000B05D0" w:rsidP="00FE2497">
      <w:pPr>
        <w:spacing w:line="360" w:lineRule="auto"/>
        <w:contextualSpacing/>
        <w:jc w:val="both"/>
        <w:rPr>
          <w:rFonts w:cstheme="minorHAnsi"/>
          <w:b/>
          <w:bCs/>
        </w:rPr>
      </w:pPr>
    </w:p>
    <w:p w14:paraId="48E9947F" w14:textId="2C7838C4" w:rsidR="00905C0A" w:rsidRPr="004E0EB6" w:rsidRDefault="00346AD2" w:rsidP="00FE2497">
      <w:pPr>
        <w:pStyle w:val="PargrafodaLista"/>
        <w:numPr>
          <w:ilvl w:val="0"/>
          <w:numId w:val="3"/>
        </w:numPr>
        <w:spacing w:line="360" w:lineRule="auto"/>
        <w:jc w:val="both"/>
        <w:rPr>
          <w:rFonts w:cstheme="minorHAnsi"/>
          <w:b/>
          <w:bCs/>
        </w:rPr>
      </w:pPr>
      <w:r w:rsidRPr="004E0EB6">
        <w:rPr>
          <w:rFonts w:cstheme="minorHAnsi"/>
          <w:b/>
          <w:bCs/>
        </w:rPr>
        <w:t>ESTRUTURA DA OGM</w:t>
      </w:r>
    </w:p>
    <w:bookmarkEnd w:id="2"/>
    <w:p w14:paraId="59B00DBC" w14:textId="590AC63A" w:rsidR="007C43D2" w:rsidRPr="007C43D2" w:rsidRDefault="007C43D2" w:rsidP="00BA7515">
      <w:pPr>
        <w:pStyle w:val="NormalWeb"/>
        <w:spacing w:line="360" w:lineRule="auto"/>
        <w:ind w:firstLine="1134"/>
        <w:contextualSpacing/>
        <w:jc w:val="both"/>
        <w:rPr>
          <w:rFonts w:ascii="Calibri" w:hAnsi="Calibri" w:cs="Calibri"/>
          <w:sz w:val="22"/>
          <w:szCs w:val="22"/>
        </w:rPr>
      </w:pPr>
      <w:r w:rsidRPr="007C43D2">
        <w:rPr>
          <w:rFonts w:ascii="Calibri" w:hAnsi="Calibri" w:cs="Calibri"/>
          <w:sz w:val="22"/>
          <w:szCs w:val="22"/>
        </w:rPr>
        <w:t xml:space="preserve">Ao final do ano de 2025, a força de trabalho da </w:t>
      </w:r>
      <w:proofErr w:type="spellStart"/>
      <w:r w:rsidRPr="007C43D2">
        <w:rPr>
          <w:rFonts w:ascii="Calibri" w:hAnsi="Calibri" w:cs="Calibri"/>
          <w:sz w:val="22"/>
          <w:szCs w:val="22"/>
        </w:rPr>
        <w:t>Ouvidoria-Geral</w:t>
      </w:r>
      <w:proofErr w:type="spellEnd"/>
      <w:r w:rsidRPr="007C43D2">
        <w:rPr>
          <w:rFonts w:ascii="Calibri" w:hAnsi="Calibri" w:cs="Calibri"/>
          <w:sz w:val="22"/>
          <w:szCs w:val="22"/>
        </w:rPr>
        <w:t xml:space="preserve"> do Município era composta por </w:t>
      </w:r>
      <w:r w:rsidR="00E07602">
        <w:rPr>
          <w:rFonts w:ascii="Calibri" w:hAnsi="Calibri" w:cs="Calibri"/>
          <w:sz w:val="22"/>
          <w:szCs w:val="22"/>
        </w:rPr>
        <w:t>6</w:t>
      </w:r>
      <w:r w:rsidRPr="007C43D2">
        <w:rPr>
          <w:rFonts w:ascii="Calibri" w:hAnsi="Calibri" w:cs="Calibri"/>
          <w:sz w:val="22"/>
          <w:szCs w:val="22"/>
        </w:rPr>
        <w:t xml:space="preserve"> servidores efetivos, dos quais 5 exerciam função de confiança como Ouvidor Adjunto — sendo 1 Técnico de Gestão Pública A01, 3 Técnicos de Gestão Pública B01 e 1 Guarda Municipal.</w:t>
      </w:r>
    </w:p>
    <w:p w14:paraId="4718B503" w14:textId="77777777" w:rsidR="00E07602" w:rsidRDefault="00E07602" w:rsidP="009A174E">
      <w:pPr>
        <w:pStyle w:val="NormalWeb"/>
        <w:spacing w:line="360" w:lineRule="auto"/>
        <w:ind w:firstLine="1134"/>
        <w:contextualSpacing/>
        <w:jc w:val="both"/>
        <w:rPr>
          <w:rFonts w:ascii="Calibri" w:hAnsi="Calibri" w:cs="Calibri"/>
          <w:sz w:val="22"/>
          <w:szCs w:val="22"/>
        </w:rPr>
      </w:pPr>
      <w:r w:rsidRPr="00E07602">
        <w:rPr>
          <w:rFonts w:ascii="Calibri" w:hAnsi="Calibri" w:cs="Calibri"/>
          <w:sz w:val="22"/>
          <w:szCs w:val="22"/>
        </w:rPr>
        <w:t>Dentre esses servidores, 1 encontra-se designado para a função de confiança de Ouvidor-Geral Adjunto, responsável pela coordenação das atividades do órgão, ocupante do cargo de Técnico de Gestão Pública C01.</w:t>
      </w:r>
    </w:p>
    <w:p w14:paraId="2970DF37" w14:textId="2B646F90" w:rsidR="007C43D2" w:rsidRDefault="007C43D2" w:rsidP="009A174E">
      <w:pPr>
        <w:pStyle w:val="NormalWeb"/>
        <w:spacing w:line="360" w:lineRule="auto"/>
        <w:ind w:firstLine="1134"/>
        <w:contextualSpacing/>
        <w:jc w:val="both"/>
        <w:rPr>
          <w:rFonts w:ascii="Calibri" w:hAnsi="Calibri" w:cs="Calibri"/>
          <w:sz w:val="22"/>
          <w:szCs w:val="22"/>
        </w:rPr>
      </w:pPr>
      <w:r w:rsidRPr="007C43D2">
        <w:rPr>
          <w:rFonts w:ascii="Calibri" w:hAnsi="Calibri" w:cs="Calibri"/>
          <w:sz w:val="22"/>
          <w:szCs w:val="22"/>
        </w:rPr>
        <w:t xml:space="preserve">A estrutura é complementada pelo cargo em comissão de Ouvidor-Geral do Município, ao qual compete a direção superior da unidade, com subordinação direta ao Chefe do Poder Executivo, bem como </w:t>
      </w:r>
      <w:r w:rsidRPr="007C43D2">
        <w:rPr>
          <w:rFonts w:ascii="Calibri" w:hAnsi="Calibri" w:cs="Calibri"/>
          <w:sz w:val="22"/>
          <w:szCs w:val="22"/>
        </w:rPr>
        <w:lastRenderedPageBreak/>
        <w:t>por 1 estagiário do curso de Relações Públicas da Universidade Estadual de Londrina, que atua no apoio à comunicação institucional, especialmente por meio das redes sociais.</w:t>
      </w:r>
    </w:p>
    <w:p w14:paraId="6CB8DBC8" w14:textId="77777777" w:rsidR="00346AD2" w:rsidRDefault="00346AD2" w:rsidP="009A174E">
      <w:pPr>
        <w:pStyle w:val="NormalWeb"/>
        <w:spacing w:line="360" w:lineRule="auto"/>
        <w:contextualSpacing/>
        <w:jc w:val="both"/>
        <w:rPr>
          <w:rFonts w:ascii="Calibri" w:hAnsi="Calibri" w:cs="Calibri"/>
          <w:sz w:val="22"/>
          <w:szCs w:val="22"/>
        </w:rPr>
      </w:pPr>
    </w:p>
    <w:p w14:paraId="129B80A4" w14:textId="45631F56" w:rsidR="00346AD2" w:rsidRPr="00346AD2" w:rsidRDefault="000E004C" w:rsidP="009A174E">
      <w:pPr>
        <w:pStyle w:val="NormalWeb"/>
        <w:spacing w:line="360" w:lineRule="auto"/>
        <w:contextualSpacing/>
        <w:jc w:val="both"/>
        <w:rPr>
          <w:rFonts w:ascii="Calibri" w:hAnsi="Calibri" w:cs="Calibri"/>
          <w:b/>
          <w:bCs/>
          <w:sz w:val="22"/>
          <w:szCs w:val="22"/>
        </w:rPr>
      </w:pPr>
      <w:bookmarkStart w:id="4" w:name="_Hlk227838526"/>
      <w:r>
        <w:rPr>
          <w:rFonts w:ascii="Calibri" w:hAnsi="Calibri" w:cs="Calibri"/>
          <w:b/>
          <w:bCs/>
          <w:sz w:val="22"/>
          <w:szCs w:val="22"/>
        </w:rPr>
        <w:t>3</w:t>
      </w:r>
      <w:r w:rsidR="00346AD2" w:rsidRPr="00346AD2">
        <w:rPr>
          <w:rFonts w:ascii="Calibri" w:hAnsi="Calibri" w:cs="Calibri"/>
          <w:b/>
          <w:bCs/>
          <w:sz w:val="22"/>
          <w:szCs w:val="22"/>
        </w:rPr>
        <w:t>.1 Capacitações</w:t>
      </w:r>
    </w:p>
    <w:bookmarkEnd w:id="4"/>
    <w:p w14:paraId="2647DBBB" w14:textId="77777777" w:rsidR="00017D26" w:rsidRPr="00017D26" w:rsidRDefault="00017D26" w:rsidP="009A174E">
      <w:pPr>
        <w:spacing w:line="360" w:lineRule="auto"/>
        <w:ind w:firstLine="1134"/>
        <w:contextualSpacing/>
        <w:jc w:val="both"/>
        <w:rPr>
          <w:rFonts w:ascii="Calibri" w:hAnsi="Calibri" w:cs="Calibri"/>
        </w:rPr>
      </w:pPr>
      <w:r w:rsidRPr="00017D26">
        <w:rPr>
          <w:rFonts w:ascii="Calibri" w:hAnsi="Calibri" w:cs="Calibri"/>
        </w:rPr>
        <w:t>A capacitação continuada constitui instrumento essencial para a qualificação do atendimento ao usuário. Nesse contexto, destaca-se o Programa de Formação Continuada de Ouvidores, iniciado em 2022 e executado em parceria com a Escola de Governo de Londrina, vinculada à Secretaria Municipal de Governo.</w:t>
      </w:r>
    </w:p>
    <w:p w14:paraId="2DC5633C" w14:textId="77777777" w:rsidR="00017D26" w:rsidRPr="00017D26" w:rsidRDefault="00017D26" w:rsidP="009A174E">
      <w:pPr>
        <w:spacing w:line="360" w:lineRule="auto"/>
        <w:ind w:firstLine="1134"/>
        <w:contextualSpacing/>
        <w:jc w:val="both"/>
        <w:rPr>
          <w:rFonts w:ascii="Calibri" w:hAnsi="Calibri" w:cs="Calibri"/>
        </w:rPr>
      </w:pPr>
      <w:r w:rsidRPr="00017D26">
        <w:rPr>
          <w:rFonts w:ascii="Calibri" w:hAnsi="Calibri" w:cs="Calibri"/>
        </w:rPr>
        <w:t>O curso foi aberto no início do ano e contou com encontros regulares ao longo de todo o período, realizados duas vezes por semana, com duração mínima de 1h30 cada, abordando temáticas previamente definidas na ementa cadastrada na Escola de Governo.</w:t>
      </w:r>
    </w:p>
    <w:p w14:paraId="087CC785" w14:textId="76A5B449" w:rsidR="00017D26" w:rsidRPr="00017D26" w:rsidRDefault="00017D26" w:rsidP="009A174E">
      <w:pPr>
        <w:spacing w:line="360" w:lineRule="auto"/>
        <w:ind w:firstLine="1134"/>
        <w:contextualSpacing/>
        <w:jc w:val="both"/>
        <w:rPr>
          <w:rFonts w:ascii="Calibri" w:hAnsi="Calibri" w:cs="Calibri"/>
        </w:rPr>
      </w:pPr>
      <w:r w:rsidRPr="00017D26">
        <w:rPr>
          <w:rFonts w:ascii="Calibri" w:hAnsi="Calibri" w:cs="Calibri"/>
        </w:rPr>
        <w:t xml:space="preserve">Em 2025, a </w:t>
      </w:r>
      <w:proofErr w:type="spellStart"/>
      <w:r w:rsidRPr="00017D26">
        <w:rPr>
          <w:rFonts w:ascii="Calibri" w:hAnsi="Calibri" w:cs="Calibri"/>
        </w:rPr>
        <w:t>Ouvidoria-Geral</w:t>
      </w:r>
      <w:proofErr w:type="spellEnd"/>
      <w:r w:rsidRPr="00017D26">
        <w:rPr>
          <w:rFonts w:ascii="Calibri" w:hAnsi="Calibri" w:cs="Calibri"/>
        </w:rPr>
        <w:t xml:space="preserve"> do Município investiu 694 horas em formaçã</w:t>
      </w:r>
      <w:r w:rsidR="009A174E">
        <w:rPr>
          <w:rFonts w:ascii="Calibri" w:hAnsi="Calibri" w:cs="Calibri"/>
        </w:rPr>
        <w:t>o,</w:t>
      </w:r>
      <w:r w:rsidRPr="00017D26">
        <w:rPr>
          <w:rFonts w:ascii="Calibri" w:hAnsi="Calibri" w:cs="Calibri"/>
        </w:rPr>
        <w:t xml:space="preserve"> distribuídas entre os </w:t>
      </w:r>
      <w:r w:rsidR="009A174E">
        <w:rPr>
          <w:rFonts w:ascii="Calibri" w:hAnsi="Calibri" w:cs="Calibri"/>
        </w:rPr>
        <w:t>O</w:t>
      </w:r>
      <w:r w:rsidRPr="00017D26">
        <w:rPr>
          <w:rFonts w:ascii="Calibri" w:hAnsi="Calibri" w:cs="Calibri"/>
        </w:rPr>
        <w:t>uvidores, conforme planilha anexada ao processo de encerramento do curso, no início de 2026.</w:t>
      </w:r>
    </w:p>
    <w:p w14:paraId="5E68FF65" w14:textId="449675FB" w:rsidR="00017D26" w:rsidRPr="00017D26" w:rsidRDefault="00017D26" w:rsidP="009A174E">
      <w:pPr>
        <w:spacing w:line="360" w:lineRule="auto"/>
        <w:ind w:firstLine="1134"/>
        <w:contextualSpacing/>
        <w:jc w:val="both"/>
        <w:rPr>
          <w:rFonts w:ascii="Calibri" w:hAnsi="Calibri" w:cs="Calibri"/>
        </w:rPr>
      </w:pPr>
      <w:r w:rsidRPr="00017D26">
        <w:rPr>
          <w:rFonts w:ascii="Calibri" w:hAnsi="Calibri" w:cs="Calibri"/>
        </w:rPr>
        <w:t>As temáticas previstas e trabalhadas ao longo do ano foram</w:t>
      </w:r>
      <w:r>
        <w:rPr>
          <w:rFonts w:ascii="Calibri" w:hAnsi="Calibri" w:cs="Calibri"/>
        </w:rPr>
        <w:t xml:space="preserve"> </w:t>
      </w:r>
      <w:r w:rsidRPr="00017D26">
        <w:rPr>
          <w:rFonts w:ascii="Calibri" w:hAnsi="Calibri" w:cs="Calibri"/>
        </w:rPr>
        <w:t>estruturadas conforme ementa cadastrada na Escola de Governo</w:t>
      </w:r>
      <w:r w:rsidR="009A174E">
        <w:rPr>
          <w:rFonts w:ascii="Calibri" w:hAnsi="Calibri" w:cs="Calibri"/>
        </w:rPr>
        <w:t>:</w:t>
      </w:r>
    </w:p>
    <w:p w14:paraId="01361848"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Controle Interno e Gestão de Riscos; </w:t>
      </w:r>
    </w:p>
    <w:p w14:paraId="134E2E97"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Normas e Regulamentações Aplicáveis ao Controle Interno;</w:t>
      </w:r>
    </w:p>
    <w:p w14:paraId="395E25AF"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Integridade e Governança Pública;</w:t>
      </w:r>
    </w:p>
    <w:p w14:paraId="6BD86CD9"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Ouvidoria Interna;</w:t>
      </w:r>
    </w:p>
    <w:p w14:paraId="68D4A0E3"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Assédio Moral, Assédio Sexual, Discriminação, Ética;</w:t>
      </w:r>
    </w:p>
    <w:p w14:paraId="402D1F93"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Lei 12.527/2011 - Lei de Acesso à Informação;</w:t>
      </w:r>
    </w:p>
    <w:p w14:paraId="1E210E97"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Lei 13.460/2017 - Código de Defesa do Usuário de Serviços Públicos;</w:t>
      </w:r>
    </w:p>
    <w:p w14:paraId="75397591"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Lei 13.709/2018 - Lei Geral de Proteção de Dados;</w:t>
      </w:r>
    </w:p>
    <w:p w14:paraId="38603D27"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Participação e Controle Social;</w:t>
      </w:r>
    </w:p>
    <w:p w14:paraId="5F16D636" w14:textId="77777777" w:rsidR="00017D26" w:rsidRPr="00017D26"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Boas práticas de Ouvidoria;</w:t>
      </w:r>
    </w:p>
    <w:p w14:paraId="75309A5D" w14:textId="2D93AEFD" w:rsidR="007F7043" w:rsidRDefault="00017D26" w:rsidP="00F46DAC">
      <w:pPr>
        <w:numPr>
          <w:ilvl w:val="0"/>
          <w:numId w:val="4"/>
        </w:numPr>
        <w:spacing w:line="360" w:lineRule="auto"/>
        <w:contextualSpacing/>
        <w:jc w:val="both"/>
        <w:rPr>
          <w:rFonts w:ascii="Calibri" w:hAnsi="Calibri" w:cs="Calibri"/>
        </w:rPr>
      </w:pPr>
      <w:r w:rsidRPr="00017D26">
        <w:rPr>
          <w:rFonts w:ascii="Calibri" w:hAnsi="Calibri" w:cs="Calibri"/>
        </w:rPr>
        <w:t>Estudos de Caso.</w:t>
      </w:r>
    </w:p>
    <w:p w14:paraId="4CF02F1B" w14:textId="77777777" w:rsidR="00C45CFD" w:rsidRDefault="00C45CFD" w:rsidP="009A174E">
      <w:pPr>
        <w:spacing w:line="360" w:lineRule="auto"/>
        <w:contextualSpacing/>
        <w:jc w:val="both"/>
        <w:rPr>
          <w:rFonts w:ascii="Calibri" w:hAnsi="Calibri" w:cs="Calibri"/>
        </w:rPr>
      </w:pPr>
    </w:p>
    <w:p w14:paraId="518059CC" w14:textId="0C98D50D" w:rsidR="009A174E" w:rsidRPr="00870CAE" w:rsidRDefault="000E004C" w:rsidP="00870CAE">
      <w:pPr>
        <w:spacing w:line="360" w:lineRule="auto"/>
        <w:contextualSpacing/>
        <w:jc w:val="both"/>
        <w:rPr>
          <w:rFonts w:ascii="Calibri" w:hAnsi="Calibri" w:cs="Calibri"/>
          <w:b/>
          <w:bCs/>
        </w:rPr>
      </w:pPr>
      <w:bookmarkStart w:id="5" w:name="_Hlk227838535"/>
      <w:r>
        <w:rPr>
          <w:rFonts w:ascii="Calibri" w:hAnsi="Calibri" w:cs="Calibri"/>
          <w:b/>
          <w:bCs/>
        </w:rPr>
        <w:t>3</w:t>
      </w:r>
      <w:r w:rsidR="009A174E" w:rsidRPr="00870CAE">
        <w:rPr>
          <w:rFonts w:ascii="Calibri" w:hAnsi="Calibri" w:cs="Calibri"/>
          <w:b/>
          <w:bCs/>
        </w:rPr>
        <w:t>.2 Análise de Demanda por Capacidade</w:t>
      </w:r>
    </w:p>
    <w:bookmarkEnd w:id="5"/>
    <w:p w14:paraId="61EF30EF" w14:textId="3E9A85DE" w:rsidR="00870CAE" w:rsidRPr="00870CAE" w:rsidRDefault="00870CAE" w:rsidP="00870CAE">
      <w:pPr>
        <w:spacing w:line="360" w:lineRule="auto"/>
        <w:ind w:firstLine="1134"/>
        <w:contextualSpacing/>
        <w:jc w:val="both"/>
        <w:rPr>
          <w:rFonts w:ascii="Calibri" w:hAnsi="Calibri" w:cs="Calibri"/>
        </w:rPr>
      </w:pPr>
      <w:r w:rsidRPr="00870CAE">
        <w:rPr>
          <w:rFonts w:ascii="Calibri" w:hAnsi="Calibri" w:cs="Calibri"/>
        </w:rPr>
        <w:t xml:space="preserve">O relatório </w:t>
      </w:r>
      <w:r>
        <w:rPr>
          <w:rFonts w:ascii="Calibri" w:hAnsi="Calibri" w:cs="Calibri"/>
        </w:rPr>
        <w:t xml:space="preserve">abaixo </w:t>
      </w:r>
      <w:r w:rsidRPr="00870CAE">
        <w:rPr>
          <w:rFonts w:ascii="Calibri" w:hAnsi="Calibri" w:cs="Calibri"/>
        </w:rPr>
        <w:t>dimensiona a relação entre o volume de demandas recebidas e a capacidade operacional da equipe, permitindo avaliar o nível de pressão sobre a unidade e subsidiar a justificativa para eventuais necessidades de investimento.</w:t>
      </w:r>
    </w:p>
    <w:p w14:paraId="15FAE5E2" w14:textId="77777777" w:rsidR="009A174E" w:rsidRDefault="009A174E" w:rsidP="009A174E">
      <w:pPr>
        <w:spacing w:line="360" w:lineRule="auto"/>
        <w:contextualSpacing/>
        <w:jc w:val="both"/>
        <w:rPr>
          <w:rFonts w:ascii="Calibri" w:hAnsi="Calibri" w:cs="Calibri"/>
        </w:rPr>
      </w:pPr>
    </w:p>
    <w:tbl>
      <w:tblPr>
        <w:tblStyle w:val="Tabelacomgrade"/>
        <w:tblW w:w="3093" w:type="pct"/>
        <w:jc w:val="center"/>
        <w:tblLook w:val="04A0" w:firstRow="1" w:lastRow="0" w:firstColumn="1" w:lastColumn="0" w:noHBand="0" w:noVBand="1"/>
      </w:tblPr>
      <w:tblGrid>
        <w:gridCol w:w="2129"/>
        <w:gridCol w:w="1276"/>
        <w:gridCol w:w="1276"/>
        <w:gridCol w:w="1275"/>
      </w:tblGrid>
      <w:tr w:rsidR="00C7479B" w14:paraId="4D3C13EF" w14:textId="77777777" w:rsidTr="00C7479B">
        <w:trPr>
          <w:jc w:val="center"/>
        </w:trPr>
        <w:tc>
          <w:tcPr>
            <w:tcW w:w="1787" w:type="pct"/>
          </w:tcPr>
          <w:p w14:paraId="015AFC7B" w14:textId="43E98AE4" w:rsidR="009A174E" w:rsidRPr="00A92C99" w:rsidRDefault="009A174E" w:rsidP="00C7479B">
            <w:pPr>
              <w:spacing w:line="360" w:lineRule="auto"/>
              <w:contextualSpacing/>
              <w:jc w:val="center"/>
              <w:rPr>
                <w:rFonts w:ascii="Calibri" w:hAnsi="Calibri" w:cs="Calibri"/>
                <w:b/>
                <w:bCs/>
              </w:rPr>
            </w:pPr>
            <w:r w:rsidRPr="00A92C99">
              <w:rPr>
                <w:rFonts w:ascii="Calibri" w:hAnsi="Calibri" w:cs="Calibri"/>
                <w:b/>
                <w:bCs/>
              </w:rPr>
              <w:t>Indicador</w:t>
            </w:r>
          </w:p>
        </w:tc>
        <w:tc>
          <w:tcPr>
            <w:tcW w:w="1071" w:type="pct"/>
          </w:tcPr>
          <w:p w14:paraId="1A94A745" w14:textId="2E49CEAC" w:rsidR="009A174E" w:rsidRPr="00A92C99" w:rsidRDefault="009A174E" w:rsidP="00A92C99">
            <w:pPr>
              <w:spacing w:line="360" w:lineRule="auto"/>
              <w:contextualSpacing/>
              <w:jc w:val="center"/>
              <w:rPr>
                <w:rFonts w:ascii="Calibri" w:hAnsi="Calibri" w:cs="Calibri"/>
                <w:b/>
                <w:bCs/>
              </w:rPr>
            </w:pPr>
            <w:r w:rsidRPr="00A92C99">
              <w:rPr>
                <w:rFonts w:ascii="Calibri" w:hAnsi="Calibri" w:cs="Calibri"/>
                <w:b/>
                <w:bCs/>
              </w:rPr>
              <w:t>2023</w:t>
            </w:r>
          </w:p>
        </w:tc>
        <w:tc>
          <w:tcPr>
            <w:tcW w:w="1071" w:type="pct"/>
          </w:tcPr>
          <w:p w14:paraId="53E1B877" w14:textId="0B1906E0" w:rsidR="009A174E" w:rsidRPr="00A92C99" w:rsidRDefault="009A174E" w:rsidP="00A92C99">
            <w:pPr>
              <w:spacing w:line="360" w:lineRule="auto"/>
              <w:contextualSpacing/>
              <w:jc w:val="center"/>
              <w:rPr>
                <w:rFonts w:ascii="Calibri" w:hAnsi="Calibri" w:cs="Calibri"/>
                <w:b/>
                <w:bCs/>
              </w:rPr>
            </w:pPr>
            <w:r w:rsidRPr="00A92C99">
              <w:rPr>
                <w:rFonts w:ascii="Calibri" w:hAnsi="Calibri" w:cs="Calibri"/>
                <w:b/>
                <w:bCs/>
              </w:rPr>
              <w:t>2024</w:t>
            </w:r>
          </w:p>
        </w:tc>
        <w:tc>
          <w:tcPr>
            <w:tcW w:w="1070" w:type="pct"/>
          </w:tcPr>
          <w:p w14:paraId="156E8DA1" w14:textId="3B69A7D5" w:rsidR="009A174E" w:rsidRPr="00A92C99" w:rsidRDefault="009A174E" w:rsidP="00A92C99">
            <w:pPr>
              <w:spacing w:line="360" w:lineRule="auto"/>
              <w:contextualSpacing/>
              <w:jc w:val="center"/>
              <w:rPr>
                <w:rFonts w:ascii="Calibri" w:hAnsi="Calibri" w:cs="Calibri"/>
                <w:b/>
                <w:bCs/>
              </w:rPr>
            </w:pPr>
            <w:r w:rsidRPr="00A92C99">
              <w:rPr>
                <w:rFonts w:ascii="Calibri" w:hAnsi="Calibri" w:cs="Calibri"/>
                <w:b/>
                <w:bCs/>
              </w:rPr>
              <w:t>2025</w:t>
            </w:r>
          </w:p>
        </w:tc>
      </w:tr>
      <w:tr w:rsidR="00C7479B" w14:paraId="4B81A7F9" w14:textId="77777777" w:rsidTr="00C7479B">
        <w:trPr>
          <w:jc w:val="center"/>
        </w:trPr>
        <w:tc>
          <w:tcPr>
            <w:tcW w:w="1787" w:type="pct"/>
          </w:tcPr>
          <w:p w14:paraId="14D58561" w14:textId="1A2B1E21" w:rsidR="009A174E" w:rsidRDefault="009A174E" w:rsidP="00C7479B">
            <w:pPr>
              <w:spacing w:line="360" w:lineRule="auto"/>
              <w:contextualSpacing/>
              <w:jc w:val="center"/>
              <w:rPr>
                <w:rFonts w:ascii="Calibri" w:hAnsi="Calibri" w:cs="Calibri"/>
              </w:rPr>
            </w:pPr>
            <w:r>
              <w:rPr>
                <w:rFonts w:ascii="Calibri" w:hAnsi="Calibri" w:cs="Calibri"/>
              </w:rPr>
              <w:lastRenderedPageBreak/>
              <w:t>Manifestações recebidas</w:t>
            </w:r>
          </w:p>
        </w:tc>
        <w:tc>
          <w:tcPr>
            <w:tcW w:w="1071" w:type="pct"/>
          </w:tcPr>
          <w:p w14:paraId="5E6A8DA3" w14:textId="3655CCB8" w:rsidR="009A174E" w:rsidRDefault="00A92C99" w:rsidP="00A92C99">
            <w:pPr>
              <w:spacing w:line="360" w:lineRule="auto"/>
              <w:contextualSpacing/>
              <w:jc w:val="center"/>
              <w:rPr>
                <w:rFonts w:ascii="Calibri" w:hAnsi="Calibri" w:cs="Calibri"/>
              </w:rPr>
            </w:pPr>
            <w:r>
              <w:rPr>
                <w:rFonts w:ascii="Calibri" w:hAnsi="Calibri" w:cs="Calibri"/>
              </w:rPr>
              <w:t>6235</w:t>
            </w:r>
          </w:p>
        </w:tc>
        <w:tc>
          <w:tcPr>
            <w:tcW w:w="1071" w:type="pct"/>
          </w:tcPr>
          <w:p w14:paraId="38C89748" w14:textId="77802D8A" w:rsidR="009A174E" w:rsidRDefault="00A92C99" w:rsidP="00A92C99">
            <w:pPr>
              <w:spacing w:line="360" w:lineRule="auto"/>
              <w:contextualSpacing/>
              <w:jc w:val="center"/>
              <w:rPr>
                <w:rFonts w:ascii="Calibri" w:hAnsi="Calibri" w:cs="Calibri"/>
              </w:rPr>
            </w:pPr>
            <w:r>
              <w:rPr>
                <w:rFonts w:ascii="Calibri" w:hAnsi="Calibri" w:cs="Calibri"/>
              </w:rPr>
              <w:t>6705</w:t>
            </w:r>
          </w:p>
        </w:tc>
        <w:tc>
          <w:tcPr>
            <w:tcW w:w="1070" w:type="pct"/>
          </w:tcPr>
          <w:p w14:paraId="026082AC" w14:textId="01295CB8" w:rsidR="009A174E" w:rsidRDefault="00A92C99" w:rsidP="00A92C99">
            <w:pPr>
              <w:spacing w:line="360" w:lineRule="auto"/>
              <w:contextualSpacing/>
              <w:jc w:val="center"/>
              <w:rPr>
                <w:rFonts w:ascii="Calibri" w:hAnsi="Calibri" w:cs="Calibri"/>
              </w:rPr>
            </w:pPr>
            <w:r>
              <w:rPr>
                <w:rFonts w:ascii="Calibri" w:hAnsi="Calibri" w:cs="Calibri"/>
              </w:rPr>
              <w:t>8177</w:t>
            </w:r>
          </w:p>
        </w:tc>
      </w:tr>
      <w:tr w:rsidR="00C7479B" w14:paraId="0066951F" w14:textId="77777777" w:rsidTr="00C7479B">
        <w:trPr>
          <w:jc w:val="center"/>
        </w:trPr>
        <w:tc>
          <w:tcPr>
            <w:tcW w:w="1787" w:type="pct"/>
          </w:tcPr>
          <w:p w14:paraId="4815CABC" w14:textId="37BEF197" w:rsidR="009A174E" w:rsidRDefault="00A92C99" w:rsidP="00C7479B">
            <w:pPr>
              <w:spacing w:line="360" w:lineRule="auto"/>
              <w:contextualSpacing/>
              <w:jc w:val="center"/>
              <w:rPr>
                <w:rFonts w:ascii="Calibri" w:hAnsi="Calibri" w:cs="Calibri"/>
              </w:rPr>
            </w:pPr>
            <w:r>
              <w:rPr>
                <w:rFonts w:ascii="Calibri" w:hAnsi="Calibri" w:cs="Calibri"/>
              </w:rPr>
              <w:t>Equipe total</w:t>
            </w:r>
            <w:r w:rsidR="00C7479B">
              <w:rPr>
                <w:rFonts w:ascii="Calibri" w:hAnsi="Calibri" w:cs="Calibri"/>
              </w:rPr>
              <w:t xml:space="preserve"> (Ouvidores Adjuntos)</w:t>
            </w:r>
          </w:p>
        </w:tc>
        <w:tc>
          <w:tcPr>
            <w:tcW w:w="1071" w:type="pct"/>
          </w:tcPr>
          <w:p w14:paraId="070F5F86" w14:textId="67068A64" w:rsidR="009A174E" w:rsidRDefault="00C7479B" w:rsidP="00A92C99">
            <w:pPr>
              <w:spacing w:line="360" w:lineRule="auto"/>
              <w:contextualSpacing/>
              <w:jc w:val="center"/>
              <w:rPr>
                <w:rFonts w:ascii="Calibri" w:hAnsi="Calibri" w:cs="Calibri"/>
              </w:rPr>
            </w:pPr>
            <w:r>
              <w:rPr>
                <w:rFonts w:ascii="Calibri" w:hAnsi="Calibri" w:cs="Calibri"/>
              </w:rPr>
              <w:t>5</w:t>
            </w:r>
          </w:p>
        </w:tc>
        <w:tc>
          <w:tcPr>
            <w:tcW w:w="1071" w:type="pct"/>
          </w:tcPr>
          <w:p w14:paraId="73D04742" w14:textId="49423E61" w:rsidR="009A174E" w:rsidRDefault="00C7479B" w:rsidP="00A92C99">
            <w:pPr>
              <w:spacing w:line="360" w:lineRule="auto"/>
              <w:contextualSpacing/>
              <w:jc w:val="center"/>
              <w:rPr>
                <w:rFonts w:ascii="Calibri" w:hAnsi="Calibri" w:cs="Calibri"/>
              </w:rPr>
            </w:pPr>
            <w:r>
              <w:rPr>
                <w:rFonts w:ascii="Calibri" w:hAnsi="Calibri" w:cs="Calibri"/>
              </w:rPr>
              <w:t>5</w:t>
            </w:r>
          </w:p>
        </w:tc>
        <w:tc>
          <w:tcPr>
            <w:tcW w:w="1070" w:type="pct"/>
          </w:tcPr>
          <w:p w14:paraId="184A95EE" w14:textId="35BF4768" w:rsidR="009A174E" w:rsidRDefault="00C7479B" w:rsidP="00A92C99">
            <w:pPr>
              <w:spacing w:line="360" w:lineRule="auto"/>
              <w:contextualSpacing/>
              <w:jc w:val="center"/>
              <w:rPr>
                <w:rFonts w:ascii="Calibri" w:hAnsi="Calibri" w:cs="Calibri"/>
              </w:rPr>
            </w:pPr>
            <w:r>
              <w:rPr>
                <w:rFonts w:ascii="Calibri" w:hAnsi="Calibri" w:cs="Calibri"/>
              </w:rPr>
              <w:t>5</w:t>
            </w:r>
          </w:p>
        </w:tc>
      </w:tr>
      <w:tr w:rsidR="00C7479B" w14:paraId="11EAEA66" w14:textId="77777777" w:rsidTr="00C7479B">
        <w:trPr>
          <w:jc w:val="center"/>
        </w:trPr>
        <w:tc>
          <w:tcPr>
            <w:tcW w:w="1787" w:type="pct"/>
          </w:tcPr>
          <w:p w14:paraId="7A736893" w14:textId="377B9AC3" w:rsidR="009A174E" w:rsidRDefault="00A92C99" w:rsidP="00C7479B">
            <w:pPr>
              <w:spacing w:line="360" w:lineRule="auto"/>
              <w:contextualSpacing/>
              <w:jc w:val="center"/>
              <w:rPr>
                <w:rFonts w:ascii="Calibri" w:hAnsi="Calibri" w:cs="Calibri"/>
              </w:rPr>
            </w:pPr>
            <w:r>
              <w:rPr>
                <w:rFonts w:ascii="Calibri" w:hAnsi="Calibri" w:cs="Calibri"/>
              </w:rPr>
              <w:t>Manifestações por colaborador</w:t>
            </w:r>
          </w:p>
        </w:tc>
        <w:tc>
          <w:tcPr>
            <w:tcW w:w="1071" w:type="pct"/>
          </w:tcPr>
          <w:p w14:paraId="387FD6F3" w14:textId="65D53563" w:rsidR="009A174E" w:rsidRDefault="004A1492" w:rsidP="00A92C99">
            <w:pPr>
              <w:spacing w:line="360" w:lineRule="auto"/>
              <w:contextualSpacing/>
              <w:jc w:val="center"/>
              <w:rPr>
                <w:rFonts w:ascii="Calibri" w:hAnsi="Calibri" w:cs="Calibri"/>
              </w:rPr>
            </w:pPr>
            <w:r>
              <w:rPr>
                <w:rFonts w:ascii="Calibri" w:hAnsi="Calibri" w:cs="Calibri"/>
              </w:rPr>
              <w:t>1247</w:t>
            </w:r>
          </w:p>
        </w:tc>
        <w:tc>
          <w:tcPr>
            <w:tcW w:w="1071" w:type="pct"/>
          </w:tcPr>
          <w:p w14:paraId="1B6600C5" w14:textId="082777F5" w:rsidR="009A174E" w:rsidRDefault="00A92C99" w:rsidP="00A92C99">
            <w:pPr>
              <w:spacing w:line="360" w:lineRule="auto"/>
              <w:contextualSpacing/>
              <w:jc w:val="center"/>
              <w:rPr>
                <w:rFonts w:ascii="Calibri" w:hAnsi="Calibri" w:cs="Calibri"/>
              </w:rPr>
            </w:pPr>
            <w:r>
              <w:rPr>
                <w:rFonts w:ascii="Calibri" w:hAnsi="Calibri" w:cs="Calibri"/>
              </w:rPr>
              <w:t>1</w:t>
            </w:r>
            <w:r w:rsidR="004A1492">
              <w:rPr>
                <w:rFonts w:ascii="Calibri" w:hAnsi="Calibri" w:cs="Calibri"/>
              </w:rPr>
              <w:t>341</w:t>
            </w:r>
          </w:p>
        </w:tc>
        <w:tc>
          <w:tcPr>
            <w:tcW w:w="1070" w:type="pct"/>
          </w:tcPr>
          <w:p w14:paraId="33384CE6" w14:textId="0407D21E" w:rsidR="009A174E" w:rsidRDefault="004A1492" w:rsidP="00A92C99">
            <w:pPr>
              <w:spacing w:line="360" w:lineRule="auto"/>
              <w:contextualSpacing/>
              <w:jc w:val="center"/>
              <w:rPr>
                <w:rFonts w:ascii="Calibri" w:hAnsi="Calibri" w:cs="Calibri"/>
              </w:rPr>
            </w:pPr>
            <w:r>
              <w:rPr>
                <w:rFonts w:ascii="Calibri" w:hAnsi="Calibri" w:cs="Calibri"/>
              </w:rPr>
              <w:t>1635,4</w:t>
            </w:r>
            <w:r w:rsidR="00C7479B">
              <w:rPr>
                <w:rFonts w:ascii="Calibri" w:hAnsi="Calibri" w:cs="Calibri"/>
              </w:rPr>
              <w:t xml:space="preserve"> (+23,74%)</w:t>
            </w:r>
          </w:p>
        </w:tc>
      </w:tr>
    </w:tbl>
    <w:p w14:paraId="3C9F9991" w14:textId="77777777" w:rsidR="009A174E" w:rsidRDefault="009A174E" w:rsidP="009A174E">
      <w:pPr>
        <w:spacing w:line="360" w:lineRule="auto"/>
        <w:contextualSpacing/>
        <w:jc w:val="both"/>
        <w:rPr>
          <w:rFonts w:ascii="Calibri" w:hAnsi="Calibri" w:cs="Calibri"/>
        </w:rPr>
      </w:pPr>
    </w:p>
    <w:p w14:paraId="7E10D70E" w14:textId="77777777" w:rsidR="000312F7" w:rsidRPr="000312F7" w:rsidRDefault="000312F7" w:rsidP="000312F7">
      <w:pPr>
        <w:spacing w:line="360" w:lineRule="auto"/>
        <w:ind w:firstLine="1134"/>
        <w:contextualSpacing/>
        <w:jc w:val="both"/>
        <w:rPr>
          <w:rFonts w:ascii="Calibri" w:hAnsi="Calibri" w:cs="Calibri"/>
        </w:rPr>
      </w:pPr>
      <w:r w:rsidRPr="000312F7">
        <w:rPr>
          <w:rFonts w:ascii="Calibri" w:hAnsi="Calibri" w:cs="Calibri"/>
        </w:rPr>
        <w:t xml:space="preserve">A análise da relação entre o volume de manifestações recebidas e o tamanho da equipe evidencia um aumento contínuo da demanda sobre a </w:t>
      </w:r>
      <w:proofErr w:type="spellStart"/>
      <w:r w:rsidRPr="000312F7">
        <w:rPr>
          <w:rFonts w:ascii="Calibri" w:hAnsi="Calibri" w:cs="Calibri"/>
        </w:rPr>
        <w:t>Ouvidoria-Geral</w:t>
      </w:r>
      <w:proofErr w:type="spellEnd"/>
      <w:r w:rsidRPr="000312F7">
        <w:rPr>
          <w:rFonts w:ascii="Calibri" w:hAnsi="Calibri" w:cs="Calibri"/>
        </w:rPr>
        <w:t xml:space="preserve"> do Município no período analisado.</w:t>
      </w:r>
      <w:r w:rsidRPr="000312F7">
        <w:rPr>
          <w:rFonts w:ascii="Calibri" w:hAnsi="Calibri" w:cs="Calibri"/>
        </w:rPr>
        <w:br/>
        <w:t>Observa-se que o número de manifestações passou de 6.235 em 2023 para 6.705 em 2024, alcançando 8.177 em 2025, o que representa um crescimento acumulado significativo, especialmente no último exercício. No mesmo período, a equipe de Ouvidores Adjuntos manteve-se constante, com cinco colaboradores.</w:t>
      </w:r>
    </w:p>
    <w:p w14:paraId="67171D0F" w14:textId="77777777" w:rsidR="000312F7" w:rsidRPr="000312F7" w:rsidRDefault="000312F7" w:rsidP="000312F7">
      <w:pPr>
        <w:spacing w:line="360" w:lineRule="auto"/>
        <w:ind w:firstLine="1134"/>
        <w:contextualSpacing/>
        <w:jc w:val="both"/>
        <w:rPr>
          <w:rFonts w:ascii="Calibri" w:hAnsi="Calibri" w:cs="Calibri"/>
        </w:rPr>
      </w:pPr>
      <w:r w:rsidRPr="000312F7">
        <w:rPr>
          <w:rFonts w:ascii="Calibri" w:hAnsi="Calibri" w:cs="Calibri"/>
        </w:rPr>
        <w:t xml:space="preserve">Destaca-se que, em 2023, foi aprovada a Lei Municipal nº 13.612, de 10 de julho de 2023, que instituiu a atual estrutura administrativa da </w:t>
      </w:r>
      <w:proofErr w:type="spellStart"/>
      <w:r w:rsidRPr="000312F7">
        <w:rPr>
          <w:rFonts w:ascii="Calibri" w:hAnsi="Calibri" w:cs="Calibri"/>
        </w:rPr>
        <w:t>Ouvidoria-Geral</w:t>
      </w:r>
      <w:proofErr w:type="spellEnd"/>
      <w:r w:rsidRPr="000312F7">
        <w:rPr>
          <w:rFonts w:ascii="Calibri" w:hAnsi="Calibri" w:cs="Calibri"/>
        </w:rPr>
        <w:t xml:space="preserve"> do Município, composta por um Ouvidor-Geral, um Ouvidor-Geral Adjunto e cinco Ouvidores Adjuntos. Para fins desta análise, foi considerada exclusivamente a equipe de Ouvidores Adjuntos diretamente envolvida no tratamento das manifestações, não sendo incluído o Ouvidor-Geral Adjunto, em razão de sua atuação prioritariamente voltada às atividades táticas e estratégicas da unidade.</w:t>
      </w:r>
    </w:p>
    <w:p w14:paraId="7CC2B4B8" w14:textId="713DC713" w:rsidR="000312F7" w:rsidRPr="000312F7" w:rsidRDefault="000312F7" w:rsidP="000312F7">
      <w:pPr>
        <w:spacing w:line="360" w:lineRule="auto"/>
        <w:ind w:firstLine="1134"/>
        <w:contextualSpacing/>
        <w:jc w:val="both"/>
        <w:rPr>
          <w:rFonts w:ascii="Calibri" w:hAnsi="Calibri" w:cs="Calibri"/>
        </w:rPr>
      </w:pPr>
      <w:r w:rsidRPr="000312F7">
        <w:rPr>
          <w:rFonts w:ascii="Calibri" w:hAnsi="Calibri" w:cs="Calibri"/>
        </w:rPr>
        <w:t xml:space="preserve">Como resultado, o indicador de manifestações por Ouvidor apresentou crescimento progressivo, passando de 1.247 em 2023 para 1.341 em 2024, atingindo 1.635,4 em 2025 — um aumento de 23,74% em relação ao ano </w:t>
      </w:r>
      <w:r w:rsidR="007145C1">
        <w:rPr>
          <w:rFonts w:ascii="Calibri" w:hAnsi="Calibri" w:cs="Calibri"/>
        </w:rPr>
        <w:t>de 2023</w:t>
      </w:r>
      <w:r w:rsidRPr="000312F7">
        <w:rPr>
          <w:rFonts w:ascii="Calibri" w:hAnsi="Calibri" w:cs="Calibri"/>
        </w:rPr>
        <w:t>.</w:t>
      </w:r>
    </w:p>
    <w:p w14:paraId="549BE2BD" w14:textId="350224A8" w:rsidR="000312F7" w:rsidRPr="000312F7" w:rsidRDefault="000312F7" w:rsidP="000312F7">
      <w:pPr>
        <w:spacing w:line="360" w:lineRule="auto"/>
        <w:ind w:firstLine="1134"/>
        <w:contextualSpacing/>
        <w:jc w:val="both"/>
        <w:rPr>
          <w:rFonts w:ascii="Calibri" w:hAnsi="Calibri" w:cs="Calibri"/>
        </w:rPr>
      </w:pPr>
      <w:r w:rsidRPr="000312F7">
        <w:rPr>
          <w:rFonts w:ascii="Calibri" w:hAnsi="Calibri" w:cs="Calibri"/>
        </w:rPr>
        <w:t>Importa destacar, contudo, que o trabalho da Ouvidoria não se restringe ao tratamento das manifestações registradas. A unidade também desempenha atividades relacionadas à análise qualitativa dos dados, produção de relatórios gerenciais, monitoramento de demandas, articulação com órgãos e entidades, gestão do acesso à informação e proteção de dados pessoais, além de ações de orientação</w:t>
      </w:r>
      <w:r>
        <w:rPr>
          <w:rFonts w:ascii="Calibri" w:hAnsi="Calibri" w:cs="Calibri"/>
        </w:rPr>
        <w:t xml:space="preserve"> e</w:t>
      </w:r>
      <w:r w:rsidRPr="000312F7">
        <w:rPr>
          <w:rFonts w:ascii="Calibri" w:hAnsi="Calibri" w:cs="Calibri"/>
        </w:rPr>
        <w:t xml:space="preserve"> </w:t>
      </w:r>
      <w:r>
        <w:rPr>
          <w:rFonts w:ascii="Calibri" w:hAnsi="Calibri" w:cs="Calibri"/>
        </w:rPr>
        <w:t>redes sociais,</w:t>
      </w:r>
      <w:r w:rsidRPr="000312F7">
        <w:rPr>
          <w:rFonts w:ascii="Calibri" w:hAnsi="Calibri" w:cs="Calibri"/>
        </w:rPr>
        <w:t xml:space="preserve"> </w:t>
      </w:r>
      <w:r>
        <w:rPr>
          <w:rFonts w:ascii="Calibri" w:hAnsi="Calibri" w:cs="Calibri"/>
        </w:rPr>
        <w:t>com foco no</w:t>
      </w:r>
      <w:r w:rsidRPr="000312F7">
        <w:rPr>
          <w:rFonts w:ascii="Calibri" w:hAnsi="Calibri" w:cs="Calibri"/>
        </w:rPr>
        <w:t xml:space="preserve"> fortalecimento institucional.</w:t>
      </w:r>
    </w:p>
    <w:p w14:paraId="3F4577F4" w14:textId="3FD186C9" w:rsidR="00870CAE" w:rsidRPr="00E563D4" w:rsidRDefault="000312F7" w:rsidP="00E563D4">
      <w:pPr>
        <w:spacing w:line="360" w:lineRule="auto"/>
        <w:ind w:firstLine="1134"/>
        <w:contextualSpacing/>
        <w:jc w:val="both"/>
        <w:rPr>
          <w:rFonts w:ascii="Calibri" w:hAnsi="Calibri" w:cs="Calibri"/>
        </w:rPr>
      </w:pPr>
      <w:r w:rsidRPr="000312F7">
        <w:rPr>
          <w:rFonts w:ascii="Calibri" w:hAnsi="Calibri" w:cs="Calibri"/>
        </w:rPr>
        <w:t>Nesse contexto, o aumento do volume de manifestações, aliado à manutenção do mesmo quantitativo de pessoal, evidencia um descompasso entre a demanda e a capacidade operacional da equipe, com impacto direto sobre a carga de trabalho individual e potencial repercussão na qualidade do atendimento, no tempo de resposta e na capacidade analítica da unidade.</w:t>
      </w:r>
      <w:bookmarkStart w:id="6" w:name="_Hlk227838841"/>
    </w:p>
    <w:bookmarkEnd w:id="6"/>
    <w:p w14:paraId="4CF54150" w14:textId="77777777" w:rsidR="00E563D4" w:rsidRPr="00E563D4" w:rsidRDefault="00E563D4" w:rsidP="00E563D4">
      <w:pPr>
        <w:spacing w:line="360" w:lineRule="auto"/>
        <w:ind w:firstLine="1134"/>
        <w:contextualSpacing/>
        <w:jc w:val="both"/>
        <w:rPr>
          <w:rFonts w:ascii="Calibri" w:hAnsi="Calibri" w:cs="Calibri"/>
        </w:rPr>
      </w:pPr>
      <w:r w:rsidRPr="00E563D4">
        <w:rPr>
          <w:rFonts w:ascii="Calibri" w:hAnsi="Calibri" w:cs="Calibri"/>
        </w:rPr>
        <w:t xml:space="preserve">Diante desse contexto, os indicadores analisados apontam para a necessidade de direcionamento de ações voltadas ao reequilíbrio entre o crescimento da demanda e a capacidade </w:t>
      </w:r>
      <w:r w:rsidRPr="00E563D4">
        <w:rPr>
          <w:rFonts w:ascii="Calibri" w:hAnsi="Calibri" w:cs="Calibri"/>
        </w:rPr>
        <w:lastRenderedPageBreak/>
        <w:t>operacional da unidade, especialmente considerando o aumento do índice de manifestações por Ouvidor e seus potenciais reflexos sobre o atendimento e a capacidade analítica.</w:t>
      </w:r>
    </w:p>
    <w:p w14:paraId="77D7691C" w14:textId="77777777" w:rsidR="00E563D4" w:rsidRPr="00E563D4" w:rsidRDefault="00E563D4" w:rsidP="009C3954">
      <w:pPr>
        <w:spacing w:line="360" w:lineRule="auto"/>
        <w:ind w:firstLine="1134"/>
        <w:contextualSpacing/>
        <w:jc w:val="both"/>
        <w:rPr>
          <w:rFonts w:ascii="Calibri" w:hAnsi="Calibri" w:cs="Calibri"/>
        </w:rPr>
      </w:pPr>
      <w:r w:rsidRPr="00E563D4">
        <w:rPr>
          <w:rFonts w:ascii="Calibri" w:hAnsi="Calibri" w:cs="Calibri"/>
        </w:rPr>
        <w:t xml:space="preserve">Nesse sentido, destaca-se como medida estratégica o fortalecimento da estrutura da </w:t>
      </w:r>
      <w:proofErr w:type="spellStart"/>
      <w:r w:rsidRPr="00E563D4">
        <w:rPr>
          <w:rFonts w:ascii="Calibri" w:hAnsi="Calibri" w:cs="Calibri"/>
        </w:rPr>
        <w:t>Ouvidoria-Geral</w:t>
      </w:r>
      <w:proofErr w:type="spellEnd"/>
      <w:r w:rsidRPr="00E563D4">
        <w:rPr>
          <w:rFonts w:ascii="Calibri" w:hAnsi="Calibri" w:cs="Calibri"/>
        </w:rPr>
        <w:t>, inclusive com a implementação das previsões já constantes no Plano Plurianual (PPA), que contempla a criação de duas vagas de Técnico de Gestão Pública e duas funções de confiança de Ouvidor Adjunto, evidenciando alinhamento institucional com a necessidade identificada pelos dados.</w:t>
      </w:r>
    </w:p>
    <w:p w14:paraId="1DE84937" w14:textId="77777777" w:rsidR="00E563D4" w:rsidRPr="00E563D4" w:rsidRDefault="00E563D4" w:rsidP="009C3954">
      <w:pPr>
        <w:spacing w:line="360" w:lineRule="auto"/>
        <w:ind w:firstLine="1134"/>
        <w:contextualSpacing/>
        <w:jc w:val="both"/>
        <w:rPr>
          <w:rFonts w:ascii="Calibri" w:hAnsi="Calibri" w:cs="Calibri"/>
        </w:rPr>
      </w:pPr>
      <w:r w:rsidRPr="00E563D4">
        <w:rPr>
          <w:rFonts w:ascii="Calibri" w:hAnsi="Calibri" w:cs="Calibri"/>
        </w:rPr>
        <w:t>De forma complementar, o Plano Anual de Atividades de 2026 prevê a contratação de um Técnico de Gestão Pública para preenchimento de vaga atualmente existente na estrutura do órgão, medida que poderá contribuir para o fortalecimento da capacidade operacional da unidade.</w:t>
      </w:r>
    </w:p>
    <w:p w14:paraId="734D8823" w14:textId="77777777" w:rsidR="00E563D4" w:rsidRPr="00E563D4" w:rsidRDefault="00E563D4" w:rsidP="009C3954">
      <w:pPr>
        <w:spacing w:line="360" w:lineRule="auto"/>
        <w:ind w:firstLine="1134"/>
        <w:contextualSpacing/>
        <w:jc w:val="both"/>
        <w:rPr>
          <w:rFonts w:ascii="Calibri" w:hAnsi="Calibri" w:cs="Calibri"/>
        </w:rPr>
      </w:pPr>
      <w:r w:rsidRPr="00E563D4">
        <w:rPr>
          <w:rFonts w:ascii="Calibri" w:hAnsi="Calibri" w:cs="Calibri"/>
        </w:rPr>
        <w:t xml:space="preserve">Os indicadores também apontam para a importância de orientar ações internas de priorização, gestão de processos e fortalecimento da capacidade analítica, de modo que o crescimento da demanda seja acompanhado de medidas estruturantes voltadas à sustentabilidade da atuação da </w:t>
      </w:r>
      <w:proofErr w:type="spellStart"/>
      <w:r w:rsidRPr="00E563D4">
        <w:rPr>
          <w:rFonts w:ascii="Calibri" w:hAnsi="Calibri" w:cs="Calibri"/>
        </w:rPr>
        <w:t>Ouvidoria-Geral</w:t>
      </w:r>
      <w:proofErr w:type="spellEnd"/>
      <w:r w:rsidRPr="00E563D4">
        <w:rPr>
          <w:rFonts w:ascii="Calibri" w:hAnsi="Calibri" w:cs="Calibri"/>
        </w:rPr>
        <w:t>.</w:t>
      </w:r>
    </w:p>
    <w:p w14:paraId="6D2BD5DD" w14:textId="77777777" w:rsidR="00CE5648" w:rsidRPr="00870CAE" w:rsidRDefault="00CE5648" w:rsidP="009C3954">
      <w:pPr>
        <w:spacing w:line="360" w:lineRule="auto"/>
        <w:ind w:firstLine="1134"/>
        <w:contextualSpacing/>
        <w:jc w:val="both"/>
        <w:rPr>
          <w:rFonts w:ascii="Calibri" w:hAnsi="Calibri" w:cs="Calibri"/>
        </w:rPr>
      </w:pPr>
    </w:p>
    <w:p w14:paraId="4E8AE940" w14:textId="1794E99D" w:rsidR="0062294F" w:rsidRPr="0062294F" w:rsidRDefault="00E564E3" w:rsidP="009C3954">
      <w:pPr>
        <w:pStyle w:val="NormalWeb"/>
        <w:numPr>
          <w:ilvl w:val="0"/>
          <w:numId w:val="3"/>
        </w:numPr>
        <w:spacing w:line="360" w:lineRule="auto"/>
        <w:contextualSpacing/>
        <w:jc w:val="both"/>
        <w:rPr>
          <w:rFonts w:ascii="Calibri" w:hAnsi="Calibri" w:cs="Calibri"/>
          <w:b/>
          <w:bCs/>
          <w:sz w:val="22"/>
          <w:szCs w:val="22"/>
        </w:rPr>
      </w:pPr>
      <w:bookmarkStart w:id="7" w:name="_Hlk227838947"/>
      <w:r>
        <w:rPr>
          <w:rFonts w:ascii="Calibri" w:hAnsi="Calibri" w:cs="Calibri"/>
          <w:b/>
          <w:bCs/>
          <w:sz w:val="22"/>
          <w:szCs w:val="22"/>
        </w:rPr>
        <w:t xml:space="preserve">CANAIS DE </w:t>
      </w:r>
      <w:r w:rsidR="0062294F" w:rsidRPr="0062294F">
        <w:rPr>
          <w:rFonts w:ascii="Calibri" w:hAnsi="Calibri" w:cs="Calibri"/>
          <w:b/>
          <w:bCs/>
          <w:sz w:val="22"/>
          <w:szCs w:val="22"/>
        </w:rPr>
        <w:t>ATENDIMENTOS</w:t>
      </w:r>
    </w:p>
    <w:bookmarkEnd w:id="7"/>
    <w:p w14:paraId="7B68C60A" w14:textId="77777777" w:rsidR="009539AB" w:rsidRPr="009539AB" w:rsidRDefault="00DC5D4F" w:rsidP="009C3954">
      <w:pPr>
        <w:spacing w:line="360" w:lineRule="auto"/>
        <w:ind w:firstLine="1134"/>
        <w:contextualSpacing/>
        <w:jc w:val="both"/>
      </w:pPr>
      <w:r w:rsidRPr="00DC5D4F">
        <w:t xml:space="preserve">A </w:t>
      </w:r>
      <w:proofErr w:type="spellStart"/>
      <w:r w:rsidRPr="00DC5D4F">
        <w:t>Ouvidoria-Geral</w:t>
      </w:r>
      <w:proofErr w:type="spellEnd"/>
      <w:r w:rsidRPr="00DC5D4F">
        <w:t xml:space="preserve"> do Município de Londrina atua como canal de interlocução entre a sociedade e a administração pública municipal, bem como junto aos agentes públicos, no âmbito de sua atuação como </w:t>
      </w:r>
      <w:r w:rsidR="009539AB">
        <w:t>O</w:t>
      </w:r>
      <w:r w:rsidRPr="00DC5D4F">
        <w:t xml:space="preserve">uvidoria </w:t>
      </w:r>
      <w:r w:rsidR="009539AB">
        <w:t>I</w:t>
      </w:r>
      <w:r w:rsidRPr="00DC5D4F">
        <w:t xml:space="preserve">nterna. </w:t>
      </w:r>
      <w:r w:rsidR="009539AB" w:rsidRPr="009539AB">
        <w:t>As manifestações recebidas, decorrentes tanto do exercício da cidadania e da participação social quanto da atuação junto aos agentes públicos, contribuem para a melhoria contínua dos serviços públicos prestados, o fortalecimento da integridade e o aprimoramento da gestão pública municipal.</w:t>
      </w:r>
    </w:p>
    <w:p w14:paraId="0862EE7A" w14:textId="7CA0F518" w:rsidR="0062294F" w:rsidRPr="0062294F" w:rsidRDefault="0062294F" w:rsidP="009A174E">
      <w:pPr>
        <w:spacing w:line="360" w:lineRule="auto"/>
        <w:ind w:firstLine="1134"/>
        <w:jc w:val="both"/>
      </w:pPr>
      <w:r w:rsidRPr="0062294F">
        <w:t xml:space="preserve">É por meio da </w:t>
      </w:r>
      <w:r w:rsidR="0040184A">
        <w:t>OGM</w:t>
      </w:r>
      <w:r w:rsidRPr="0062294F">
        <w:t xml:space="preserve"> que são recebidas, analisadas e encaminhadas manifestações como pedidos de acesso à informação, denúncias, reclamações, elogios, sugestões</w:t>
      </w:r>
      <w:r w:rsidR="0040184A">
        <w:t xml:space="preserve"> e pedidos de simplificação</w:t>
      </w:r>
      <w:r w:rsidRPr="0062294F">
        <w:t xml:space="preserve"> relacionadas às ações e aos serviços prestados pelos órgãos e entidades da </w:t>
      </w:r>
      <w:r w:rsidR="0040184A">
        <w:t>A</w:t>
      </w:r>
      <w:r w:rsidRPr="0062294F">
        <w:t xml:space="preserve">dministração </w:t>
      </w:r>
      <w:r w:rsidR="0040184A">
        <w:t>P</w:t>
      </w:r>
      <w:r w:rsidRPr="0062294F">
        <w:t xml:space="preserve">ública </w:t>
      </w:r>
      <w:r w:rsidR="0040184A">
        <w:t>M</w:t>
      </w:r>
      <w:r w:rsidRPr="0062294F">
        <w:t xml:space="preserve">unicipal </w:t>
      </w:r>
      <w:r w:rsidR="0040184A">
        <w:t>D</w:t>
      </w:r>
      <w:r w:rsidRPr="0062294F">
        <w:t xml:space="preserve">ireta e </w:t>
      </w:r>
      <w:r w:rsidR="0040184A">
        <w:t>I</w:t>
      </w:r>
      <w:r w:rsidRPr="0062294F">
        <w:t>ndireta.</w:t>
      </w:r>
    </w:p>
    <w:p w14:paraId="5663607D" w14:textId="4170274D" w:rsidR="0062294F" w:rsidRPr="0062294F" w:rsidRDefault="0062294F" w:rsidP="0062294F">
      <w:pPr>
        <w:spacing w:line="360" w:lineRule="auto"/>
        <w:ind w:firstLine="1134"/>
        <w:contextualSpacing/>
        <w:jc w:val="both"/>
      </w:pPr>
      <w:r w:rsidRPr="0062294F">
        <w:t xml:space="preserve">O contato com a Ouvidoria ocorre por diferentes canais, sendo o principal deles o </w:t>
      </w:r>
      <w:r w:rsidR="0040184A">
        <w:t>Sistema SEI</w:t>
      </w:r>
      <w:r w:rsidRPr="0062294F">
        <w:t>,</w:t>
      </w:r>
      <w:r w:rsidR="003032D6">
        <w:t xml:space="preserve"> </w:t>
      </w:r>
      <w:r w:rsidRPr="0062294F">
        <w:t>que possibilita o registro e o acompanhamento das manifestações de forma centralizada.</w:t>
      </w:r>
    </w:p>
    <w:p w14:paraId="3D796EA8" w14:textId="4C94365C" w:rsidR="0062294F" w:rsidRDefault="0062294F" w:rsidP="0062294F">
      <w:pPr>
        <w:spacing w:line="360" w:lineRule="auto"/>
        <w:ind w:firstLine="1134"/>
        <w:contextualSpacing/>
        <w:jc w:val="both"/>
      </w:pPr>
      <w:r w:rsidRPr="0062294F">
        <w:t xml:space="preserve">Além do recebimento por meio do sistema eletrônico, </w:t>
      </w:r>
      <w:r w:rsidR="0040184A">
        <w:t>os</w:t>
      </w:r>
      <w:r w:rsidRPr="0062294F">
        <w:t xml:space="preserve"> atendimentos </w:t>
      </w:r>
      <w:r w:rsidR="0040184A">
        <w:t xml:space="preserve">também são realizados </w:t>
      </w:r>
      <w:r w:rsidRPr="0062294F">
        <w:t>por outros canais</w:t>
      </w:r>
      <w:r w:rsidR="0040184A">
        <w:t>, como</w:t>
      </w:r>
      <w:r w:rsidRPr="0062294F">
        <w:t xml:space="preserve"> telefone, </w:t>
      </w:r>
      <w:r w:rsidR="0040184A">
        <w:t xml:space="preserve">Whatsapp, </w:t>
      </w:r>
      <w:r w:rsidRPr="0062294F">
        <w:t>atendimento presencial</w:t>
      </w:r>
      <w:r w:rsidR="0040184A">
        <w:t xml:space="preserve"> e redes sociais</w:t>
      </w:r>
      <w:r w:rsidRPr="0062294F">
        <w:t xml:space="preserve">. </w:t>
      </w:r>
      <w:r w:rsidR="0040184A">
        <w:t>Todas as</w:t>
      </w:r>
      <w:r w:rsidRPr="0062294F">
        <w:t xml:space="preserve"> manifestações recebidas por esses meios são registradas no </w:t>
      </w:r>
      <w:r w:rsidR="0040184A">
        <w:t>S</w:t>
      </w:r>
      <w:r w:rsidRPr="0062294F">
        <w:t>istema</w:t>
      </w:r>
      <w:r w:rsidR="0040184A">
        <w:t xml:space="preserve"> SEI</w:t>
      </w:r>
      <w:r w:rsidRPr="0062294F">
        <w:t>, garantindo a organização das informações em base única e possibilitando seu adequado tratamento e monitoramento.</w:t>
      </w:r>
    </w:p>
    <w:p w14:paraId="4CD1924E" w14:textId="77777777" w:rsidR="003032D6" w:rsidRPr="003032D6" w:rsidRDefault="003032D6" w:rsidP="003032D6">
      <w:pPr>
        <w:spacing w:line="360" w:lineRule="auto"/>
        <w:ind w:firstLine="1134"/>
        <w:contextualSpacing/>
        <w:jc w:val="both"/>
      </w:pPr>
      <w:r w:rsidRPr="003032D6">
        <w:lastRenderedPageBreak/>
        <w:t xml:space="preserve">No ano de 2025, foram registradas 8.177 manifestações pela </w:t>
      </w:r>
      <w:proofErr w:type="spellStart"/>
      <w:r w:rsidRPr="003032D6">
        <w:t>Ouvidoria-Geral</w:t>
      </w:r>
      <w:proofErr w:type="spellEnd"/>
      <w:r w:rsidRPr="003032D6">
        <w:t xml:space="preserve"> do Município, recebidas e tratadas pela equipe da unidade. Esses registros refletem a atuação da Ouvidoria como canal acessível e diversificado de comunicação com a sociedade e com os agentes públicos.</w:t>
      </w:r>
    </w:p>
    <w:p w14:paraId="1EE6A0FD" w14:textId="77777777" w:rsidR="003032D6" w:rsidRDefault="003032D6" w:rsidP="003032D6">
      <w:pPr>
        <w:spacing w:line="360" w:lineRule="auto"/>
        <w:ind w:firstLine="1134"/>
        <w:contextualSpacing/>
        <w:jc w:val="both"/>
      </w:pPr>
      <w:r w:rsidRPr="003032D6">
        <w:t>As manifestações foram distribuídas entre os diferentes canais de atendimento disponibilizados pela Ouvidoria, conforme detalhado a seguir, evidenciando a multiplicidade de meios de acesso e o esforço institucional em ampliar e qualificar o atendimento aos usuários dos serviços públicos.</w:t>
      </w:r>
    </w:p>
    <w:p w14:paraId="71261AA3" w14:textId="77777777" w:rsidR="0040184A" w:rsidRDefault="0040184A" w:rsidP="0062294F">
      <w:pPr>
        <w:spacing w:line="360" w:lineRule="auto"/>
        <w:ind w:firstLine="1134"/>
        <w:contextualSpacing/>
        <w:jc w:val="both"/>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11"/>
        <w:gridCol w:w="1158"/>
        <w:gridCol w:w="1418"/>
      </w:tblGrid>
      <w:tr w:rsidR="003032D6" w:rsidRPr="00E95A72" w14:paraId="5529E5E1" w14:textId="77777777" w:rsidTr="003032D6">
        <w:trPr>
          <w:tblHeader/>
          <w:tblCellSpacing w:w="15" w:type="dxa"/>
          <w:jc w:val="center"/>
        </w:trPr>
        <w:tc>
          <w:tcPr>
            <w:tcW w:w="0" w:type="auto"/>
            <w:vAlign w:val="center"/>
            <w:hideMark/>
          </w:tcPr>
          <w:p w14:paraId="5FCA9AFD" w14:textId="77777777" w:rsidR="003032D6" w:rsidRPr="003032D6" w:rsidRDefault="003032D6" w:rsidP="003032D6">
            <w:pPr>
              <w:jc w:val="center"/>
              <w:rPr>
                <w:b/>
                <w:bCs/>
              </w:rPr>
            </w:pPr>
            <w:r w:rsidRPr="003032D6">
              <w:rPr>
                <w:b/>
                <w:bCs/>
              </w:rPr>
              <w:t>Forma de Recebimento</w:t>
            </w:r>
          </w:p>
        </w:tc>
        <w:tc>
          <w:tcPr>
            <w:tcW w:w="0" w:type="auto"/>
            <w:vAlign w:val="center"/>
            <w:hideMark/>
          </w:tcPr>
          <w:p w14:paraId="7AA8C6C1" w14:textId="77777777" w:rsidR="003032D6" w:rsidRPr="003032D6" w:rsidRDefault="003032D6" w:rsidP="003032D6">
            <w:pPr>
              <w:jc w:val="center"/>
              <w:rPr>
                <w:b/>
                <w:bCs/>
              </w:rPr>
            </w:pPr>
            <w:r w:rsidRPr="003032D6">
              <w:rPr>
                <w:b/>
                <w:bCs/>
              </w:rPr>
              <w:t>Quantidade</w:t>
            </w:r>
          </w:p>
        </w:tc>
        <w:tc>
          <w:tcPr>
            <w:tcW w:w="0" w:type="auto"/>
            <w:vAlign w:val="center"/>
            <w:hideMark/>
          </w:tcPr>
          <w:p w14:paraId="37DDDB11" w14:textId="77777777" w:rsidR="003032D6" w:rsidRPr="003032D6" w:rsidRDefault="003032D6" w:rsidP="003032D6">
            <w:pPr>
              <w:jc w:val="center"/>
              <w:rPr>
                <w:b/>
                <w:bCs/>
              </w:rPr>
            </w:pPr>
            <w:r w:rsidRPr="003032D6">
              <w:rPr>
                <w:b/>
                <w:bCs/>
              </w:rPr>
              <w:t>Percentual (%)</w:t>
            </w:r>
          </w:p>
        </w:tc>
      </w:tr>
      <w:tr w:rsidR="003032D6" w:rsidRPr="00E95A72" w14:paraId="50C0026D" w14:textId="77777777" w:rsidTr="003032D6">
        <w:trPr>
          <w:tblCellSpacing w:w="15" w:type="dxa"/>
          <w:jc w:val="center"/>
        </w:trPr>
        <w:tc>
          <w:tcPr>
            <w:tcW w:w="0" w:type="auto"/>
            <w:vAlign w:val="center"/>
            <w:hideMark/>
          </w:tcPr>
          <w:p w14:paraId="4364C640" w14:textId="6F3607C9" w:rsidR="003032D6" w:rsidRPr="00E95A72" w:rsidRDefault="003032D6" w:rsidP="00D4487C">
            <w:r w:rsidRPr="00E95A72">
              <w:t>S</w:t>
            </w:r>
            <w:r w:rsidR="003E56BC">
              <w:t>ISTEMA S</w:t>
            </w:r>
            <w:r w:rsidRPr="00E95A72">
              <w:t>EI</w:t>
            </w:r>
          </w:p>
        </w:tc>
        <w:tc>
          <w:tcPr>
            <w:tcW w:w="0" w:type="auto"/>
            <w:vAlign w:val="center"/>
            <w:hideMark/>
          </w:tcPr>
          <w:p w14:paraId="0C16531B" w14:textId="77777777" w:rsidR="003032D6" w:rsidRPr="00E95A72" w:rsidRDefault="003032D6" w:rsidP="003032D6">
            <w:pPr>
              <w:jc w:val="center"/>
            </w:pPr>
            <w:r w:rsidRPr="00E95A72">
              <w:t>3904</w:t>
            </w:r>
          </w:p>
        </w:tc>
        <w:tc>
          <w:tcPr>
            <w:tcW w:w="0" w:type="auto"/>
            <w:vAlign w:val="center"/>
            <w:hideMark/>
          </w:tcPr>
          <w:p w14:paraId="4F7EDBB8" w14:textId="77777777" w:rsidR="003032D6" w:rsidRPr="00E95A72" w:rsidRDefault="003032D6" w:rsidP="003032D6">
            <w:pPr>
              <w:jc w:val="center"/>
            </w:pPr>
            <w:r w:rsidRPr="00E95A72">
              <w:t>47,74%</w:t>
            </w:r>
          </w:p>
        </w:tc>
      </w:tr>
      <w:tr w:rsidR="003032D6" w:rsidRPr="00E95A72" w14:paraId="5542C8B9" w14:textId="77777777" w:rsidTr="003032D6">
        <w:trPr>
          <w:tblCellSpacing w:w="15" w:type="dxa"/>
          <w:jc w:val="center"/>
        </w:trPr>
        <w:tc>
          <w:tcPr>
            <w:tcW w:w="0" w:type="auto"/>
            <w:vAlign w:val="center"/>
            <w:hideMark/>
          </w:tcPr>
          <w:p w14:paraId="7129EE9B" w14:textId="77777777" w:rsidR="003032D6" w:rsidRPr="00E95A72" w:rsidRDefault="003032D6" w:rsidP="00D4487C">
            <w:r w:rsidRPr="00E95A72">
              <w:t>TELEFONE</w:t>
            </w:r>
          </w:p>
        </w:tc>
        <w:tc>
          <w:tcPr>
            <w:tcW w:w="0" w:type="auto"/>
            <w:vAlign w:val="center"/>
            <w:hideMark/>
          </w:tcPr>
          <w:p w14:paraId="70B3966F" w14:textId="77777777" w:rsidR="003032D6" w:rsidRPr="00E95A72" w:rsidRDefault="003032D6" w:rsidP="003032D6">
            <w:pPr>
              <w:jc w:val="center"/>
            </w:pPr>
            <w:r w:rsidRPr="00E95A72">
              <w:t>2464</w:t>
            </w:r>
          </w:p>
        </w:tc>
        <w:tc>
          <w:tcPr>
            <w:tcW w:w="0" w:type="auto"/>
            <w:vAlign w:val="center"/>
            <w:hideMark/>
          </w:tcPr>
          <w:p w14:paraId="349F1058" w14:textId="77777777" w:rsidR="003032D6" w:rsidRPr="00E95A72" w:rsidRDefault="003032D6" w:rsidP="003032D6">
            <w:pPr>
              <w:jc w:val="center"/>
            </w:pPr>
            <w:r w:rsidRPr="00E95A72">
              <w:t>30,13%</w:t>
            </w:r>
          </w:p>
        </w:tc>
      </w:tr>
      <w:tr w:rsidR="003032D6" w:rsidRPr="00E95A72" w14:paraId="43AD7982" w14:textId="77777777" w:rsidTr="003032D6">
        <w:trPr>
          <w:tblCellSpacing w:w="15" w:type="dxa"/>
          <w:jc w:val="center"/>
        </w:trPr>
        <w:tc>
          <w:tcPr>
            <w:tcW w:w="0" w:type="auto"/>
            <w:vAlign w:val="center"/>
            <w:hideMark/>
          </w:tcPr>
          <w:p w14:paraId="7E1B495B" w14:textId="77777777" w:rsidR="003032D6" w:rsidRPr="00E95A72" w:rsidRDefault="003032D6" w:rsidP="00D4487C">
            <w:r w:rsidRPr="00E95A72">
              <w:t>WHATSAPP</w:t>
            </w:r>
          </w:p>
        </w:tc>
        <w:tc>
          <w:tcPr>
            <w:tcW w:w="0" w:type="auto"/>
            <w:vAlign w:val="center"/>
            <w:hideMark/>
          </w:tcPr>
          <w:p w14:paraId="77DA1454" w14:textId="77777777" w:rsidR="003032D6" w:rsidRPr="00E95A72" w:rsidRDefault="003032D6" w:rsidP="003032D6">
            <w:pPr>
              <w:jc w:val="center"/>
            </w:pPr>
            <w:r w:rsidRPr="00E95A72">
              <w:t>1136</w:t>
            </w:r>
          </w:p>
        </w:tc>
        <w:tc>
          <w:tcPr>
            <w:tcW w:w="0" w:type="auto"/>
            <w:vAlign w:val="center"/>
            <w:hideMark/>
          </w:tcPr>
          <w:p w14:paraId="044AC67E" w14:textId="77777777" w:rsidR="003032D6" w:rsidRPr="00E95A72" w:rsidRDefault="003032D6" w:rsidP="003032D6">
            <w:pPr>
              <w:jc w:val="center"/>
            </w:pPr>
            <w:r w:rsidRPr="00E95A72">
              <w:t>13,89%</w:t>
            </w:r>
          </w:p>
        </w:tc>
      </w:tr>
      <w:tr w:rsidR="003032D6" w:rsidRPr="00E95A72" w14:paraId="5B20B7D9" w14:textId="77777777" w:rsidTr="003032D6">
        <w:trPr>
          <w:tblCellSpacing w:w="15" w:type="dxa"/>
          <w:jc w:val="center"/>
        </w:trPr>
        <w:tc>
          <w:tcPr>
            <w:tcW w:w="0" w:type="auto"/>
            <w:vAlign w:val="center"/>
            <w:hideMark/>
          </w:tcPr>
          <w:p w14:paraId="711B50BB" w14:textId="77777777" w:rsidR="003032D6" w:rsidRPr="00E95A72" w:rsidRDefault="003032D6" w:rsidP="00D4487C">
            <w:r w:rsidRPr="00E95A72">
              <w:t>PRESENCIAL</w:t>
            </w:r>
          </w:p>
        </w:tc>
        <w:tc>
          <w:tcPr>
            <w:tcW w:w="0" w:type="auto"/>
            <w:vAlign w:val="center"/>
            <w:hideMark/>
          </w:tcPr>
          <w:p w14:paraId="3FF51457" w14:textId="77777777" w:rsidR="003032D6" w:rsidRPr="00E95A72" w:rsidRDefault="003032D6" w:rsidP="003032D6">
            <w:pPr>
              <w:jc w:val="center"/>
            </w:pPr>
            <w:r w:rsidRPr="00E95A72">
              <w:t>388</w:t>
            </w:r>
          </w:p>
        </w:tc>
        <w:tc>
          <w:tcPr>
            <w:tcW w:w="0" w:type="auto"/>
            <w:vAlign w:val="center"/>
            <w:hideMark/>
          </w:tcPr>
          <w:p w14:paraId="381A1191" w14:textId="77777777" w:rsidR="003032D6" w:rsidRPr="00E95A72" w:rsidRDefault="003032D6" w:rsidP="003032D6">
            <w:pPr>
              <w:jc w:val="center"/>
            </w:pPr>
            <w:r w:rsidRPr="00E95A72">
              <w:t>4,75%</w:t>
            </w:r>
          </w:p>
        </w:tc>
      </w:tr>
      <w:tr w:rsidR="003032D6" w:rsidRPr="00E95A72" w14:paraId="2F61E0F0" w14:textId="77777777" w:rsidTr="003032D6">
        <w:trPr>
          <w:tblCellSpacing w:w="15" w:type="dxa"/>
          <w:jc w:val="center"/>
        </w:trPr>
        <w:tc>
          <w:tcPr>
            <w:tcW w:w="0" w:type="auto"/>
            <w:vAlign w:val="center"/>
            <w:hideMark/>
          </w:tcPr>
          <w:p w14:paraId="1139E750" w14:textId="77777777" w:rsidR="003032D6" w:rsidRPr="00E95A72" w:rsidRDefault="003032D6" w:rsidP="00D4487C">
            <w:r w:rsidRPr="00E95A72">
              <w:t>NÃO ESPECIFICADO</w:t>
            </w:r>
          </w:p>
        </w:tc>
        <w:tc>
          <w:tcPr>
            <w:tcW w:w="0" w:type="auto"/>
            <w:vAlign w:val="center"/>
            <w:hideMark/>
          </w:tcPr>
          <w:p w14:paraId="756B959E" w14:textId="77777777" w:rsidR="003032D6" w:rsidRPr="00E95A72" w:rsidRDefault="003032D6" w:rsidP="003032D6">
            <w:pPr>
              <w:jc w:val="center"/>
            </w:pPr>
            <w:r w:rsidRPr="00E95A72">
              <w:t>144</w:t>
            </w:r>
          </w:p>
        </w:tc>
        <w:tc>
          <w:tcPr>
            <w:tcW w:w="0" w:type="auto"/>
            <w:vAlign w:val="center"/>
            <w:hideMark/>
          </w:tcPr>
          <w:p w14:paraId="3B57B906" w14:textId="77777777" w:rsidR="003032D6" w:rsidRPr="00E95A72" w:rsidRDefault="003032D6" w:rsidP="003032D6">
            <w:pPr>
              <w:jc w:val="center"/>
            </w:pPr>
            <w:r w:rsidRPr="00E95A72">
              <w:t>1,76%</w:t>
            </w:r>
          </w:p>
        </w:tc>
      </w:tr>
      <w:tr w:rsidR="003032D6" w:rsidRPr="00E95A72" w14:paraId="63A0E3E3" w14:textId="77777777" w:rsidTr="003032D6">
        <w:trPr>
          <w:tblCellSpacing w:w="15" w:type="dxa"/>
          <w:jc w:val="center"/>
        </w:trPr>
        <w:tc>
          <w:tcPr>
            <w:tcW w:w="0" w:type="auto"/>
            <w:vAlign w:val="center"/>
            <w:hideMark/>
          </w:tcPr>
          <w:p w14:paraId="58FF3525" w14:textId="338D6227" w:rsidR="003032D6" w:rsidRPr="00E95A72" w:rsidRDefault="003032D6" w:rsidP="00D4487C">
            <w:r w:rsidRPr="00E95A72">
              <w:t>S</w:t>
            </w:r>
            <w:r w:rsidR="003E56BC">
              <w:t>ISTEMA S</w:t>
            </w:r>
            <w:r w:rsidRPr="00E95A72">
              <w:t>IGO</w:t>
            </w:r>
          </w:p>
        </w:tc>
        <w:tc>
          <w:tcPr>
            <w:tcW w:w="0" w:type="auto"/>
            <w:vAlign w:val="center"/>
            <w:hideMark/>
          </w:tcPr>
          <w:p w14:paraId="51A6C41A" w14:textId="77777777" w:rsidR="003032D6" w:rsidRPr="00E95A72" w:rsidRDefault="003032D6" w:rsidP="003032D6">
            <w:pPr>
              <w:jc w:val="center"/>
            </w:pPr>
            <w:r w:rsidRPr="00E95A72">
              <w:t>99</w:t>
            </w:r>
          </w:p>
        </w:tc>
        <w:tc>
          <w:tcPr>
            <w:tcW w:w="0" w:type="auto"/>
            <w:vAlign w:val="center"/>
            <w:hideMark/>
          </w:tcPr>
          <w:p w14:paraId="05BDF65C" w14:textId="77777777" w:rsidR="003032D6" w:rsidRPr="00E95A72" w:rsidRDefault="003032D6" w:rsidP="003032D6">
            <w:pPr>
              <w:jc w:val="center"/>
            </w:pPr>
            <w:r w:rsidRPr="00E95A72">
              <w:t>1,21%</w:t>
            </w:r>
          </w:p>
        </w:tc>
      </w:tr>
      <w:tr w:rsidR="003032D6" w:rsidRPr="00E95A72" w14:paraId="29DE82C1" w14:textId="77777777" w:rsidTr="003032D6">
        <w:trPr>
          <w:tblCellSpacing w:w="15" w:type="dxa"/>
          <w:jc w:val="center"/>
        </w:trPr>
        <w:tc>
          <w:tcPr>
            <w:tcW w:w="0" w:type="auto"/>
            <w:vAlign w:val="center"/>
            <w:hideMark/>
          </w:tcPr>
          <w:p w14:paraId="2E536BB5" w14:textId="24EC9207" w:rsidR="003032D6" w:rsidRPr="00E95A72" w:rsidRDefault="003E56BC" w:rsidP="00D4487C">
            <w:r>
              <w:t xml:space="preserve">SISTEMA </w:t>
            </w:r>
            <w:r w:rsidR="003032D6" w:rsidRPr="00E95A72">
              <w:t>FALABR</w:t>
            </w:r>
          </w:p>
        </w:tc>
        <w:tc>
          <w:tcPr>
            <w:tcW w:w="0" w:type="auto"/>
            <w:vAlign w:val="center"/>
            <w:hideMark/>
          </w:tcPr>
          <w:p w14:paraId="5157DC57" w14:textId="77777777" w:rsidR="003032D6" w:rsidRPr="00E95A72" w:rsidRDefault="003032D6" w:rsidP="003032D6">
            <w:pPr>
              <w:jc w:val="center"/>
            </w:pPr>
            <w:r w:rsidRPr="00E95A72">
              <w:t>28</w:t>
            </w:r>
          </w:p>
        </w:tc>
        <w:tc>
          <w:tcPr>
            <w:tcW w:w="0" w:type="auto"/>
            <w:vAlign w:val="center"/>
            <w:hideMark/>
          </w:tcPr>
          <w:p w14:paraId="32ACCA6D" w14:textId="77777777" w:rsidR="003032D6" w:rsidRPr="00E95A72" w:rsidRDefault="003032D6" w:rsidP="003032D6">
            <w:pPr>
              <w:jc w:val="center"/>
            </w:pPr>
            <w:r w:rsidRPr="00E95A72">
              <w:t>0,34%</w:t>
            </w:r>
          </w:p>
        </w:tc>
      </w:tr>
      <w:tr w:rsidR="003032D6" w:rsidRPr="00E95A72" w14:paraId="2E6836D0" w14:textId="77777777" w:rsidTr="003032D6">
        <w:trPr>
          <w:tblCellSpacing w:w="15" w:type="dxa"/>
          <w:jc w:val="center"/>
        </w:trPr>
        <w:tc>
          <w:tcPr>
            <w:tcW w:w="0" w:type="auto"/>
            <w:vAlign w:val="center"/>
            <w:hideMark/>
          </w:tcPr>
          <w:p w14:paraId="584AE0B5" w14:textId="77777777" w:rsidR="003032D6" w:rsidRPr="00E95A72" w:rsidRDefault="003032D6" w:rsidP="00D4487C">
            <w:r w:rsidRPr="00E95A72">
              <w:t>EMAIL</w:t>
            </w:r>
          </w:p>
        </w:tc>
        <w:tc>
          <w:tcPr>
            <w:tcW w:w="0" w:type="auto"/>
            <w:vAlign w:val="center"/>
            <w:hideMark/>
          </w:tcPr>
          <w:p w14:paraId="4B9B5B3E" w14:textId="77777777" w:rsidR="003032D6" w:rsidRPr="00E95A72" w:rsidRDefault="003032D6" w:rsidP="003032D6">
            <w:pPr>
              <w:jc w:val="center"/>
            </w:pPr>
            <w:r w:rsidRPr="00E95A72">
              <w:t>8</w:t>
            </w:r>
          </w:p>
        </w:tc>
        <w:tc>
          <w:tcPr>
            <w:tcW w:w="0" w:type="auto"/>
            <w:vAlign w:val="center"/>
            <w:hideMark/>
          </w:tcPr>
          <w:p w14:paraId="22082B0C" w14:textId="77777777" w:rsidR="003032D6" w:rsidRPr="00E95A72" w:rsidRDefault="003032D6" w:rsidP="003032D6">
            <w:pPr>
              <w:jc w:val="center"/>
            </w:pPr>
            <w:r w:rsidRPr="00E95A72">
              <w:t>0,10%</w:t>
            </w:r>
          </w:p>
        </w:tc>
      </w:tr>
      <w:tr w:rsidR="003032D6" w:rsidRPr="00E95A72" w14:paraId="068DAB5D" w14:textId="77777777" w:rsidTr="003032D6">
        <w:trPr>
          <w:tblCellSpacing w:w="15" w:type="dxa"/>
          <w:jc w:val="center"/>
        </w:trPr>
        <w:tc>
          <w:tcPr>
            <w:tcW w:w="0" w:type="auto"/>
            <w:vAlign w:val="center"/>
            <w:hideMark/>
          </w:tcPr>
          <w:p w14:paraId="6F0BA007" w14:textId="77777777" w:rsidR="003032D6" w:rsidRPr="00E95A72" w:rsidRDefault="003032D6" w:rsidP="00D4487C">
            <w:r w:rsidRPr="00E95A72">
              <w:t>REDES SOCIAIS</w:t>
            </w:r>
          </w:p>
        </w:tc>
        <w:tc>
          <w:tcPr>
            <w:tcW w:w="0" w:type="auto"/>
            <w:vAlign w:val="center"/>
            <w:hideMark/>
          </w:tcPr>
          <w:p w14:paraId="2C071DE9" w14:textId="77777777" w:rsidR="003032D6" w:rsidRPr="00E95A72" w:rsidRDefault="003032D6" w:rsidP="003032D6">
            <w:pPr>
              <w:jc w:val="center"/>
            </w:pPr>
            <w:r w:rsidRPr="00E95A72">
              <w:t>6</w:t>
            </w:r>
          </w:p>
        </w:tc>
        <w:tc>
          <w:tcPr>
            <w:tcW w:w="0" w:type="auto"/>
            <w:vAlign w:val="center"/>
            <w:hideMark/>
          </w:tcPr>
          <w:p w14:paraId="281346BE" w14:textId="77777777" w:rsidR="003032D6" w:rsidRPr="00E95A72" w:rsidRDefault="003032D6" w:rsidP="003032D6">
            <w:pPr>
              <w:jc w:val="center"/>
            </w:pPr>
            <w:r w:rsidRPr="00E95A72">
              <w:t>0,07%</w:t>
            </w:r>
          </w:p>
        </w:tc>
      </w:tr>
    </w:tbl>
    <w:p w14:paraId="44518597" w14:textId="77777777" w:rsidR="00F96547" w:rsidRDefault="00F96547" w:rsidP="003032D6"/>
    <w:p w14:paraId="4BDD205E" w14:textId="33CCAAF1" w:rsidR="00F96547" w:rsidRDefault="00070E8D" w:rsidP="00070E8D">
      <w:pPr>
        <w:jc w:val="center"/>
      </w:pPr>
      <w:r>
        <w:rPr>
          <w:noProof/>
        </w:rPr>
        <w:drawing>
          <wp:inline distT="0" distB="0" distL="0" distR="0" wp14:anchorId="4DC6A6CF" wp14:editId="7AB29338">
            <wp:extent cx="4930140" cy="2706624"/>
            <wp:effectExtent l="0" t="0" r="3810" b="17780"/>
            <wp:docPr id="1732422667"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6071FDA" w14:textId="2FC6CADF" w:rsidR="006926D0" w:rsidRPr="006926D0" w:rsidRDefault="006926D0" w:rsidP="006926D0">
      <w:pPr>
        <w:spacing w:line="360" w:lineRule="auto"/>
        <w:ind w:firstLine="1134"/>
        <w:contextualSpacing/>
        <w:jc w:val="both"/>
      </w:pPr>
      <w:r w:rsidRPr="006926D0">
        <w:lastRenderedPageBreak/>
        <w:t>A análise da distribuição das manifestações por canal de atendimento evidencia um cenário híbrido de acesso à Ouvidoria, no qual coexistem diferentes formas de entrada, associadas ao perfil e ao grau de autonomia dos usuários. O Sistema Eletrônico de Informações (SEI) destaca-se como o principal canal, concentrando, isoladamente, 47,74% dos registros, o que representa quase metade do total de manifestações recebidas no período. Esse dado reforça seu papel como canal direto, estruturado e utilizado de forma autônoma pelo cidadão, especialmente para demandas mais formais e específicas.</w:t>
      </w:r>
    </w:p>
    <w:p w14:paraId="7A5DA39E" w14:textId="07981052" w:rsidR="006926D0" w:rsidRPr="006926D0" w:rsidRDefault="006926D0" w:rsidP="006926D0">
      <w:pPr>
        <w:spacing w:line="360" w:lineRule="auto"/>
        <w:ind w:firstLine="1134"/>
        <w:contextualSpacing/>
        <w:jc w:val="both"/>
      </w:pPr>
      <w:r w:rsidRPr="006926D0">
        <w:t xml:space="preserve">Na sequência, o atendimento telefônico aparece como o segundo principal canal utilizado, evidenciando que, apesar da disponibilidade de meios digitais, o contato direto ainda é amplamente demandado. Esse padrão indica a relevância dos canais assistidos, nos quais há mediação do </w:t>
      </w:r>
      <w:r w:rsidR="00EE70AA">
        <w:t>O</w:t>
      </w:r>
      <w:r w:rsidRPr="006926D0">
        <w:t>uvidor, especialmente para situações que exigem orientação, apoio ou maior interação durante o registro da manifestação.</w:t>
      </w:r>
    </w:p>
    <w:p w14:paraId="755AD1CA" w14:textId="77777777" w:rsidR="006926D0" w:rsidRPr="006926D0" w:rsidRDefault="006926D0" w:rsidP="006926D0">
      <w:pPr>
        <w:spacing w:line="360" w:lineRule="auto"/>
        <w:ind w:firstLine="1134"/>
        <w:contextualSpacing/>
        <w:jc w:val="both"/>
      </w:pPr>
      <w:r w:rsidRPr="006926D0">
        <w:t>Observa-se também o crescimento de canais mais ágeis e acessíveis, como o WhatsApp, que já representa 13,89% das manifestações, consolidando-se como o terceiro principal meio de entrada. Embora digital, trata-se igualmente de um canal assistido, o que reforça a importância da mediação no atendimento ao cidadão e aponta seu potencial estratégico para ampliação do acesso e melhoria da comunicação.</w:t>
      </w:r>
    </w:p>
    <w:p w14:paraId="382F3A14" w14:textId="77777777" w:rsidR="006926D0" w:rsidRPr="006926D0" w:rsidRDefault="006926D0" w:rsidP="006926D0">
      <w:pPr>
        <w:spacing w:line="360" w:lineRule="auto"/>
        <w:ind w:firstLine="1134"/>
        <w:contextualSpacing/>
        <w:jc w:val="both"/>
      </w:pPr>
      <w:r w:rsidRPr="006926D0">
        <w:t>Destaca-se, ainda, a relevância do atendimento presencial, com 388 registros no período, o que evidencia a necessidade de manutenção desse canal, especialmente sob a perspectiva da acessibilidade e da inclusão de públicos com maior dificuldade de acesso aos meios digitais.</w:t>
      </w:r>
    </w:p>
    <w:p w14:paraId="06D3E94F" w14:textId="77777777" w:rsidR="006926D0" w:rsidRDefault="006926D0" w:rsidP="006926D0">
      <w:pPr>
        <w:spacing w:line="360" w:lineRule="auto"/>
        <w:ind w:firstLine="1134"/>
        <w:contextualSpacing/>
        <w:jc w:val="both"/>
      </w:pPr>
      <w:r w:rsidRPr="006926D0">
        <w:t>Em conjunto, os dados demonstram que, embora o SEI concentre a maior parte dos registros como canal institucional direto, há forte dependência dos canais assistidos — telefone, WhatsApp e presencial —, evidenciando que a Ouvidoria desempenha não apenas a função de registro, mas também de mediação e facilitação do acesso. Esse modelo híbrido reflete diferentes perfis de usuários e reforça a importância de estratégias integradas que considerem tanto a ampliação da autonomia digital quanto a manutenção de canais acessíveis e humanizados.</w:t>
      </w:r>
    </w:p>
    <w:p w14:paraId="63AFCDE8" w14:textId="1735FE66" w:rsidR="00922650" w:rsidRPr="003E56BC" w:rsidRDefault="00922650" w:rsidP="00922650">
      <w:pPr>
        <w:spacing w:line="360" w:lineRule="auto"/>
        <w:ind w:firstLine="1134"/>
        <w:contextualSpacing/>
        <w:jc w:val="both"/>
      </w:pPr>
      <w:r>
        <w:t>Abaixo segue dados relativos à matriz canal de atendimento X tipologia:</w:t>
      </w:r>
    </w:p>
    <w:p w14:paraId="0CE5DD40" w14:textId="77777777" w:rsidR="00922650" w:rsidRDefault="00922650" w:rsidP="00922650"/>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09"/>
        <w:gridCol w:w="939"/>
        <w:gridCol w:w="637"/>
        <w:gridCol w:w="1172"/>
        <w:gridCol w:w="527"/>
        <w:gridCol w:w="1112"/>
        <w:gridCol w:w="917"/>
      </w:tblGrid>
      <w:tr w:rsidR="00922650" w:rsidRPr="00E95A72" w14:paraId="04E45C1B" w14:textId="77777777" w:rsidTr="00922650">
        <w:trPr>
          <w:tblHeader/>
          <w:tblCellSpacing w:w="15" w:type="dxa"/>
          <w:jc w:val="center"/>
        </w:trPr>
        <w:tc>
          <w:tcPr>
            <w:tcW w:w="0" w:type="auto"/>
            <w:vAlign w:val="center"/>
            <w:hideMark/>
          </w:tcPr>
          <w:p w14:paraId="6965A495" w14:textId="60591F18" w:rsidR="00922650" w:rsidRPr="00E95A72" w:rsidRDefault="00922650" w:rsidP="00922650">
            <w:pPr>
              <w:jc w:val="center"/>
              <w:rPr>
                <w:b/>
                <w:bCs/>
              </w:rPr>
            </w:pPr>
            <w:r w:rsidRPr="00E95A72">
              <w:rPr>
                <w:b/>
                <w:bCs/>
              </w:rPr>
              <w:t>Canal</w:t>
            </w:r>
            <w:r>
              <w:rPr>
                <w:b/>
                <w:bCs/>
              </w:rPr>
              <w:t xml:space="preserve"> de atendimento</w:t>
            </w:r>
          </w:p>
        </w:tc>
        <w:tc>
          <w:tcPr>
            <w:tcW w:w="0" w:type="auto"/>
            <w:vAlign w:val="center"/>
            <w:hideMark/>
          </w:tcPr>
          <w:p w14:paraId="7B67DB24" w14:textId="77777777" w:rsidR="00922650" w:rsidRPr="00E95A72" w:rsidRDefault="00922650" w:rsidP="00922650">
            <w:pPr>
              <w:jc w:val="center"/>
              <w:rPr>
                <w:b/>
                <w:bCs/>
              </w:rPr>
            </w:pPr>
            <w:r w:rsidRPr="00E95A72">
              <w:rPr>
                <w:b/>
                <w:bCs/>
              </w:rPr>
              <w:t>Denúncia</w:t>
            </w:r>
          </w:p>
        </w:tc>
        <w:tc>
          <w:tcPr>
            <w:tcW w:w="0" w:type="auto"/>
            <w:vAlign w:val="center"/>
            <w:hideMark/>
          </w:tcPr>
          <w:p w14:paraId="5A4EED50" w14:textId="77777777" w:rsidR="00922650" w:rsidRPr="00E95A72" w:rsidRDefault="00922650" w:rsidP="00922650">
            <w:pPr>
              <w:jc w:val="center"/>
              <w:rPr>
                <w:b/>
                <w:bCs/>
              </w:rPr>
            </w:pPr>
            <w:r w:rsidRPr="00E95A72">
              <w:rPr>
                <w:b/>
                <w:bCs/>
              </w:rPr>
              <w:t>Elogio</w:t>
            </w:r>
          </w:p>
        </w:tc>
        <w:tc>
          <w:tcPr>
            <w:tcW w:w="0" w:type="auto"/>
            <w:vAlign w:val="center"/>
            <w:hideMark/>
          </w:tcPr>
          <w:p w14:paraId="20F2EC02" w14:textId="77777777" w:rsidR="00922650" w:rsidRPr="00E95A72" w:rsidRDefault="00922650" w:rsidP="00922650">
            <w:pPr>
              <w:jc w:val="center"/>
              <w:rPr>
                <w:b/>
                <w:bCs/>
              </w:rPr>
            </w:pPr>
            <w:r w:rsidRPr="00E95A72">
              <w:rPr>
                <w:b/>
                <w:bCs/>
              </w:rPr>
              <w:t>Reclamação</w:t>
            </w:r>
          </w:p>
        </w:tc>
        <w:tc>
          <w:tcPr>
            <w:tcW w:w="0" w:type="auto"/>
            <w:vAlign w:val="center"/>
            <w:hideMark/>
          </w:tcPr>
          <w:p w14:paraId="2254C951" w14:textId="77777777" w:rsidR="00922650" w:rsidRPr="00E95A72" w:rsidRDefault="00922650" w:rsidP="00922650">
            <w:pPr>
              <w:jc w:val="center"/>
              <w:rPr>
                <w:b/>
                <w:bCs/>
              </w:rPr>
            </w:pPr>
            <w:r w:rsidRPr="00E95A72">
              <w:rPr>
                <w:b/>
                <w:bCs/>
              </w:rPr>
              <w:t>LAI</w:t>
            </w:r>
          </w:p>
        </w:tc>
        <w:tc>
          <w:tcPr>
            <w:tcW w:w="0" w:type="auto"/>
            <w:vAlign w:val="center"/>
            <w:hideMark/>
          </w:tcPr>
          <w:p w14:paraId="29BBF1EF" w14:textId="77777777" w:rsidR="00922650" w:rsidRPr="00E95A72" w:rsidRDefault="00922650" w:rsidP="00922650">
            <w:pPr>
              <w:jc w:val="center"/>
              <w:rPr>
                <w:b/>
                <w:bCs/>
              </w:rPr>
            </w:pPr>
            <w:r w:rsidRPr="00E95A72">
              <w:rPr>
                <w:b/>
                <w:bCs/>
              </w:rPr>
              <w:t>Simplifique</w:t>
            </w:r>
          </w:p>
        </w:tc>
        <w:tc>
          <w:tcPr>
            <w:tcW w:w="0" w:type="auto"/>
            <w:vAlign w:val="center"/>
            <w:hideMark/>
          </w:tcPr>
          <w:p w14:paraId="2A3D1892" w14:textId="77777777" w:rsidR="00922650" w:rsidRPr="00E95A72" w:rsidRDefault="00922650" w:rsidP="00922650">
            <w:pPr>
              <w:jc w:val="center"/>
              <w:rPr>
                <w:b/>
                <w:bCs/>
              </w:rPr>
            </w:pPr>
            <w:r w:rsidRPr="00E95A72">
              <w:rPr>
                <w:b/>
                <w:bCs/>
              </w:rPr>
              <w:t>Sugestão</w:t>
            </w:r>
          </w:p>
        </w:tc>
      </w:tr>
      <w:tr w:rsidR="00922650" w:rsidRPr="00E95A72" w14:paraId="038CF964" w14:textId="77777777" w:rsidTr="00922650">
        <w:trPr>
          <w:tblCellSpacing w:w="15" w:type="dxa"/>
          <w:jc w:val="center"/>
        </w:trPr>
        <w:tc>
          <w:tcPr>
            <w:tcW w:w="0" w:type="auto"/>
            <w:vAlign w:val="center"/>
            <w:hideMark/>
          </w:tcPr>
          <w:p w14:paraId="47AE1ABA" w14:textId="77777777" w:rsidR="00922650" w:rsidRPr="00E95A72" w:rsidRDefault="00922650" w:rsidP="00922650">
            <w:pPr>
              <w:jc w:val="center"/>
            </w:pPr>
            <w:r w:rsidRPr="00E95A72">
              <w:t>EMAIL</w:t>
            </w:r>
          </w:p>
        </w:tc>
        <w:tc>
          <w:tcPr>
            <w:tcW w:w="0" w:type="auto"/>
            <w:vAlign w:val="center"/>
            <w:hideMark/>
          </w:tcPr>
          <w:p w14:paraId="7D441DC5" w14:textId="77777777" w:rsidR="00922650" w:rsidRPr="00E95A72" w:rsidRDefault="00922650" w:rsidP="00922650">
            <w:pPr>
              <w:jc w:val="center"/>
            </w:pPr>
            <w:r w:rsidRPr="00E95A72">
              <w:t>2</w:t>
            </w:r>
          </w:p>
        </w:tc>
        <w:tc>
          <w:tcPr>
            <w:tcW w:w="0" w:type="auto"/>
            <w:vAlign w:val="center"/>
            <w:hideMark/>
          </w:tcPr>
          <w:p w14:paraId="3937045B" w14:textId="77777777" w:rsidR="00922650" w:rsidRPr="00E95A72" w:rsidRDefault="00922650" w:rsidP="00922650">
            <w:pPr>
              <w:jc w:val="center"/>
            </w:pPr>
            <w:r w:rsidRPr="00E95A72">
              <w:t>0</w:t>
            </w:r>
          </w:p>
        </w:tc>
        <w:tc>
          <w:tcPr>
            <w:tcW w:w="0" w:type="auto"/>
            <w:vAlign w:val="center"/>
            <w:hideMark/>
          </w:tcPr>
          <w:p w14:paraId="0EAEDF38" w14:textId="77777777" w:rsidR="00922650" w:rsidRPr="00E95A72" w:rsidRDefault="00922650" w:rsidP="00922650">
            <w:pPr>
              <w:jc w:val="center"/>
            </w:pPr>
            <w:r w:rsidRPr="00E95A72">
              <w:t>3</w:t>
            </w:r>
          </w:p>
        </w:tc>
        <w:tc>
          <w:tcPr>
            <w:tcW w:w="0" w:type="auto"/>
            <w:vAlign w:val="center"/>
            <w:hideMark/>
          </w:tcPr>
          <w:p w14:paraId="65B617BF" w14:textId="77777777" w:rsidR="00922650" w:rsidRPr="00E95A72" w:rsidRDefault="00922650" w:rsidP="00922650">
            <w:pPr>
              <w:jc w:val="center"/>
            </w:pPr>
            <w:r w:rsidRPr="00E95A72">
              <w:t>3</w:t>
            </w:r>
          </w:p>
        </w:tc>
        <w:tc>
          <w:tcPr>
            <w:tcW w:w="0" w:type="auto"/>
            <w:vAlign w:val="center"/>
            <w:hideMark/>
          </w:tcPr>
          <w:p w14:paraId="15B9E144" w14:textId="77777777" w:rsidR="00922650" w:rsidRPr="00E95A72" w:rsidRDefault="00922650" w:rsidP="00922650">
            <w:pPr>
              <w:jc w:val="center"/>
            </w:pPr>
            <w:r w:rsidRPr="00E95A72">
              <w:t>0</w:t>
            </w:r>
          </w:p>
        </w:tc>
        <w:tc>
          <w:tcPr>
            <w:tcW w:w="0" w:type="auto"/>
            <w:vAlign w:val="center"/>
            <w:hideMark/>
          </w:tcPr>
          <w:p w14:paraId="1703B03E" w14:textId="77777777" w:rsidR="00922650" w:rsidRPr="00E95A72" w:rsidRDefault="00922650" w:rsidP="00922650">
            <w:pPr>
              <w:jc w:val="center"/>
            </w:pPr>
            <w:r w:rsidRPr="00E95A72">
              <w:t>0</w:t>
            </w:r>
          </w:p>
        </w:tc>
      </w:tr>
      <w:tr w:rsidR="00922650" w:rsidRPr="00E95A72" w14:paraId="47A4E3B2" w14:textId="77777777" w:rsidTr="00922650">
        <w:trPr>
          <w:tblCellSpacing w:w="15" w:type="dxa"/>
          <w:jc w:val="center"/>
        </w:trPr>
        <w:tc>
          <w:tcPr>
            <w:tcW w:w="0" w:type="auto"/>
            <w:vAlign w:val="center"/>
            <w:hideMark/>
          </w:tcPr>
          <w:p w14:paraId="52483403" w14:textId="77777777" w:rsidR="00922650" w:rsidRPr="00E95A72" w:rsidRDefault="00922650" w:rsidP="00922650">
            <w:pPr>
              <w:jc w:val="center"/>
            </w:pPr>
            <w:r w:rsidRPr="00E95A72">
              <w:t>FALABR</w:t>
            </w:r>
          </w:p>
        </w:tc>
        <w:tc>
          <w:tcPr>
            <w:tcW w:w="0" w:type="auto"/>
            <w:vAlign w:val="center"/>
            <w:hideMark/>
          </w:tcPr>
          <w:p w14:paraId="37004A41" w14:textId="77777777" w:rsidR="00922650" w:rsidRPr="00E95A72" w:rsidRDefault="00922650" w:rsidP="00922650">
            <w:pPr>
              <w:jc w:val="center"/>
            </w:pPr>
            <w:r w:rsidRPr="00E95A72">
              <w:t>5</w:t>
            </w:r>
          </w:p>
        </w:tc>
        <w:tc>
          <w:tcPr>
            <w:tcW w:w="0" w:type="auto"/>
            <w:vAlign w:val="center"/>
            <w:hideMark/>
          </w:tcPr>
          <w:p w14:paraId="212D806C" w14:textId="77777777" w:rsidR="00922650" w:rsidRPr="00E95A72" w:rsidRDefault="00922650" w:rsidP="00922650">
            <w:pPr>
              <w:jc w:val="center"/>
            </w:pPr>
            <w:r w:rsidRPr="00E95A72">
              <w:t>0</w:t>
            </w:r>
          </w:p>
        </w:tc>
        <w:tc>
          <w:tcPr>
            <w:tcW w:w="0" w:type="auto"/>
            <w:vAlign w:val="center"/>
            <w:hideMark/>
          </w:tcPr>
          <w:p w14:paraId="69A47CC8" w14:textId="77777777" w:rsidR="00922650" w:rsidRPr="00E95A72" w:rsidRDefault="00922650" w:rsidP="00922650">
            <w:pPr>
              <w:jc w:val="center"/>
            </w:pPr>
            <w:r w:rsidRPr="00E95A72">
              <w:t>10</w:t>
            </w:r>
          </w:p>
        </w:tc>
        <w:tc>
          <w:tcPr>
            <w:tcW w:w="0" w:type="auto"/>
            <w:vAlign w:val="center"/>
            <w:hideMark/>
          </w:tcPr>
          <w:p w14:paraId="665404C8" w14:textId="77777777" w:rsidR="00922650" w:rsidRPr="00E95A72" w:rsidRDefault="00922650" w:rsidP="00922650">
            <w:pPr>
              <w:jc w:val="center"/>
            </w:pPr>
            <w:r w:rsidRPr="00E95A72">
              <w:t>11</w:t>
            </w:r>
          </w:p>
        </w:tc>
        <w:tc>
          <w:tcPr>
            <w:tcW w:w="0" w:type="auto"/>
            <w:vAlign w:val="center"/>
            <w:hideMark/>
          </w:tcPr>
          <w:p w14:paraId="40485DB9" w14:textId="77777777" w:rsidR="00922650" w:rsidRPr="00E95A72" w:rsidRDefault="00922650" w:rsidP="00922650">
            <w:pPr>
              <w:jc w:val="center"/>
            </w:pPr>
            <w:r w:rsidRPr="00E95A72">
              <w:t>0</w:t>
            </w:r>
          </w:p>
        </w:tc>
        <w:tc>
          <w:tcPr>
            <w:tcW w:w="0" w:type="auto"/>
            <w:vAlign w:val="center"/>
            <w:hideMark/>
          </w:tcPr>
          <w:p w14:paraId="33405FB8" w14:textId="77777777" w:rsidR="00922650" w:rsidRPr="00E95A72" w:rsidRDefault="00922650" w:rsidP="00922650">
            <w:pPr>
              <w:jc w:val="center"/>
            </w:pPr>
            <w:r w:rsidRPr="00E95A72">
              <w:t>1</w:t>
            </w:r>
          </w:p>
        </w:tc>
      </w:tr>
      <w:tr w:rsidR="00922650" w:rsidRPr="00E95A72" w14:paraId="71C889D4" w14:textId="77777777" w:rsidTr="00922650">
        <w:trPr>
          <w:tblCellSpacing w:w="15" w:type="dxa"/>
          <w:jc w:val="center"/>
        </w:trPr>
        <w:tc>
          <w:tcPr>
            <w:tcW w:w="0" w:type="auto"/>
            <w:vAlign w:val="center"/>
            <w:hideMark/>
          </w:tcPr>
          <w:p w14:paraId="1BBFF2F1" w14:textId="77777777" w:rsidR="00922650" w:rsidRPr="00E95A72" w:rsidRDefault="00922650" w:rsidP="00922650">
            <w:pPr>
              <w:jc w:val="center"/>
            </w:pPr>
            <w:r w:rsidRPr="00E95A72">
              <w:t>NÃO ESPECIFICADO</w:t>
            </w:r>
          </w:p>
        </w:tc>
        <w:tc>
          <w:tcPr>
            <w:tcW w:w="0" w:type="auto"/>
            <w:vAlign w:val="center"/>
            <w:hideMark/>
          </w:tcPr>
          <w:p w14:paraId="2DD7C1C6" w14:textId="77777777" w:rsidR="00922650" w:rsidRPr="00E95A72" w:rsidRDefault="00922650" w:rsidP="00922650">
            <w:pPr>
              <w:jc w:val="center"/>
            </w:pPr>
            <w:r w:rsidRPr="00E95A72">
              <w:t>5</w:t>
            </w:r>
          </w:p>
        </w:tc>
        <w:tc>
          <w:tcPr>
            <w:tcW w:w="0" w:type="auto"/>
            <w:vAlign w:val="center"/>
            <w:hideMark/>
          </w:tcPr>
          <w:p w14:paraId="49318193" w14:textId="77777777" w:rsidR="00922650" w:rsidRPr="00E95A72" w:rsidRDefault="00922650" w:rsidP="00922650">
            <w:pPr>
              <w:jc w:val="center"/>
            </w:pPr>
            <w:r w:rsidRPr="00E95A72">
              <w:t>11</w:t>
            </w:r>
          </w:p>
        </w:tc>
        <w:tc>
          <w:tcPr>
            <w:tcW w:w="0" w:type="auto"/>
            <w:vAlign w:val="center"/>
            <w:hideMark/>
          </w:tcPr>
          <w:p w14:paraId="0B44CA88" w14:textId="77777777" w:rsidR="00922650" w:rsidRPr="00E95A72" w:rsidRDefault="00922650" w:rsidP="00922650">
            <w:pPr>
              <w:jc w:val="center"/>
            </w:pPr>
            <w:r w:rsidRPr="00E95A72">
              <w:t>72</w:t>
            </w:r>
          </w:p>
        </w:tc>
        <w:tc>
          <w:tcPr>
            <w:tcW w:w="0" w:type="auto"/>
            <w:vAlign w:val="center"/>
            <w:hideMark/>
          </w:tcPr>
          <w:p w14:paraId="691A8CFC" w14:textId="77777777" w:rsidR="00922650" w:rsidRPr="00E95A72" w:rsidRDefault="00922650" w:rsidP="00922650">
            <w:pPr>
              <w:jc w:val="center"/>
            </w:pPr>
            <w:r w:rsidRPr="00E95A72">
              <w:t>52</w:t>
            </w:r>
          </w:p>
        </w:tc>
        <w:tc>
          <w:tcPr>
            <w:tcW w:w="0" w:type="auto"/>
            <w:vAlign w:val="center"/>
            <w:hideMark/>
          </w:tcPr>
          <w:p w14:paraId="3A9F879F" w14:textId="77777777" w:rsidR="00922650" w:rsidRPr="00E95A72" w:rsidRDefault="00922650" w:rsidP="00922650">
            <w:pPr>
              <w:jc w:val="center"/>
            </w:pPr>
            <w:r w:rsidRPr="00E95A72">
              <w:t>0</w:t>
            </w:r>
          </w:p>
        </w:tc>
        <w:tc>
          <w:tcPr>
            <w:tcW w:w="0" w:type="auto"/>
            <w:vAlign w:val="center"/>
            <w:hideMark/>
          </w:tcPr>
          <w:p w14:paraId="1522C411" w14:textId="77777777" w:rsidR="00922650" w:rsidRPr="00E95A72" w:rsidRDefault="00922650" w:rsidP="00922650">
            <w:pPr>
              <w:jc w:val="center"/>
            </w:pPr>
            <w:r w:rsidRPr="00E95A72">
              <w:t>2</w:t>
            </w:r>
          </w:p>
        </w:tc>
      </w:tr>
      <w:tr w:rsidR="00922650" w:rsidRPr="00E95A72" w14:paraId="2E529CEB" w14:textId="77777777" w:rsidTr="00922650">
        <w:trPr>
          <w:tblCellSpacing w:w="15" w:type="dxa"/>
          <w:jc w:val="center"/>
        </w:trPr>
        <w:tc>
          <w:tcPr>
            <w:tcW w:w="0" w:type="auto"/>
            <w:vAlign w:val="center"/>
            <w:hideMark/>
          </w:tcPr>
          <w:p w14:paraId="355C790F" w14:textId="77777777" w:rsidR="00922650" w:rsidRPr="00E95A72" w:rsidRDefault="00922650" w:rsidP="00922650">
            <w:pPr>
              <w:jc w:val="center"/>
            </w:pPr>
            <w:r w:rsidRPr="00E95A72">
              <w:t>PRESENCIAL</w:t>
            </w:r>
          </w:p>
        </w:tc>
        <w:tc>
          <w:tcPr>
            <w:tcW w:w="0" w:type="auto"/>
            <w:vAlign w:val="center"/>
            <w:hideMark/>
          </w:tcPr>
          <w:p w14:paraId="379D15C8" w14:textId="77777777" w:rsidR="00922650" w:rsidRPr="00E95A72" w:rsidRDefault="00922650" w:rsidP="00922650">
            <w:pPr>
              <w:jc w:val="center"/>
            </w:pPr>
            <w:r w:rsidRPr="00E95A72">
              <w:t>6</w:t>
            </w:r>
          </w:p>
        </w:tc>
        <w:tc>
          <w:tcPr>
            <w:tcW w:w="0" w:type="auto"/>
            <w:vAlign w:val="center"/>
            <w:hideMark/>
          </w:tcPr>
          <w:p w14:paraId="205971A0" w14:textId="77777777" w:rsidR="00922650" w:rsidRPr="00E95A72" w:rsidRDefault="00922650" w:rsidP="00922650">
            <w:pPr>
              <w:jc w:val="center"/>
            </w:pPr>
            <w:r w:rsidRPr="00E95A72">
              <w:t>93</w:t>
            </w:r>
          </w:p>
        </w:tc>
        <w:tc>
          <w:tcPr>
            <w:tcW w:w="0" w:type="auto"/>
            <w:vAlign w:val="center"/>
            <w:hideMark/>
          </w:tcPr>
          <w:p w14:paraId="2268C40B" w14:textId="77777777" w:rsidR="00922650" w:rsidRPr="00E95A72" w:rsidRDefault="00922650" w:rsidP="00922650">
            <w:pPr>
              <w:jc w:val="center"/>
            </w:pPr>
            <w:r w:rsidRPr="00E95A72">
              <w:t>178</w:t>
            </w:r>
          </w:p>
        </w:tc>
        <w:tc>
          <w:tcPr>
            <w:tcW w:w="0" w:type="auto"/>
            <w:vAlign w:val="center"/>
            <w:hideMark/>
          </w:tcPr>
          <w:p w14:paraId="2835A753" w14:textId="77777777" w:rsidR="00922650" w:rsidRPr="00E95A72" w:rsidRDefault="00922650" w:rsidP="00922650">
            <w:pPr>
              <w:jc w:val="center"/>
            </w:pPr>
            <w:r w:rsidRPr="00E95A72">
              <w:t>107</w:t>
            </w:r>
          </w:p>
        </w:tc>
        <w:tc>
          <w:tcPr>
            <w:tcW w:w="0" w:type="auto"/>
            <w:vAlign w:val="center"/>
            <w:hideMark/>
          </w:tcPr>
          <w:p w14:paraId="2D60E003" w14:textId="77777777" w:rsidR="00922650" w:rsidRPr="00E95A72" w:rsidRDefault="00922650" w:rsidP="00922650">
            <w:pPr>
              <w:jc w:val="center"/>
            </w:pPr>
            <w:r w:rsidRPr="00E95A72">
              <w:t>0</w:t>
            </w:r>
          </w:p>
        </w:tc>
        <w:tc>
          <w:tcPr>
            <w:tcW w:w="0" w:type="auto"/>
            <w:vAlign w:val="center"/>
            <w:hideMark/>
          </w:tcPr>
          <w:p w14:paraId="787EAA27" w14:textId="77777777" w:rsidR="00922650" w:rsidRPr="00E95A72" w:rsidRDefault="00922650" w:rsidP="00922650">
            <w:pPr>
              <w:jc w:val="center"/>
            </w:pPr>
            <w:r w:rsidRPr="00E95A72">
              <w:t>3</w:t>
            </w:r>
          </w:p>
        </w:tc>
      </w:tr>
      <w:tr w:rsidR="00922650" w:rsidRPr="00E95A72" w14:paraId="63F19E1C" w14:textId="77777777" w:rsidTr="00922650">
        <w:trPr>
          <w:tblCellSpacing w:w="15" w:type="dxa"/>
          <w:jc w:val="center"/>
        </w:trPr>
        <w:tc>
          <w:tcPr>
            <w:tcW w:w="0" w:type="auto"/>
            <w:vAlign w:val="center"/>
            <w:hideMark/>
          </w:tcPr>
          <w:p w14:paraId="325ABBDD" w14:textId="77777777" w:rsidR="00922650" w:rsidRPr="00E95A72" w:rsidRDefault="00922650" w:rsidP="00922650">
            <w:pPr>
              <w:jc w:val="center"/>
            </w:pPr>
            <w:r w:rsidRPr="00E95A72">
              <w:lastRenderedPageBreak/>
              <w:t>REDES SOCIAIS</w:t>
            </w:r>
          </w:p>
        </w:tc>
        <w:tc>
          <w:tcPr>
            <w:tcW w:w="0" w:type="auto"/>
            <w:vAlign w:val="center"/>
            <w:hideMark/>
          </w:tcPr>
          <w:p w14:paraId="5DE5D49E" w14:textId="77777777" w:rsidR="00922650" w:rsidRPr="00E95A72" w:rsidRDefault="00922650" w:rsidP="00922650">
            <w:pPr>
              <w:jc w:val="center"/>
            </w:pPr>
            <w:r w:rsidRPr="00E95A72">
              <w:t>1</w:t>
            </w:r>
          </w:p>
        </w:tc>
        <w:tc>
          <w:tcPr>
            <w:tcW w:w="0" w:type="auto"/>
            <w:vAlign w:val="center"/>
            <w:hideMark/>
          </w:tcPr>
          <w:p w14:paraId="551A883D" w14:textId="77777777" w:rsidR="00922650" w:rsidRPr="00E95A72" w:rsidRDefault="00922650" w:rsidP="00922650">
            <w:pPr>
              <w:jc w:val="center"/>
            </w:pPr>
            <w:r w:rsidRPr="00E95A72">
              <w:t>3</w:t>
            </w:r>
          </w:p>
        </w:tc>
        <w:tc>
          <w:tcPr>
            <w:tcW w:w="0" w:type="auto"/>
            <w:vAlign w:val="center"/>
            <w:hideMark/>
          </w:tcPr>
          <w:p w14:paraId="75E97A01" w14:textId="77777777" w:rsidR="00922650" w:rsidRPr="00E95A72" w:rsidRDefault="00922650" w:rsidP="00922650">
            <w:pPr>
              <w:jc w:val="center"/>
            </w:pPr>
            <w:r w:rsidRPr="00E95A72">
              <w:t>2</w:t>
            </w:r>
          </w:p>
        </w:tc>
        <w:tc>
          <w:tcPr>
            <w:tcW w:w="0" w:type="auto"/>
            <w:vAlign w:val="center"/>
            <w:hideMark/>
          </w:tcPr>
          <w:p w14:paraId="18FA5D25" w14:textId="77777777" w:rsidR="00922650" w:rsidRPr="00E95A72" w:rsidRDefault="00922650" w:rsidP="00922650">
            <w:pPr>
              <w:jc w:val="center"/>
            </w:pPr>
            <w:r w:rsidRPr="00E95A72">
              <w:t>0</w:t>
            </w:r>
          </w:p>
        </w:tc>
        <w:tc>
          <w:tcPr>
            <w:tcW w:w="0" w:type="auto"/>
            <w:vAlign w:val="center"/>
            <w:hideMark/>
          </w:tcPr>
          <w:p w14:paraId="57D413C1" w14:textId="77777777" w:rsidR="00922650" w:rsidRPr="00E95A72" w:rsidRDefault="00922650" w:rsidP="00922650">
            <w:pPr>
              <w:jc w:val="center"/>
            </w:pPr>
            <w:r w:rsidRPr="00E95A72">
              <w:t>0</w:t>
            </w:r>
          </w:p>
        </w:tc>
        <w:tc>
          <w:tcPr>
            <w:tcW w:w="0" w:type="auto"/>
            <w:vAlign w:val="center"/>
            <w:hideMark/>
          </w:tcPr>
          <w:p w14:paraId="7E06BF9B" w14:textId="77777777" w:rsidR="00922650" w:rsidRPr="00E95A72" w:rsidRDefault="00922650" w:rsidP="00922650">
            <w:pPr>
              <w:jc w:val="center"/>
            </w:pPr>
            <w:r w:rsidRPr="00E95A72">
              <w:t>0</w:t>
            </w:r>
          </w:p>
        </w:tc>
      </w:tr>
      <w:tr w:rsidR="00922650" w:rsidRPr="00E95A72" w14:paraId="536CF6DB" w14:textId="77777777" w:rsidTr="00922650">
        <w:trPr>
          <w:tblCellSpacing w:w="15" w:type="dxa"/>
          <w:jc w:val="center"/>
        </w:trPr>
        <w:tc>
          <w:tcPr>
            <w:tcW w:w="0" w:type="auto"/>
            <w:vAlign w:val="center"/>
            <w:hideMark/>
          </w:tcPr>
          <w:p w14:paraId="474B7B4D" w14:textId="77777777" w:rsidR="00922650" w:rsidRPr="00E95A72" w:rsidRDefault="00922650" w:rsidP="00922650">
            <w:pPr>
              <w:jc w:val="center"/>
            </w:pPr>
            <w:r w:rsidRPr="00E95A72">
              <w:t>SEI</w:t>
            </w:r>
          </w:p>
        </w:tc>
        <w:tc>
          <w:tcPr>
            <w:tcW w:w="0" w:type="auto"/>
            <w:vAlign w:val="center"/>
            <w:hideMark/>
          </w:tcPr>
          <w:p w14:paraId="35C61EBA" w14:textId="77777777" w:rsidR="00922650" w:rsidRPr="00E95A72" w:rsidRDefault="00922650" w:rsidP="00922650">
            <w:pPr>
              <w:jc w:val="center"/>
            </w:pPr>
            <w:r w:rsidRPr="00E95A72">
              <w:t>159</w:t>
            </w:r>
          </w:p>
        </w:tc>
        <w:tc>
          <w:tcPr>
            <w:tcW w:w="0" w:type="auto"/>
            <w:vAlign w:val="center"/>
            <w:hideMark/>
          </w:tcPr>
          <w:p w14:paraId="0C9592AD" w14:textId="77777777" w:rsidR="00922650" w:rsidRPr="00E95A72" w:rsidRDefault="00922650" w:rsidP="00922650">
            <w:pPr>
              <w:jc w:val="center"/>
            </w:pPr>
            <w:r w:rsidRPr="00E95A72">
              <w:t>128</w:t>
            </w:r>
          </w:p>
        </w:tc>
        <w:tc>
          <w:tcPr>
            <w:tcW w:w="0" w:type="auto"/>
            <w:vAlign w:val="center"/>
            <w:hideMark/>
          </w:tcPr>
          <w:p w14:paraId="6128A6CD" w14:textId="77777777" w:rsidR="00922650" w:rsidRPr="00E95A72" w:rsidRDefault="00922650" w:rsidP="00922650">
            <w:pPr>
              <w:jc w:val="center"/>
            </w:pPr>
            <w:r w:rsidRPr="00E95A72">
              <w:t>2168</w:t>
            </w:r>
          </w:p>
        </w:tc>
        <w:tc>
          <w:tcPr>
            <w:tcW w:w="0" w:type="auto"/>
            <w:vAlign w:val="center"/>
            <w:hideMark/>
          </w:tcPr>
          <w:p w14:paraId="6F93E9E6" w14:textId="77777777" w:rsidR="00922650" w:rsidRPr="00E95A72" w:rsidRDefault="00922650" w:rsidP="00922650">
            <w:pPr>
              <w:jc w:val="center"/>
            </w:pPr>
            <w:r w:rsidRPr="00E95A72">
              <w:t>1298</w:t>
            </w:r>
          </w:p>
        </w:tc>
        <w:tc>
          <w:tcPr>
            <w:tcW w:w="0" w:type="auto"/>
            <w:vAlign w:val="center"/>
            <w:hideMark/>
          </w:tcPr>
          <w:p w14:paraId="18811E2F" w14:textId="77777777" w:rsidR="00922650" w:rsidRPr="00E95A72" w:rsidRDefault="00922650" w:rsidP="00922650">
            <w:pPr>
              <w:jc w:val="center"/>
            </w:pPr>
            <w:r w:rsidRPr="00E95A72">
              <w:t>3</w:t>
            </w:r>
          </w:p>
        </w:tc>
        <w:tc>
          <w:tcPr>
            <w:tcW w:w="0" w:type="auto"/>
            <w:vAlign w:val="center"/>
            <w:hideMark/>
          </w:tcPr>
          <w:p w14:paraId="2C6FADD8" w14:textId="77777777" w:rsidR="00922650" w:rsidRPr="00E95A72" w:rsidRDefault="00922650" w:rsidP="00922650">
            <w:pPr>
              <w:jc w:val="center"/>
            </w:pPr>
            <w:r w:rsidRPr="00E95A72">
              <w:t>93</w:t>
            </w:r>
          </w:p>
        </w:tc>
      </w:tr>
      <w:tr w:rsidR="00922650" w:rsidRPr="00E95A72" w14:paraId="699B7079" w14:textId="77777777" w:rsidTr="00922650">
        <w:trPr>
          <w:tblCellSpacing w:w="15" w:type="dxa"/>
          <w:jc w:val="center"/>
        </w:trPr>
        <w:tc>
          <w:tcPr>
            <w:tcW w:w="0" w:type="auto"/>
            <w:vAlign w:val="center"/>
            <w:hideMark/>
          </w:tcPr>
          <w:p w14:paraId="16472307" w14:textId="77777777" w:rsidR="00922650" w:rsidRPr="00E95A72" w:rsidRDefault="00922650" w:rsidP="00922650">
            <w:pPr>
              <w:jc w:val="center"/>
            </w:pPr>
            <w:r w:rsidRPr="00E95A72">
              <w:t>SIGO</w:t>
            </w:r>
          </w:p>
        </w:tc>
        <w:tc>
          <w:tcPr>
            <w:tcW w:w="0" w:type="auto"/>
            <w:vAlign w:val="center"/>
            <w:hideMark/>
          </w:tcPr>
          <w:p w14:paraId="4217737F" w14:textId="77777777" w:rsidR="00922650" w:rsidRPr="00E95A72" w:rsidRDefault="00922650" w:rsidP="00922650">
            <w:pPr>
              <w:jc w:val="center"/>
            </w:pPr>
            <w:r w:rsidRPr="00E95A72">
              <w:t>3</w:t>
            </w:r>
          </w:p>
        </w:tc>
        <w:tc>
          <w:tcPr>
            <w:tcW w:w="0" w:type="auto"/>
            <w:vAlign w:val="center"/>
            <w:hideMark/>
          </w:tcPr>
          <w:p w14:paraId="18B6B292" w14:textId="77777777" w:rsidR="00922650" w:rsidRPr="00E95A72" w:rsidRDefault="00922650" w:rsidP="00922650">
            <w:pPr>
              <w:jc w:val="center"/>
            </w:pPr>
            <w:r w:rsidRPr="00E95A72">
              <w:t>4</w:t>
            </w:r>
          </w:p>
        </w:tc>
        <w:tc>
          <w:tcPr>
            <w:tcW w:w="0" w:type="auto"/>
            <w:vAlign w:val="center"/>
            <w:hideMark/>
          </w:tcPr>
          <w:p w14:paraId="33ED3FF1" w14:textId="77777777" w:rsidR="00922650" w:rsidRPr="00E95A72" w:rsidRDefault="00922650" w:rsidP="00922650">
            <w:pPr>
              <w:jc w:val="center"/>
            </w:pPr>
            <w:r w:rsidRPr="00E95A72">
              <w:t>64</w:t>
            </w:r>
          </w:p>
        </w:tc>
        <w:tc>
          <w:tcPr>
            <w:tcW w:w="0" w:type="auto"/>
            <w:vAlign w:val="center"/>
            <w:hideMark/>
          </w:tcPr>
          <w:p w14:paraId="2FBABD2B" w14:textId="77777777" w:rsidR="00922650" w:rsidRPr="00E95A72" w:rsidRDefault="00922650" w:rsidP="00922650">
            <w:pPr>
              <w:jc w:val="center"/>
            </w:pPr>
            <w:r w:rsidRPr="00E95A72">
              <w:t>27</w:t>
            </w:r>
          </w:p>
        </w:tc>
        <w:tc>
          <w:tcPr>
            <w:tcW w:w="0" w:type="auto"/>
            <w:vAlign w:val="center"/>
            <w:hideMark/>
          </w:tcPr>
          <w:p w14:paraId="29F7F270" w14:textId="77777777" w:rsidR="00922650" w:rsidRPr="00E95A72" w:rsidRDefault="00922650" w:rsidP="00922650">
            <w:pPr>
              <w:jc w:val="center"/>
            </w:pPr>
            <w:r w:rsidRPr="00E95A72">
              <w:t>0</w:t>
            </w:r>
          </w:p>
        </w:tc>
        <w:tc>
          <w:tcPr>
            <w:tcW w:w="0" w:type="auto"/>
            <w:vAlign w:val="center"/>
            <w:hideMark/>
          </w:tcPr>
          <w:p w14:paraId="281C8808" w14:textId="77777777" w:rsidR="00922650" w:rsidRPr="00E95A72" w:rsidRDefault="00922650" w:rsidP="00922650">
            <w:pPr>
              <w:jc w:val="center"/>
            </w:pPr>
            <w:r w:rsidRPr="00E95A72">
              <w:t>0</w:t>
            </w:r>
          </w:p>
        </w:tc>
      </w:tr>
      <w:tr w:rsidR="00922650" w:rsidRPr="00E95A72" w14:paraId="4E082E12" w14:textId="77777777" w:rsidTr="00922650">
        <w:trPr>
          <w:tblCellSpacing w:w="15" w:type="dxa"/>
          <w:jc w:val="center"/>
        </w:trPr>
        <w:tc>
          <w:tcPr>
            <w:tcW w:w="0" w:type="auto"/>
            <w:vAlign w:val="center"/>
            <w:hideMark/>
          </w:tcPr>
          <w:p w14:paraId="0B36BC6F" w14:textId="77777777" w:rsidR="00922650" w:rsidRPr="00E95A72" w:rsidRDefault="00922650" w:rsidP="00922650">
            <w:pPr>
              <w:jc w:val="center"/>
            </w:pPr>
            <w:r w:rsidRPr="00E95A72">
              <w:t>TELEFONE</w:t>
            </w:r>
          </w:p>
        </w:tc>
        <w:tc>
          <w:tcPr>
            <w:tcW w:w="0" w:type="auto"/>
            <w:vAlign w:val="center"/>
            <w:hideMark/>
          </w:tcPr>
          <w:p w14:paraId="4DE7A612" w14:textId="77777777" w:rsidR="00922650" w:rsidRPr="00E95A72" w:rsidRDefault="00922650" w:rsidP="00922650">
            <w:pPr>
              <w:jc w:val="center"/>
            </w:pPr>
            <w:r w:rsidRPr="00E95A72">
              <w:t>35</w:t>
            </w:r>
          </w:p>
        </w:tc>
        <w:tc>
          <w:tcPr>
            <w:tcW w:w="0" w:type="auto"/>
            <w:vAlign w:val="center"/>
            <w:hideMark/>
          </w:tcPr>
          <w:p w14:paraId="4ADADFC6" w14:textId="77777777" w:rsidR="00922650" w:rsidRPr="00E95A72" w:rsidRDefault="00922650" w:rsidP="00922650">
            <w:pPr>
              <w:jc w:val="center"/>
            </w:pPr>
            <w:r w:rsidRPr="00E95A72">
              <w:t>158</w:t>
            </w:r>
          </w:p>
        </w:tc>
        <w:tc>
          <w:tcPr>
            <w:tcW w:w="0" w:type="auto"/>
            <w:vAlign w:val="center"/>
            <w:hideMark/>
          </w:tcPr>
          <w:p w14:paraId="49C78399" w14:textId="77777777" w:rsidR="00922650" w:rsidRPr="00E95A72" w:rsidRDefault="00922650" w:rsidP="00922650">
            <w:pPr>
              <w:jc w:val="center"/>
            </w:pPr>
            <w:r w:rsidRPr="00E95A72">
              <w:t>1603</w:t>
            </w:r>
          </w:p>
        </w:tc>
        <w:tc>
          <w:tcPr>
            <w:tcW w:w="0" w:type="auto"/>
            <w:vAlign w:val="center"/>
            <w:hideMark/>
          </w:tcPr>
          <w:p w14:paraId="0610682A" w14:textId="77777777" w:rsidR="00922650" w:rsidRPr="00E95A72" w:rsidRDefault="00922650" w:rsidP="00922650">
            <w:pPr>
              <w:jc w:val="center"/>
            </w:pPr>
            <w:r w:rsidRPr="00E95A72">
              <w:t>646</w:t>
            </w:r>
          </w:p>
        </w:tc>
        <w:tc>
          <w:tcPr>
            <w:tcW w:w="0" w:type="auto"/>
            <w:vAlign w:val="center"/>
            <w:hideMark/>
          </w:tcPr>
          <w:p w14:paraId="3E78D618" w14:textId="77777777" w:rsidR="00922650" w:rsidRPr="00E95A72" w:rsidRDefault="00922650" w:rsidP="00922650">
            <w:pPr>
              <w:jc w:val="center"/>
            </w:pPr>
            <w:r w:rsidRPr="00E95A72">
              <w:t>1</w:t>
            </w:r>
          </w:p>
        </w:tc>
        <w:tc>
          <w:tcPr>
            <w:tcW w:w="0" w:type="auto"/>
            <w:vAlign w:val="center"/>
            <w:hideMark/>
          </w:tcPr>
          <w:p w14:paraId="3CBA3175" w14:textId="77777777" w:rsidR="00922650" w:rsidRPr="00E95A72" w:rsidRDefault="00922650" w:rsidP="00922650">
            <w:pPr>
              <w:jc w:val="center"/>
            </w:pPr>
            <w:r w:rsidRPr="00E95A72">
              <w:t>6</w:t>
            </w:r>
          </w:p>
        </w:tc>
      </w:tr>
      <w:tr w:rsidR="00922650" w:rsidRPr="00E95A72" w14:paraId="688F8847" w14:textId="77777777" w:rsidTr="00922650">
        <w:trPr>
          <w:tblCellSpacing w:w="15" w:type="dxa"/>
          <w:jc w:val="center"/>
        </w:trPr>
        <w:tc>
          <w:tcPr>
            <w:tcW w:w="0" w:type="auto"/>
            <w:vAlign w:val="center"/>
            <w:hideMark/>
          </w:tcPr>
          <w:p w14:paraId="2ADC36D7" w14:textId="77777777" w:rsidR="00922650" w:rsidRPr="00E95A72" w:rsidRDefault="00922650" w:rsidP="00922650">
            <w:pPr>
              <w:jc w:val="center"/>
            </w:pPr>
            <w:r w:rsidRPr="00E95A72">
              <w:t>WHATSAPP</w:t>
            </w:r>
          </w:p>
        </w:tc>
        <w:tc>
          <w:tcPr>
            <w:tcW w:w="0" w:type="auto"/>
            <w:vAlign w:val="center"/>
            <w:hideMark/>
          </w:tcPr>
          <w:p w14:paraId="5D30A8D3" w14:textId="77777777" w:rsidR="00922650" w:rsidRPr="00E95A72" w:rsidRDefault="00922650" w:rsidP="00922650">
            <w:pPr>
              <w:jc w:val="center"/>
            </w:pPr>
            <w:r w:rsidRPr="00E95A72">
              <w:t>13</w:t>
            </w:r>
          </w:p>
        </w:tc>
        <w:tc>
          <w:tcPr>
            <w:tcW w:w="0" w:type="auto"/>
            <w:vAlign w:val="center"/>
            <w:hideMark/>
          </w:tcPr>
          <w:p w14:paraId="2EC994E0" w14:textId="77777777" w:rsidR="00922650" w:rsidRPr="00E95A72" w:rsidRDefault="00922650" w:rsidP="00922650">
            <w:pPr>
              <w:jc w:val="center"/>
            </w:pPr>
            <w:r w:rsidRPr="00E95A72">
              <w:t>39</w:t>
            </w:r>
          </w:p>
        </w:tc>
        <w:tc>
          <w:tcPr>
            <w:tcW w:w="0" w:type="auto"/>
            <w:vAlign w:val="center"/>
            <w:hideMark/>
          </w:tcPr>
          <w:p w14:paraId="06611046" w14:textId="77777777" w:rsidR="00922650" w:rsidRPr="00E95A72" w:rsidRDefault="00922650" w:rsidP="00922650">
            <w:pPr>
              <w:jc w:val="center"/>
            </w:pPr>
            <w:r w:rsidRPr="00E95A72">
              <w:t>826</w:t>
            </w:r>
          </w:p>
        </w:tc>
        <w:tc>
          <w:tcPr>
            <w:tcW w:w="0" w:type="auto"/>
            <w:vAlign w:val="center"/>
            <w:hideMark/>
          </w:tcPr>
          <w:p w14:paraId="54B9F810" w14:textId="77777777" w:rsidR="00922650" w:rsidRPr="00E95A72" w:rsidRDefault="00922650" w:rsidP="00922650">
            <w:pPr>
              <w:jc w:val="center"/>
            </w:pPr>
            <w:r w:rsidRPr="00E95A72">
              <w:t>245</w:t>
            </w:r>
          </w:p>
        </w:tc>
        <w:tc>
          <w:tcPr>
            <w:tcW w:w="0" w:type="auto"/>
            <w:vAlign w:val="center"/>
            <w:hideMark/>
          </w:tcPr>
          <w:p w14:paraId="7D6E6536" w14:textId="77777777" w:rsidR="00922650" w:rsidRPr="00E95A72" w:rsidRDefault="00922650" w:rsidP="00922650">
            <w:pPr>
              <w:jc w:val="center"/>
            </w:pPr>
            <w:r w:rsidRPr="00E95A72">
              <w:t>0</w:t>
            </w:r>
          </w:p>
        </w:tc>
        <w:tc>
          <w:tcPr>
            <w:tcW w:w="0" w:type="auto"/>
            <w:vAlign w:val="center"/>
            <w:hideMark/>
          </w:tcPr>
          <w:p w14:paraId="0F2DBBEF" w14:textId="77777777" w:rsidR="00922650" w:rsidRPr="00E95A72" w:rsidRDefault="00922650" w:rsidP="00922650">
            <w:pPr>
              <w:jc w:val="center"/>
            </w:pPr>
            <w:r w:rsidRPr="00E95A72">
              <w:t>2</w:t>
            </w:r>
          </w:p>
        </w:tc>
      </w:tr>
    </w:tbl>
    <w:p w14:paraId="656BFE6E" w14:textId="77777777" w:rsidR="00922650" w:rsidRDefault="00922650" w:rsidP="00922650">
      <w:pPr>
        <w:spacing w:line="360" w:lineRule="auto"/>
        <w:contextualSpacing/>
        <w:jc w:val="both"/>
      </w:pPr>
    </w:p>
    <w:p w14:paraId="1F4812C2" w14:textId="77777777" w:rsidR="00721DC0" w:rsidRPr="00721DC0" w:rsidRDefault="00721DC0" w:rsidP="00721DC0">
      <w:pPr>
        <w:spacing w:line="360" w:lineRule="auto"/>
        <w:ind w:firstLine="1134"/>
        <w:contextualSpacing/>
        <w:jc w:val="both"/>
      </w:pPr>
      <w:r w:rsidRPr="00721DC0">
        <w:t>A análise do cruzamento entre canais de atendimento e tipologias de manifestação evidencia a forte centralidade do SEI como principal meio de registro, concentrando, de forma expressiva, especialmente as reclamações e os pedidos de acesso à informação (LAI). Esse dado indica que demandas mais formais, complexas ou que exigem tramitação estruturada tendem a ser direcionadas a sistemas institucionais.</w:t>
      </w:r>
    </w:p>
    <w:p w14:paraId="2B046E4D" w14:textId="77777777" w:rsidR="00721DC0" w:rsidRPr="00721DC0" w:rsidRDefault="00721DC0" w:rsidP="00721DC0">
      <w:pPr>
        <w:spacing w:line="360" w:lineRule="auto"/>
        <w:ind w:firstLine="1134"/>
        <w:contextualSpacing/>
        <w:jc w:val="both"/>
      </w:pPr>
      <w:r w:rsidRPr="00721DC0">
        <w:t>Paralelamente, destaca-se a relevância dos canais assistidos, sobretudo telefone e WhatsApp, que apresentam volumes significativos de reclamações e também participação em outras tipologias. Esse comportamento reforça a consolidação de um modelo híbrido de atendimento, no qual coexistem canais digitais estruturados e canais de interação direta, ampliando as possibilidades de acesso pelo cidadão.</w:t>
      </w:r>
    </w:p>
    <w:p w14:paraId="640840EF" w14:textId="77777777" w:rsidR="00721DC0" w:rsidRPr="00721DC0" w:rsidRDefault="00721DC0" w:rsidP="00721DC0">
      <w:pPr>
        <w:spacing w:line="360" w:lineRule="auto"/>
        <w:ind w:firstLine="1134"/>
        <w:contextualSpacing/>
        <w:jc w:val="both"/>
      </w:pPr>
      <w:r w:rsidRPr="00721DC0">
        <w:t xml:space="preserve">Observa-se ainda que as tipologias não se distribuem de maneira homogênea entre os canais. As denúncias e os pedidos de acesso à informação concentram-se proporcionalmente mais em canais formais (como SEI e </w:t>
      </w:r>
      <w:proofErr w:type="spellStart"/>
      <w:r w:rsidRPr="00721DC0">
        <w:t>FalaBR</w:t>
      </w:r>
      <w:proofErr w:type="spellEnd"/>
      <w:r w:rsidRPr="00721DC0">
        <w:t>), enquanto manifestações como reclamações e elogios apresentam maior dispersão, com presença relevante nos canais assistidos. Esse padrão sugere que o grau de formalização, complexidade e necessidade de registro influenciam diretamente a escolha do canal pelo usuário.</w:t>
      </w:r>
    </w:p>
    <w:p w14:paraId="4ED4DDF1" w14:textId="03DA6A4E" w:rsidR="00897938" w:rsidRPr="003E56BC" w:rsidRDefault="00897938" w:rsidP="00922650">
      <w:pPr>
        <w:spacing w:line="360" w:lineRule="auto"/>
        <w:ind w:firstLine="1134"/>
        <w:contextualSpacing/>
        <w:jc w:val="both"/>
      </w:pPr>
      <w:r>
        <w:t xml:space="preserve">Abaixo segue </w:t>
      </w:r>
      <w:r w:rsidR="006926D0">
        <w:t xml:space="preserve">dados relativos </w:t>
      </w:r>
      <w:r w:rsidR="00922650">
        <w:t>à matriz</w:t>
      </w:r>
      <w:r w:rsidR="006926D0">
        <w:t xml:space="preserve"> </w:t>
      </w:r>
      <w:r>
        <w:t xml:space="preserve">canal de atendimento X </w:t>
      </w:r>
      <w:r w:rsidR="006926D0">
        <w:t>órgão/entidade: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88"/>
        <w:gridCol w:w="708"/>
        <w:gridCol w:w="720"/>
        <w:gridCol w:w="1210"/>
        <w:gridCol w:w="1045"/>
        <w:gridCol w:w="1043"/>
        <w:gridCol w:w="711"/>
        <w:gridCol w:w="510"/>
        <w:gridCol w:w="892"/>
        <w:gridCol w:w="1001"/>
      </w:tblGrid>
      <w:tr w:rsidR="00897938" w:rsidRPr="00897938" w14:paraId="335ECE99" w14:textId="77777777" w:rsidTr="005B21D9">
        <w:trPr>
          <w:trHeight w:val="554"/>
        </w:trPr>
        <w:tc>
          <w:tcPr>
            <w:tcW w:w="929" w:type="pct"/>
            <w:vAlign w:val="center"/>
            <w:hideMark/>
          </w:tcPr>
          <w:p w14:paraId="17321CC6"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ÓRGÃO/ENTIDADE</w:t>
            </w:r>
          </w:p>
        </w:tc>
        <w:tc>
          <w:tcPr>
            <w:tcW w:w="368" w:type="pct"/>
            <w:noWrap/>
            <w:vAlign w:val="center"/>
            <w:hideMark/>
          </w:tcPr>
          <w:p w14:paraId="78869CC9"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EMAIL</w:t>
            </w:r>
          </w:p>
        </w:tc>
        <w:tc>
          <w:tcPr>
            <w:tcW w:w="374" w:type="pct"/>
            <w:noWrap/>
            <w:vAlign w:val="center"/>
            <w:hideMark/>
          </w:tcPr>
          <w:p w14:paraId="5F39C873"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FALABR</w:t>
            </w:r>
          </w:p>
        </w:tc>
        <w:tc>
          <w:tcPr>
            <w:tcW w:w="628" w:type="pct"/>
            <w:vAlign w:val="center"/>
            <w:hideMark/>
          </w:tcPr>
          <w:p w14:paraId="46CBC050"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NÃO ESPECIFICADO</w:t>
            </w:r>
          </w:p>
        </w:tc>
        <w:tc>
          <w:tcPr>
            <w:tcW w:w="543" w:type="pct"/>
            <w:noWrap/>
            <w:vAlign w:val="center"/>
            <w:hideMark/>
          </w:tcPr>
          <w:p w14:paraId="119DA36B"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PRESENCIAL</w:t>
            </w:r>
          </w:p>
        </w:tc>
        <w:tc>
          <w:tcPr>
            <w:tcW w:w="542" w:type="pct"/>
            <w:vAlign w:val="center"/>
            <w:hideMark/>
          </w:tcPr>
          <w:p w14:paraId="6792F7FE"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REDES SOCIAIS</w:t>
            </w:r>
          </w:p>
        </w:tc>
        <w:tc>
          <w:tcPr>
            <w:tcW w:w="369" w:type="pct"/>
            <w:noWrap/>
            <w:vAlign w:val="center"/>
            <w:hideMark/>
          </w:tcPr>
          <w:p w14:paraId="0C40A6FD"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SEI</w:t>
            </w:r>
          </w:p>
        </w:tc>
        <w:tc>
          <w:tcPr>
            <w:tcW w:w="265" w:type="pct"/>
            <w:noWrap/>
            <w:vAlign w:val="center"/>
            <w:hideMark/>
          </w:tcPr>
          <w:p w14:paraId="2752F7FA"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SIGO</w:t>
            </w:r>
          </w:p>
        </w:tc>
        <w:tc>
          <w:tcPr>
            <w:tcW w:w="463" w:type="pct"/>
            <w:noWrap/>
            <w:vAlign w:val="center"/>
            <w:hideMark/>
          </w:tcPr>
          <w:p w14:paraId="34FFF0E9"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TELEFONE</w:t>
            </w:r>
          </w:p>
        </w:tc>
        <w:tc>
          <w:tcPr>
            <w:tcW w:w="520" w:type="pct"/>
            <w:noWrap/>
            <w:vAlign w:val="center"/>
            <w:hideMark/>
          </w:tcPr>
          <w:p w14:paraId="59C9F23C" w14:textId="77777777" w:rsidR="00897938" w:rsidRPr="00897938" w:rsidRDefault="00897938" w:rsidP="00BD7E1D">
            <w:pPr>
              <w:spacing w:after="0" w:line="240" w:lineRule="auto"/>
              <w:jc w:val="center"/>
              <w:rPr>
                <w:rFonts w:ascii="Calibri" w:eastAsia="Times New Roman" w:hAnsi="Calibri" w:cs="Calibri"/>
                <w:b/>
                <w:bCs/>
                <w:color w:val="000000"/>
                <w:kern w:val="0"/>
                <w:sz w:val="18"/>
                <w:szCs w:val="18"/>
                <w:lang w:eastAsia="pt-BR"/>
                <w14:ligatures w14:val="none"/>
              </w:rPr>
            </w:pPr>
            <w:r w:rsidRPr="00897938">
              <w:rPr>
                <w:rFonts w:ascii="Calibri" w:eastAsia="Times New Roman" w:hAnsi="Calibri" w:cs="Calibri"/>
                <w:b/>
                <w:bCs/>
                <w:color w:val="000000"/>
                <w:kern w:val="0"/>
                <w:sz w:val="18"/>
                <w:szCs w:val="18"/>
                <w:lang w:eastAsia="pt-BR"/>
                <w14:ligatures w14:val="none"/>
              </w:rPr>
              <w:t>WHATSAPP</w:t>
            </w:r>
          </w:p>
        </w:tc>
      </w:tr>
      <w:tr w:rsidR="00897938" w:rsidRPr="00897938" w14:paraId="0B16DADB" w14:textId="77777777" w:rsidTr="005B21D9">
        <w:trPr>
          <w:trHeight w:val="300"/>
        </w:trPr>
        <w:tc>
          <w:tcPr>
            <w:tcW w:w="929" w:type="pct"/>
            <w:vAlign w:val="center"/>
            <w:hideMark/>
          </w:tcPr>
          <w:p w14:paraId="5728A58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ACESF</w:t>
            </w:r>
          </w:p>
        </w:tc>
        <w:tc>
          <w:tcPr>
            <w:tcW w:w="368" w:type="pct"/>
            <w:noWrap/>
            <w:vAlign w:val="center"/>
            <w:hideMark/>
          </w:tcPr>
          <w:p w14:paraId="4D627BF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56398ED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792A849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6F2E23B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2" w:type="pct"/>
            <w:noWrap/>
            <w:vAlign w:val="center"/>
            <w:hideMark/>
          </w:tcPr>
          <w:p w14:paraId="581D3BF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7492186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23</w:t>
            </w:r>
          </w:p>
        </w:tc>
        <w:tc>
          <w:tcPr>
            <w:tcW w:w="265" w:type="pct"/>
            <w:noWrap/>
            <w:vAlign w:val="center"/>
            <w:hideMark/>
          </w:tcPr>
          <w:p w14:paraId="23BFA8B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463" w:type="pct"/>
            <w:noWrap/>
            <w:vAlign w:val="center"/>
            <w:hideMark/>
          </w:tcPr>
          <w:p w14:paraId="0AB891C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3</w:t>
            </w:r>
          </w:p>
        </w:tc>
        <w:tc>
          <w:tcPr>
            <w:tcW w:w="520" w:type="pct"/>
            <w:noWrap/>
            <w:vAlign w:val="center"/>
            <w:hideMark/>
          </w:tcPr>
          <w:p w14:paraId="65BC7D1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6</w:t>
            </w:r>
          </w:p>
        </w:tc>
      </w:tr>
      <w:tr w:rsidR="00897938" w:rsidRPr="00897938" w14:paraId="4DDAD4E7" w14:textId="77777777" w:rsidTr="005B21D9">
        <w:trPr>
          <w:trHeight w:val="300"/>
        </w:trPr>
        <w:tc>
          <w:tcPr>
            <w:tcW w:w="929" w:type="pct"/>
            <w:vAlign w:val="center"/>
            <w:hideMark/>
          </w:tcPr>
          <w:p w14:paraId="06D6C9B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AGRICULTURA</w:t>
            </w:r>
          </w:p>
        </w:tc>
        <w:tc>
          <w:tcPr>
            <w:tcW w:w="368" w:type="pct"/>
            <w:noWrap/>
            <w:vAlign w:val="center"/>
            <w:hideMark/>
          </w:tcPr>
          <w:p w14:paraId="790465B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38BFE6B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3502D96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495B96A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59AFEBD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4CF6BEF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6</w:t>
            </w:r>
          </w:p>
        </w:tc>
        <w:tc>
          <w:tcPr>
            <w:tcW w:w="265" w:type="pct"/>
            <w:noWrap/>
            <w:vAlign w:val="center"/>
            <w:hideMark/>
          </w:tcPr>
          <w:p w14:paraId="3109D8B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463" w:type="pct"/>
            <w:noWrap/>
            <w:vAlign w:val="center"/>
            <w:hideMark/>
          </w:tcPr>
          <w:p w14:paraId="61CC828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20" w:type="pct"/>
            <w:noWrap/>
            <w:vAlign w:val="center"/>
            <w:hideMark/>
          </w:tcPr>
          <w:p w14:paraId="7DB96EC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r>
      <w:tr w:rsidR="00897938" w:rsidRPr="00897938" w14:paraId="6DF862EF" w14:textId="77777777" w:rsidTr="005B21D9">
        <w:trPr>
          <w:trHeight w:val="300"/>
        </w:trPr>
        <w:tc>
          <w:tcPr>
            <w:tcW w:w="929" w:type="pct"/>
            <w:vAlign w:val="center"/>
            <w:hideMark/>
          </w:tcPr>
          <w:p w14:paraId="5F26863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AMBIENTE</w:t>
            </w:r>
          </w:p>
        </w:tc>
        <w:tc>
          <w:tcPr>
            <w:tcW w:w="368" w:type="pct"/>
            <w:noWrap/>
            <w:vAlign w:val="center"/>
            <w:hideMark/>
          </w:tcPr>
          <w:p w14:paraId="63F9010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374" w:type="pct"/>
            <w:noWrap/>
            <w:vAlign w:val="center"/>
            <w:hideMark/>
          </w:tcPr>
          <w:p w14:paraId="62A9DAE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293F12C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73C02DB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13</w:t>
            </w:r>
          </w:p>
        </w:tc>
        <w:tc>
          <w:tcPr>
            <w:tcW w:w="542" w:type="pct"/>
            <w:noWrap/>
            <w:vAlign w:val="center"/>
            <w:hideMark/>
          </w:tcPr>
          <w:p w14:paraId="2EA7968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6E45D3F6"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71</w:t>
            </w:r>
          </w:p>
        </w:tc>
        <w:tc>
          <w:tcPr>
            <w:tcW w:w="265" w:type="pct"/>
            <w:noWrap/>
            <w:vAlign w:val="center"/>
            <w:hideMark/>
          </w:tcPr>
          <w:p w14:paraId="07E1834D"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7176C90E"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25</w:t>
            </w:r>
          </w:p>
        </w:tc>
        <w:tc>
          <w:tcPr>
            <w:tcW w:w="520" w:type="pct"/>
            <w:noWrap/>
            <w:vAlign w:val="center"/>
            <w:hideMark/>
          </w:tcPr>
          <w:p w14:paraId="750C251B"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17</w:t>
            </w:r>
          </w:p>
        </w:tc>
      </w:tr>
      <w:tr w:rsidR="00897938" w:rsidRPr="00897938" w14:paraId="122C6EA8" w14:textId="77777777" w:rsidTr="005B21D9">
        <w:trPr>
          <w:trHeight w:val="600"/>
        </w:trPr>
        <w:tc>
          <w:tcPr>
            <w:tcW w:w="929" w:type="pct"/>
            <w:vAlign w:val="center"/>
            <w:hideMark/>
          </w:tcPr>
          <w:p w14:paraId="6CF85AD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ASSISTÊNCIA SOCIAL</w:t>
            </w:r>
          </w:p>
        </w:tc>
        <w:tc>
          <w:tcPr>
            <w:tcW w:w="368" w:type="pct"/>
            <w:noWrap/>
            <w:vAlign w:val="center"/>
            <w:hideMark/>
          </w:tcPr>
          <w:p w14:paraId="0EC1D93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374" w:type="pct"/>
            <w:noWrap/>
            <w:vAlign w:val="center"/>
            <w:hideMark/>
          </w:tcPr>
          <w:p w14:paraId="3DB747E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7</w:t>
            </w:r>
          </w:p>
        </w:tc>
        <w:tc>
          <w:tcPr>
            <w:tcW w:w="628" w:type="pct"/>
            <w:noWrap/>
            <w:vAlign w:val="center"/>
            <w:hideMark/>
          </w:tcPr>
          <w:p w14:paraId="3B4F68B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13</w:t>
            </w:r>
          </w:p>
        </w:tc>
        <w:tc>
          <w:tcPr>
            <w:tcW w:w="543" w:type="pct"/>
            <w:noWrap/>
            <w:vAlign w:val="center"/>
            <w:hideMark/>
          </w:tcPr>
          <w:p w14:paraId="707082C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34</w:t>
            </w:r>
          </w:p>
        </w:tc>
        <w:tc>
          <w:tcPr>
            <w:tcW w:w="542" w:type="pct"/>
            <w:noWrap/>
            <w:vAlign w:val="center"/>
            <w:hideMark/>
          </w:tcPr>
          <w:p w14:paraId="2756E24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4B3324D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74</w:t>
            </w:r>
          </w:p>
        </w:tc>
        <w:tc>
          <w:tcPr>
            <w:tcW w:w="265" w:type="pct"/>
            <w:noWrap/>
            <w:vAlign w:val="center"/>
            <w:hideMark/>
          </w:tcPr>
          <w:p w14:paraId="041939A8"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56C5849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293</w:t>
            </w:r>
          </w:p>
        </w:tc>
        <w:tc>
          <w:tcPr>
            <w:tcW w:w="520" w:type="pct"/>
            <w:noWrap/>
            <w:vAlign w:val="center"/>
            <w:hideMark/>
          </w:tcPr>
          <w:p w14:paraId="727BCB20"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122</w:t>
            </w:r>
          </w:p>
        </w:tc>
      </w:tr>
      <w:tr w:rsidR="00897938" w:rsidRPr="00897938" w14:paraId="66B949B4" w14:textId="77777777" w:rsidTr="005B21D9">
        <w:trPr>
          <w:trHeight w:val="300"/>
        </w:trPr>
        <w:tc>
          <w:tcPr>
            <w:tcW w:w="929" w:type="pct"/>
            <w:vAlign w:val="center"/>
            <w:hideMark/>
          </w:tcPr>
          <w:p w14:paraId="4D9DE96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CAAPSML</w:t>
            </w:r>
          </w:p>
        </w:tc>
        <w:tc>
          <w:tcPr>
            <w:tcW w:w="368" w:type="pct"/>
            <w:noWrap/>
            <w:vAlign w:val="center"/>
            <w:hideMark/>
          </w:tcPr>
          <w:p w14:paraId="3E0F6A4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706E2F6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4E1CEF3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4712BDD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2" w:type="pct"/>
            <w:noWrap/>
            <w:vAlign w:val="center"/>
            <w:hideMark/>
          </w:tcPr>
          <w:p w14:paraId="3508DFC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307DC1DE"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17</w:t>
            </w:r>
          </w:p>
        </w:tc>
        <w:tc>
          <w:tcPr>
            <w:tcW w:w="265" w:type="pct"/>
            <w:noWrap/>
            <w:vAlign w:val="center"/>
            <w:hideMark/>
          </w:tcPr>
          <w:p w14:paraId="63831CB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37F0913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3</w:t>
            </w:r>
          </w:p>
        </w:tc>
        <w:tc>
          <w:tcPr>
            <w:tcW w:w="520" w:type="pct"/>
            <w:noWrap/>
            <w:vAlign w:val="center"/>
            <w:hideMark/>
          </w:tcPr>
          <w:p w14:paraId="230089F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w:t>
            </w:r>
          </w:p>
        </w:tc>
      </w:tr>
      <w:tr w:rsidR="00897938" w:rsidRPr="00897938" w14:paraId="0EC63448" w14:textId="77777777" w:rsidTr="005B21D9">
        <w:trPr>
          <w:trHeight w:val="600"/>
        </w:trPr>
        <w:tc>
          <w:tcPr>
            <w:tcW w:w="929" w:type="pct"/>
            <w:vAlign w:val="center"/>
            <w:hideMark/>
          </w:tcPr>
          <w:p w14:paraId="6D4D661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CHEFIA DE GABINETE</w:t>
            </w:r>
          </w:p>
        </w:tc>
        <w:tc>
          <w:tcPr>
            <w:tcW w:w="368" w:type="pct"/>
            <w:noWrap/>
            <w:vAlign w:val="center"/>
            <w:hideMark/>
          </w:tcPr>
          <w:p w14:paraId="4D52692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6D99E80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4467E22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605B212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2" w:type="pct"/>
            <w:noWrap/>
            <w:vAlign w:val="center"/>
            <w:hideMark/>
          </w:tcPr>
          <w:p w14:paraId="2314614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5FE41DBB"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16</w:t>
            </w:r>
          </w:p>
        </w:tc>
        <w:tc>
          <w:tcPr>
            <w:tcW w:w="265" w:type="pct"/>
            <w:noWrap/>
            <w:vAlign w:val="center"/>
            <w:hideMark/>
          </w:tcPr>
          <w:p w14:paraId="4D55795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631C890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520" w:type="pct"/>
            <w:noWrap/>
            <w:vAlign w:val="center"/>
            <w:hideMark/>
          </w:tcPr>
          <w:p w14:paraId="58C1682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r>
      <w:tr w:rsidR="00897938" w:rsidRPr="00897938" w14:paraId="6378A65E" w14:textId="77777777" w:rsidTr="005B21D9">
        <w:trPr>
          <w:trHeight w:val="300"/>
        </w:trPr>
        <w:tc>
          <w:tcPr>
            <w:tcW w:w="929" w:type="pct"/>
            <w:vAlign w:val="center"/>
            <w:hideMark/>
          </w:tcPr>
          <w:p w14:paraId="64D06EE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CMTU</w:t>
            </w:r>
          </w:p>
        </w:tc>
        <w:tc>
          <w:tcPr>
            <w:tcW w:w="368" w:type="pct"/>
            <w:noWrap/>
            <w:vAlign w:val="center"/>
            <w:hideMark/>
          </w:tcPr>
          <w:p w14:paraId="2B3B1EA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161305B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72CF27A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13</w:t>
            </w:r>
          </w:p>
        </w:tc>
        <w:tc>
          <w:tcPr>
            <w:tcW w:w="543" w:type="pct"/>
            <w:noWrap/>
            <w:vAlign w:val="center"/>
            <w:hideMark/>
          </w:tcPr>
          <w:p w14:paraId="10311A4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28</w:t>
            </w:r>
          </w:p>
        </w:tc>
        <w:tc>
          <w:tcPr>
            <w:tcW w:w="542" w:type="pct"/>
            <w:noWrap/>
            <w:vAlign w:val="center"/>
            <w:hideMark/>
          </w:tcPr>
          <w:p w14:paraId="46C9926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3E030C68"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192</w:t>
            </w:r>
          </w:p>
        </w:tc>
        <w:tc>
          <w:tcPr>
            <w:tcW w:w="265" w:type="pct"/>
            <w:noWrap/>
            <w:vAlign w:val="center"/>
            <w:hideMark/>
          </w:tcPr>
          <w:p w14:paraId="15FFBD16"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0F05BD8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103</w:t>
            </w:r>
          </w:p>
        </w:tc>
        <w:tc>
          <w:tcPr>
            <w:tcW w:w="520" w:type="pct"/>
            <w:noWrap/>
            <w:vAlign w:val="center"/>
            <w:hideMark/>
          </w:tcPr>
          <w:p w14:paraId="6A4490E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107</w:t>
            </w:r>
          </w:p>
        </w:tc>
      </w:tr>
      <w:tr w:rsidR="00897938" w:rsidRPr="00897938" w14:paraId="19E04537" w14:textId="77777777" w:rsidTr="005B21D9">
        <w:trPr>
          <w:trHeight w:val="300"/>
        </w:trPr>
        <w:tc>
          <w:tcPr>
            <w:tcW w:w="929" w:type="pct"/>
            <w:vAlign w:val="center"/>
            <w:hideMark/>
          </w:tcPr>
          <w:p w14:paraId="26934EE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CODEL</w:t>
            </w:r>
          </w:p>
        </w:tc>
        <w:tc>
          <w:tcPr>
            <w:tcW w:w="368" w:type="pct"/>
            <w:noWrap/>
            <w:vAlign w:val="center"/>
            <w:hideMark/>
          </w:tcPr>
          <w:p w14:paraId="7C47875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5F207CC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7C60E77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2C9BB68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6CB59F1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0EA658CF"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16</w:t>
            </w:r>
          </w:p>
        </w:tc>
        <w:tc>
          <w:tcPr>
            <w:tcW w:w="265" w:type="pct"/>
            <w:noWrap/>
            <w:vAlign w:val="center"/>
            <w:hideMark/>
          </w:tcPr>
          <w:p w14:paraId="1EA9AA1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6DEEB9E6"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c>
          <w:tcPr>
            <w:tcW w:w="520" w:type="pct"/>
            <w:noWrap/>
            <w:vAlign w:val="center"/>
            <w:hideMark/>
          </w:tcPr>
          <w:p w14:paraId="7A5E9753"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r>
      <w:tr w:rsidR="00897938" w:rsidRPr="00897938" w14:paraId="3858426B" w14:textId="77777777" w:rsidTr="005B21D9">
        <w:trPr>
          <w:trHeight w:val="300"/>
        </w:trPr>
        <w:tc>
          <w:tcPr>
            <w:tcW w:w="929" w:type="pct"/>
            <w:vAlign w:val="center"/>
            <w:hideMark/>
          </w:tcPr>
          <w:p w14:paraId="4BCBFE6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COHAB-LD</w:t>
            </w:r>
          </w:p>
        </w:tc>
        <w:tc>
          <w:tcPr>
            <w:tcW w:w="368" w:type="pct"/>
            <w:noWrap/>
            <w:vAlign w:val="center"/>
            <w:hideMark/>
          </w:tcPr>
          <w:p w14:paraId="6BEBDB2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524385A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036AC50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3214D52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2" w:type="pct"/>
            <w:noWrap/>
            <w:vAlign w:val="center"/>
            <w:hideMark/>
          </w:tcPr>
          <w:p w14:paraId="6442744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64731D88"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19</w:t>
            </w:r>
          </w:p>
        </w:tc>
        <w:tc>
          <w:tcPr>
            <w:tcW w:w="265" w:type="pct"/>
            <w:noWrap/>
            <w:vAlign w:val="center"/>
            <w:hideMark/>
          </w:tcPr>
          <w:p w14:paraId="2F40D98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65E5D1D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3</w:t>
            </w:r>
          </w:p>
        </w:tc>
        <w:tc>
          <w:tcPr>
            <w:tcW w:w="520" w:type="pct"/>
            <w:noWrap/>
            <w:vAlign w:val="center"/>
            <w:hideMark/>
          </w:tcPr>
          <w:p w14:paraId="3CAF9E4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w:t>
            </w:r>
          </w:p>
        </w:tc>
      </w:tr>
      <w:tr w:rsidR="00897938" w:rsidRPr="00897938" w14:paraId="6158B21C" w14:textId="77777777" w:rsidTr="005B21D9">
        <w:trPr>
          <w:trHeight w:val="600"/>
        </w:trPr>
        <w:tc>
          <w:tcPr>
            <w:tcW w:w="929" w:type="pct"/>
            <w:vAlign w:val="center"/>
            <w:hideMark/>
          </w:tcPr>
          <w:p w14:paraId="2CF8CBE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lastRenderedPageBreak/>
              <w:t>CONTROLADORIA-GERAL</w:t>
            </w:r>
          </w:p>
        </w:tc>
        <w:tc>
          <w:tcPr>
            <w:tcW w:w="368" w:type="pct"/>
            <w:noWrap/>
            <w:vAlign w:val="center"/>
            <w:hideMark/>
          </w:tcPr>
          <w:p w14:paraId="5FB420C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374" w:type="pct"/>
            <w:noWrap/>
            <w:vAlign w:val="center"/>
            <w:hideMark/>
          </w:tcPr>
          <w:p w14:paraId="1C598E4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32B38DB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2D5146A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220F667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43DA536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14</w:t>
            </w:r>
          </w:p>
        </w:tc>
        <w:tc>
          <w:tcPr>
            <w:tcW w:w="265" w:type="pct"/>
            <w:noWrap/>
            <w:vAlign w:val="center"/>
            <w:hideMark/>
          </w:tcPr>
          <w:p w14:paraId="29BF2390"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463" w:type="pct"/>
            <w:noWrap/>
            <w:vAlign w:val="center"/>
            <w:hideMark/>
          </w:tcPr>
          <w:p w14:paraId="24C4102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520" w:type="pct"/>
            <w:noWrap/>
            <w:vAlign w:val="center"/>
            <w:hideMark/>
          </w:tcPr>
          <w:p w14:paraId="10AD3F0E"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r>
      <w:tr w:rsidR="00897938" w:rsidRPr="00897938" w14:paraId="62E82FF3" w14:textId="77777777" w:rsidTr="005B21D9">
        <w:trPr>
          <w:trHeight w:val="300"/>
        </w:trPr>
        <w:tc>
          <w:tcPr>
            <w:tcW w:w="929" w:type="pct"/>
            <w:vAlign w:val="center"/>
            <w:hideMark/>
          </w:tcPr>
          <w:p w14:paraId="22B5B49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CTD</w:t>
            </w:r>
          </w:p>
        </w:tc>
        <w:tc>
          <w:tcPr>
            <w:tcW w:w="368" w:type="pct"/>
            <w:noWrap/>
            <w:vAlign w:val="center"/>
            <w:hideMark/>
          </w:tcPr>
          <w:p w14:paraId="2FDDC53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69E3D04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63BB2DC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1ED9202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0AB2B29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0478FB9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14</w:t>
            </w:r>
          </w:p>
        </w:tc>
        <w:tc>
          <w:tcPr>
            <w:tcW w:w="265" w:type="pct"/>
            <w:noWrap/>
            <w:vAlign w:val="center"/>
            <w:hideMark/>
          </w:tcPr>
          <w:p w14:paraId="3059331D"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690AB626"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c>
          <w:tcPr>
            <w:tcW w:w="520" w:type="pct"/>
            <w:noWrap/>
            <w:vAlign w:val="center"/>
            <w:hideMark/>
          </w:tcPr>
          <w:p w14:paraId="5AFACF1B"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r>
      <w:tr w:rsidR="00897938" w:rsidRPr="00897938" w14:paraId="0E659219" w14:textId="77777777" w:rsidTr="005B21D9">
        <w:trPr>
          <w:trHeight w:val="300"/>
        </w:trPr>
        <w:tc>
          <w:tcPr>
            <w:tcW w:w="929" w:type="pct"/>
            <w:vAlign w:val="center"/>
            <w:hideMark/>
          </w:tcPr>
          <w:p w14:paraId="008461C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CULTURA</w:t>
            </w:r>
          </w:p>
        </w:tc>
        <w:tc>
          <w:tcPr>
            <w:tcW w:w="368" w:type="pct"/>
            <w:noWrap/>
            <w:vAlign w:val="center"/>
            <w:hideMark/>
          </w:tcPr>
          <w:p w14:paraId="71A7193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327ED5E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46E0E79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3D21828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2" w:type="pct"/>
            <w:noWrap/>
            <w:vAlign w:val="center"/>
            <w:hideMark/>
          </w:tcPr>
          <w:p w14:paraId="4999DD8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2ED50F8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27</w:t>
            </w:r>
          </w:p>
        </w:tc>
        <w:tc>
          <w:tcPr>
            <w:tcW w:w="265" w:type="pct"/>
            <w:noWrap/>
            <w:vAlign w:val="center"/>
            <w:hideMark/>
          </w:tcPr>
          <w:p w14:paraId="3EC1E62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2FA6D81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520" w:type="pct"/>
            <w:noWrap/>
            <w:vAlign w:val="center"/>
            <w:hideMark/>
          </w:tcPr>
          <w:p w14:paraId="2EBC71C6"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r>
      <w:tr w:rsidR="00897938" w:rsidRPr="00897938" w14:paraId="0C113CF9" w14:textId="77777777" w:rsidTr="005B21D9">
        <w:trPr>
          <w:trHeight w:val="300"/>
        </w:trPr>
        <w:tc>
          <w:tcPr>
            <w:tcW w:w="929" w:type="pct"/>
            <w:vAlign w:val="center"/>
            <w:hideMark/>
          </w:tcPr>
          <w:p w14:paraId="69A2826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DEFESA SOCIAL</w:t>
            </w:r>
          </w:p>
        </w:tc>
        <w:tc>
          <w:tcPr>
            <w:tcW w:w="368" w:type="pct"/>
            <w:noWrap/>
            <w:vAlign w:val="center"/>
            <w:hideMark/>
          </w:tcPr>
          <w:p w14:paraId="1A71818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0F832FA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36C6D23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3" w:type="pct"/>
            <w:noWrap/>
            <w:vAlign w:val="center"/>
            <w:hideMark/>
          </w:tcPr>
          <w:p w14:paraId="047B273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4</w:t>
            </w:r>
          </w:p>
        </w:tc>
        <w:tc>
          <w:tcPr>
            <w:tcW w:w="542" w:type="pct"/>
            <w:noWrap/>
            <w:vAlign w:val="center"/>
            <w:hideMark/>
          </w:tcPr>
          <w:p w14:paraId="039CAC1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2C82EE4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51</w:t>
            </w:r>
          </w:p>
        </w:tc>
        <w:tc>
          <w:tcPr>
            <w:tcW w:w="265" w:type="pct"/>
            <w:noWrap/>
            <w:vAlign w:val="center"/>
            <w:hideMark/>
          </w:tcPr>
          <w:p w14:paraId="35FB362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0158C698"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25</w:t>
            </w:r>
          </w:p>
        </w:tc>
        <w:tc>
          <w:tcPr>
            <w:tcW w:w="520" w:type="pct"/>
            <w:noWrap/>
            <w:vAlign w:val="center"/>
            <w:hideMark/>
          </w:tcPr>
          <w:p w14:paraId="45C75B9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7</w:t>
            </w:r>
          </w:p>
        </w:tc>
      </w:tr>
      <w:tr w:rsidR="00897938" w:rsidRPr="00897938" w14:paraId="0562773B" w14:textId="77777777" w:rsidTr="005B21D9">
        <w:trPr>
          <w:trHeight w:val="300"/>
        </w:trPr>
        <w:tc>
          <w:tcPr>
            <w:tcW w:w="929" w:type="pct"/>
            <w:vAlign w:val="center"/>
            <w:hideMark/>
          </w:tcPr>
          <w:p w14:paraId="0C5CD33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EDUCAÇÃO</w:t>
            </w:r>
          </w:p>
        </w:tc>
        <w:tc>
          <w:tcPr>
            <w:tcW w:w="368" w:type="pct"/>
            <w:noWrap/>
            <w:vAlign w:val="center"/>
            <w:hideMark/>
          </w:tcPr>
          <w:p w14:paraId="60204FC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52A275B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3</w:t>
            </w:r>
          </w:p>
        </w:tc>
        <w:tc>
          <w:tcPr>
            <w:tcW w:w="628" w:type="pct"/>
            <w:noWrap/>
            <w:vAlign w:val="center"/>
            <w:hideMark/>
          </w:tcPr>
          <w:p w14:paraId="3D8ACC3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22</w:t>
            </w:r>
          </w:p>
        </w:tc>
        <w:tc>
          <w:tcPr>
            <w:tcW w:w="543" w:type="pct"/>
            <w:noWrap/>
            <w:vAlign w:val="center"/>
            <w:hideMark/>
          </w:tcPr>
          <w:p w14:paraId="10C83E0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11</w:t>
            </w:r>
          </w:p>
        </w:tc>
        <w:tc>
          <w:tcPr>
            <w:tcW w:w="542" w:type="pct"/>
            <w:noWrap/>
            <w:vAlign w:val="center"/>
            <w:hideMark/>
          </w:tcPr>
          <w:p w14:paraId="6D01792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369" w:type="pct"/>
            <w:noWrap/>
            <w:vAlign w:val="center"/>
            <w:hideMark/>
          </w:tcPr>
          <w:p w14:paraId="6C918D6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174</w:t>
            </w:r>
          </w:p>
        </w:tc>
        <w:tc>
          <w:tcPr>
            <w:tcW w:w="265" w:type="pct"/>
            <w:noWrap/>
            <w:vAlign w:val="center"/>
            <w:hideMark/>
          </w:tcPr>
          <w:p w14:paraId="26E9B5B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463" w:type="pct"/>
            <w:noWrap/>
            <w:vAlign w:val="center"/>
            <w:hideMark/>
          </w:tcPr>
          <w:p w14:paraId="6EEC90C8"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187</w:t>
            </w:r>
          </w:p>
        </w:tc>
        <w:tc>
          <w:tcPr>
            <w:tcW w:w="520" w:type="pct"/>
            <w:noWrap/>
            <w:vAlign w:val="center"/>
            <w:hideMark/>
          </w:tcPr>
          <w:p w14:paraId="047B330F"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200</w:t>
            </w:r>
          </w:p>
        </w:tc>
      </w:tr>
      <w:tr w:rsidR="00897938" w:rsidRPr="00897938" w14:paraId="13C5CA30" w14:textId="77777777" w:rsidTr="005B21D9">
        <w:trPr>
          <w:trHeight w:val="300"/>
        </w:trPr>
        <w:tc>
          <w:tcPr>
            <w:tcW w:w="929" w:type="pct"/>
            <w:vAlign w:val="center"/>
            <w:hideMark/>
          </w:tcPr>
          <w:p w14:paraId="2D84CF6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FAZENDA</w:t>
            </w:r>
          </w:p>
        </w:tc>
        <w:tc>
          <w:tcPr>
            <w:tcW w:w="368" w:type="pct"/>
            <w:noWrap/>
            <w:vAlign w:val="center"/>
            <w:hideMark/>
          </w:tcPr>
          <w:p w14:paraId="5B165CE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03F67DE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2249EAE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3" w:type="pct"/>
            <w:noWrap/>
            <w:vAlign w:val="center"/>
            <w:hideMark/>
          </w:tcPr>
          <w:p w14:paraId="08C578C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85</w:t>
            </w:r>
          </w:p>
        </w:tc>
        <w:tc>
          <w:tcPr>
            <w:tcW w:w="542" w:type="pct"/>
            <w:noWrap/>
            <w:vAlign w:val="center"/>
            <w:hideMark/>
          </w:tcPr>
          <w:p w14:paraId="1AB77AD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0BEFFF9E"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249</w:t>
            </w:r>
          </w:p>
        </w:tc>
        <w:tc>
          <w:tcPr>
            <w:tcW w:w="265" w:type="pct"/>
            <w:noWrap/>
            <w:vAlign w:val="center"/>
            <w:hideMark/>
          </w:tcPr>
          <w:p w14:paraId="112E19C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309ED449"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65</w:t>
            </w:r>
          </w:p>
        </w:tc>
        <w:tc>
          <w:tcPr>
            <w:tcW w:w="520" w:type="pct"/>
            <w:noWrap/>
            <w:vAlign w:val="center"/>
            <w:hideMark/>
          </w:tcPr>
          <w:p w14:paraId="5842BFD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41</w:t>
            </w:r>
          </w:p>
        </w:tc>
      </w:tr>
      <w:tr w:rsidR="00897938" w:rsidRPr="00897938" w14:paraId="3253E646" w14:textId="77777777" w:rsidTr="005B21D9">
        <w:trPr>
          <w:trHeight w:val="300"/>
        </w:trPr>
        <w:tc>
          <w:tcPr>
            <w:tcW w:w="929" w:type="pct"/>
            <w:vAlign w:val="center"/>
            <w:hideMark/>
          </w:tcPr>
          <w:p w14:paraId="25EA405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FEL</w:t>
            </w:r>
          </w:p>
        </w:tc>
        <w:tc>
          <w:tcPr>
            <w:tcW w:w="368" w:type="pct"/>
            <w:noWrap/>
            <w:vAlign w:val="center"/>
            <w:hideMark/>
          </w:tcPr>
          <w:p w14:paraId="26B25C1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2382963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63C9DC5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5216514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7</w:t>
            </w:r>
          </w:p>
        </w:tc>
        <w:tc>
          <w:tcPr>
            <w:tcW w:w="542" w:type="pct"/>
            <w:noWrap/>
            <w:vAlign w:val="center"/>
            <w:hideMark/>
          </w:tcPr>
          <w:p w14:paraId="3D3873D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39C2078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44</w:t>
            </w:r>
          </w:p>
        </w:tc>
        <w:tc>
          <w:tcPr>
            <w:tcW w:w="265" w:type="pct"/>
            <w:noWrap/>
            <w:vAlign w:val="center"/>
            <w:hideMark/>
          </w:tcPr>
          <w:p w14:paraId="63A6C35E"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0FA1CF6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w:t>
            </w:r>
          </w:p>
        </w:tc>
        <w:tc>
          <w:tcPr>
            <w:tcW w:w="520" w:type="pct"/>
            <w:noWrap/>
            <w:vAlign w:val="center"/>
            <w:hideMark/>
          </w:tcPr>
          <w:p w14:paraId="4D9D9B19"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6</w:t>
            </w:r>
          </w:p>
        </w:tc>
      </w:tr>
      <w:tr w:rsidR="00897938" w:rsidRPr="00897938" w14:paraId="374C7F24" w14:textId="77777777" w:rsidTr="005B21D9">
        <w:trPr>
          <w:trHeight w:val="600"/>
        </w:trPr>
        <w:tc>
          <w:tcPr>
            <w:tcW w:w="929" w:type="pct"/>
            <w:vAlign w:val="center"/>
            <w:hideMark/>
          </w:tcPr>
          <w:p w14:paraId="57B5DD4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GESTÃO PÚBLICA</w:t>
            </w:r>
          </w:p>
        </w:tc>
        <w:tc>
          <w:tcPr>
            <w:tcW w:w="368" w:type="pct"/>
            <w:noWrap/>
            <w:vAlign w:val="center"/>
            <w:hideMark/>
          </w:tcPr>
          <w:p w14:paraId="76F5C79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4DF63EC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7AD2186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3" w:type="pct"/>
            <w:noWrap/>
            <w:vAlign w:val="center"/>
            <w:hideMark/>
          </w:tcPr>
          <w:p w14:paraId="68FEFA4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4</w:t>
            </w:r>
          </w:p>
        </w:tc>
        <w:tc>
          <w:tcPr>
            <w:tcW w:w="542" w:type="pct"/>
            <w:noWrap/>
            <w:vAlign w:val="center"/>
            <w:hideMark/>
          </w:tcPr>
          <w:p w14:paraId="18D4BED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34A98B9B"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54</w:t>
            </w:r>
          </w:p>
        </w:tc>
        <w:tc>
          <w:tcPr>
            <w:tcW w:w="265" w:type="pct"/>
            <w:noWrap/>
            <w:vAlign w:val="center"/>
            <w:hideMark/>
          </w:tcPr>
          <w:p w14:paraId="675D82D0"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097046A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w:t>
            </w:r>
          </w:p>
        </w:tc>
        <w:tc>
          <w:tcPr>
            <w:tcW w:w="520" w:type="pct"/>
            <w:noWrap/>
            <w:vAlign w:val="center"/>
            <w:hideMark/>
          </w:tcPr>
          <w:p w14:paraId="3353F78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r>
      <w:tr w:rsidR="00897938" w:rsidRPr="00897938" w14:paraId="3CD08104" w14:textId="77777777" w:rsidTr="005B21D9">
        <w:trPr>
          <w:trHeight w:val="300"/>
        </w:trPr>
        <w:tc>
          <w:tcPr>
            <w:tcW w:w="929" w:type="pct"/>
            <w:vAlign w:val="center"/>
            <w:hideMark/>
          </w:tcPr>
          <w:p w14:paraId="0CB6544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GOVERNO</w:t>
            </w:r>
          </w:p>
        </w:tc>
        <w:tc>
          <w:tcPr>
            <w:tcW w:w="368" w:type="pct"/>
            <w:noWrap/>
            <w:vAlign w:val="center"/>
            <w:hideMark/>
          </w:tcPr>
          <w:p w14:paraId="49CC1D9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3697A54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72ACB84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6726AF6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52239EA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3B8ACBF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18</w:t>
            </w:r>
          </w:p>
        </w:tc>
        <w:tc>
          <w:tcPr>
            <w:tcW w:w="265" w:type="pct"/>
            <w:noWrap/>
            <w:vAlign w:val="center"/>
            <w:hideMark/>
          </w:tcPr>
          <w:p w14:paraId="56BF349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00509238"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520" w:type="pct"/>
            <w:noWrap/>
            <w:vAlign w:val="center"/>
            <w:hideMark/>
          </w:tcPr>
          <w:p w14:paraId="2E06254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r>
      <w:tr w:rsidR="00897938" w:rsidRPr="00897938" w14:paraId="656680C7" w14:textId="77777777" w:rsidTr="005B21D9">
        <w:trPr>
          <w:trHeight w:val="300"/>
        </w:trPr>
        <w:tc>
          <w:tcPr>
            <w:tcW w:w="929" w:type="pct"/>
            <w:vAlign w:val="center"/>
            <w:hideMark/>
          </w:tcPr>
          <w:p w14:paraId="25F23A1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IDOSO</w:t>
            </w:r>
          </w:p>
        </w:tc>
        <w:tc>
          <w:tcPr>
            <w:tcW w:w="368" w:type="pct"/>
            <w:noWrap/>
            <w:vAlign w:val="center"/>
            <w:hideMark/>
          </w:tcPr>
          <w:p w14:paraId="58AC453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63E7871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4437A90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265D03B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3</w:t>
            </w:r>
          </w:p>
        </w:tc>
        <w:tc>
          <w:tcPr>
            <w:tcW w:w="542" w:type="pct"/>
            <w:noWrap/>
            <w:vAlign w:val="center"/>
            <w:hideMark/>
          </w:tcPr>
          <w:p w14:paraId="5964022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6CB2A1D9"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10</w:t>
            </w:r>
          </w:p>
        </w:tc>
        <w:tc>
          <w:tcPr>
            <w:tcW w:w="265" w:type="pct"/>
            <w:noWrap/>
            <w:vAlign w:val="center"/>
            <w:hideMark/>
          </w:tcPr>
          <w:p w14:paraId="1BF7F75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12D7D770"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3</w:t>
            </w:r>
          </w:p>
        </w:tc>
        <w:tc>
          <w:tcPr>
            <w:tcW w:w="520" w:type="pct"/>
            <w:noWrap/>
            <w:vAlign w:val="center"/>
            <w:hideMark/>
          </w:tcPr>
          <w:p w14:paraId="7D70A49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r>
      <w:tr w:rsidR="00897938" w:rsidRPr="00897938" w14:paraId="09D4FD6D" w14:textId="77777777" w:rsidTr="005B21D9">
        <w:trPr>
          <w:trHeight w:val="300"/>
        </w:trPr>
        <w:tc>
          <w:tcPr>
            <w:tcW w:w="929" w:type="pct"/>
            <w:vAlign w:val="center"/>
            <w:hideMark/>
          </w:tcPr>
          <w:p w14:paraId="2867495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IPPUL</w:t>
            </w:r>
          </w:p>
        </w:tc>
        <w:tc>
          <w:tcPr>
            <w:tcW w:w="368" w:type="pct"/>
            <w:noWrap/>
            <w:vAlign w:val="center"/>
            <w:hideMark/>
          </w:tcPr>
          <w:p w14:paraId="1D75F39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510E9EE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38F3D75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7D991E5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2" w:type="pct"/>
            <w:noWrap/>
            <w:vAlign w:val="center"/>
            <w:hideMark/>
          </w:tcPr>
          <w:p w14:paraId="762EB5F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7908B3CD"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42</w:t>
            </w:r>
          </w:p>
        </w:tc>
        <w:tc>
          <w:tcPr>
            <w:tcW w:w="265" w:type="pct"/>
            <w:noWrap/>
            <w:vAlign w:val="center"/>
            <w:hideMark/>
          </w:tcPr>
          <w:p w14:paraId="5DE6BA4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77852AE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3</w:t>
            </w:r>
          </w:p>
        </w:tc>
        <w:tc>
          <w:tcPr>
            <w:tcW w:w="520" w:type="pct"/>
            <w:noWrap/>
            <w:vAlign w:val="center"/>
            <w:hideMark/>
          </w:tcPr>
          <w:p w14:paraId="4ACBDC73"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3</w:t>
            </w:r>
          </w:p>
        </w:tc>
      </w:tr>
      <w:tr w:rsidR="00897938" w:rsidRPr="00897938" w14:paraId="28C1DF93" w14:textId="77777777" w:rsidTr="005B21D9">
        <w:trPr>
          <w:trHeight w:val="600"/>
        </w:trPr>
        <w:tc>
          <w:tcPr>
            <w:tcW w:w="929" w:type="pct"/>
            <w:vAlign w:val="center"/>
            <w:hideMark/>
          </w:tcPr>
          <w:p w14:paraId="4B0AE350"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LONDRINA ILUMINAÇÃO</w:t>
            </w:r>
          </w:p>
        </w:tc>
        <w:tc>
          <w:tcPr>
            <w:tcW w:w="368" w:type="pct"/>
            <w:noWrap/>
            <w:vAlign w:val="center"/>
            <w:hideMark/>
          </w:tcPr>
          <w:p w14:paraId="7BBF4E0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7522285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3A72160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45C3D99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2" w:type="pct"/>
            <w:noWrap/>
            <w:vAlign w:val="center"/>
            <w:hideMark/>
          </w:tcPr>
          <w:p w14:paraId="057F67E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03C1A79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26</w:t>
            </w:r>
          </w:p>
        </w:tc>
        <w:tc>
          <w:tcPr>
            <w:tcW w:w="265" w:type="pct"/>
            <w:noWrap/>
            <w:vAlign w:val="center"/>
            <w:hideMark/>
          </w:tcPr>
          <w:p w14:paraId="3746245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18EC0B93"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10</w:t>
            </w:r>
          </w:p>
        </w:tc>
        <w:tc>
          <w:tcPr>
            <w:tcW w:w="520" w:type="pct"/>
            <w:noWrap/>
            <w:vAlign w:val="center"/>
            <w:hideMark/>
          </w:tcPr>
          <w:p w14:paraId="3284B93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w:t>
            </w:r>
          </w:p>
        </w:tc>
      </w:tr>
      <w:tr w:rsidR="00897938" w:rsidRPr="00897938" w14:paraId="61359A7E" w14:textId="77777777" w:rsidTr="005B21D9">
        <w:trPr>
          <w:trHeight w:val="300"/>
        </w:trPr>
        <w:tc>
          <w:tcPr>
            <w:tcW w:w="929" w:type="pct"/>
            <w:vAlign w:val="center"/>
            <w:hideMark/>
          </w:tcPr>
          <w:p w14:paraId="30AAE28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MULHER</w:t>
            </w:r>
          </w:p>
        </w:tc>
        <w:tc>
          <w:tcPr>
            <w:tcW w:w="368" w:type="pct"/>
            <w:noWrap/>
            <w:vAlign w:val="center"/>
            <w:hideMark/>
          </w:tcPr>
          <w:p w14:paraId="26C0D32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4E72041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0712EC2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7BFA3DD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4A22C78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334E6ED3"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w:t>
            </w:r>
          </w:p>
        </w:tc>
        <w:tc>
          <w:tcPr>
            <w:tcW w:w="265" w:type="pct"/>
            <w:noWrap/>
            <w:vAlign w:val="center"/>
            <w:hideMark/>
          </w:tcPr>
          <w:p w14:paraId="62FE5F2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539463F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520" w:type="pct"/>
            <w:noWrap/>
            <w:vAlign w:val="center"/>
            <w:hideMark/>
          </w:tcPr>
          <w:p w14:paraId="7ECB883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r>
      <w:tr w:rsidR="00897938" w:rsidRPr="00897938" w14:paraId="4F1ADD94" w14:textId="77777777" w:rsidTr="005B21D9">
        <w:trPr>
          <w:trHeight w:val="900"/>
        </w:trPr>
        <w:tc>
          <w:tcPr>
            <w:tcW w:w="929" w:type="pct"/>
            <w:vAlign w:val="center"/>
            <w:hideMark/>
          </w:tcPr>
          <w:p w14:paraId="6074BEFF"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OBRAS E PAVIMENTAÇÃO</w:t>
            </w:r>
          </w:p>
        </w:tc>
        <w:tc>
          <w:tcPr>
            <w:tcW w:w="368" w:type="pct"/>
            <w:noWrap/>
            <w:vAlign w:val="center"/>
            <w:hideMark/>
          </w:tcPr>
          <w:p w14:paraId="79D013B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3E90BCC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51A6F6C8"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0D56445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14</w:t>
            </w:r>
          </w:p>
        </w:tc>
        <w:tc>
          <w:tcPr>
            <w:tcW w:w="542" w:type="pct"/>
            <w:noWrap/>
            <w:vAlign w:val="center"/>
            <w:hideMark/>
          </w:tcPr>
          <w:p w14:paraId="4189078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40F3009D"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116</w:t>
            </w:r>
          </w:p>
        </w:tc>
        <w:tc>
          <w:tcPr>
            <w:tcW w:w="265" w:type="pct"/>
            <w:noWrap/>
            <w:vAlign w:val="center"/>
            <w:hideMark/>
          </w:tcPr>
          <w:p w14:paraId="456B6BD0"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4513F02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26</w:t>
            </w:r>
          </w:p>
        </w:tc>
        <w:tc>
          <w:tcPr>
            <w:tcW w:w="520" w:type="pct"/>
            <w:noWrap/>
            <w:vAlign w:val="center"/>
            <w:hideMark/>
          </w:tcPr>
          <w:p w14:paraId="28F160C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23</w:t>
            </w:r>
          </w:p>
        </w:tc>
      </w:tr>
      <w:tr w:rsidR="00897938" w:rsidRPr="00897938" w14:paraId="55752F0F" w14:textId="77777777" w:rsidTr="005B21D9">
        <w:trPr>
          <w:trHeight w:val="600"/>
        </w:trPr>
        <w:tc>
          <w:tcPr>
            <w:tcW w:w="929" w:type="pct"/>
            <w:vAlign w:val="center"/>
            <w:hideMark/>
          </w:tcPr>
          <w:p w14:paraId="54B3597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OUVIDORIA-GERAL</w:t>
            </w:r>
          </w:p>
        </w:tc>
        <w:tc>
          <w:tcPr>
            <w:tcW w:w="368" w:type="pct"/>
            <w:noWrap/>
            <w:vAlign w:val="center"/>
            <w:hideMark/>
          </w:tcPr>
          <w:p w14:paraId="7F7B4CB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383B14A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5</w:t>
            </w:r>
          </w:p>
        </w:tc>
        <w:tc>
          <w:tcPr>
            <w:tcW w:w="628" w:type="pct"/>
            <w:noWrap/>
            <w:vAlign w:val="center"/>
            <w:hideMark/>
          </w:tcPr>
          <w:p w14:paraId="4D94DEA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632D9FA7"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2" w:type="pct"/>
            <w:noWrap/>
            <w:vAlign w:val="center"/>
            <w:hideMark/>
          </w:tcPr>
          <w:p w14:paraId="6852A95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4637B9D0"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1798</w:t>
            </w:r>
          </w:p>
        </w:tc>
        <w:tc>
          <w:tcPr>
            <w:tcW w:w="265" w:type="pct"/>
            <w:noWrap/>
            <w:vAlign w:val="center"/>
            <w:hideMark/>
          </w:tcPr>
          <w:p w14:paraId="62E02B6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w:t>
            </w:r>
          </w:p>
        </w:tc>
        <w:tc>
          <w:tcPr>
            <w:tcW w:w="463" w:type="pct"/>
            <w:noWrap/>
            <w:vAlign w:val="center"/>
            <w:hideMark/>
          </w:tcPr>
          <w:p w14:paraId="4CEE6CF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7</w:t>
            </w:r>
          </w:p>
        </w:tc>
        <w:tc>
          <w:tcPr>
            <w:tcW w:w="520" w:type="pct"/>
            <w:noWrap/>
            <w:vAlign w:val="center"/>
            <w:hideMark/>
          </w:tcPr>
          <w:p w14:paraId="71D6B89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9</w:t>
            </w:r>
          </w:p>
        </w:tc>
      </w:tr>
      <w:tr w:rsidR="00897938" w:rsidRPr="00897938" w14:paraId="7F75662A" w14:textId="77777777" w:rsidTr="005B21D9">
        <w:trPr>
          <w:trHeight w:val="600"/>
        </w:trPr>
        <w:tc>
          <w:tcPr>
            <w:tcW w:w="929" w:type="pct"/>
            <w:vAlign w:val="center"/>
            <w:hideMark/>
          </w:tcPr>
          <w:p w14:paraId="0B9B2BF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PLANEJAMENTO</w:t>
            </w:r>
          </w:p>
        </w:tc>
        <w:tc>
          <w:tcPr>
            <w:tcW w:w="368" w:type="pct"/>
            <w:noWrap/>
            <w:vAlign w:val="center"/>
            <w:hideMark/>
          </w:tcPr>
          <w:p w14:paraId="5AF3651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46794D6A"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369BA83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3" w:type="pct"/>
            <w:noWrap/>
            <w:vAlign w:val="center"/>
            <w:hideMark/>
          </w:tcPr>
          <w:p w14:paraId="0C91DFA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2" w:type="pct"/>
            <w:noWrap/>
            <w:vAlign w:val="center"/>
            <w:hideMark/>
          </w:tcPr>
          <w:p w14:paraId="533D41E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70157AD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24</w:t>
            </w:r>
          </w:p>
        </w:tc>
        <w:tc>
          <w:tcPr>
            <w:tcW w:w="265" w:type="pct"/>
            <w:noWrap/>
            <w:vAlign w:val="center"/>
            <w:hideMark/>
          </w:tcPr>
          <w:p w14:paraId="0316F1C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224677C6"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520" w:type="pct"/>
            <w:noWrap/>
            <w:vAlign w:val="center"/>
            <w:hideMark/>
          </w:tcPr>
          <w:p w14:paraId="046DB2E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w:t>
            </w:r>
          </w:p>
        </w:tc>
      </w:tr>
      <w:tr w:rsidR="00897938" w:rsidRPr="00897938" w14:paraId="65C10987" w14:textId="77777777" w:rsidTr="005B21D9">
        <w:trPr>
          <w:trHeight w:val="600"/>
        </w:trPr>
        <w:tc>
          <w:tcPr>
            <w:tcW w:w="929" w:type="pct"/>
            <w:vAlign w:val="center"/>
            <w:hideMark/>
          </w:tcPr>
          <w:p w14:paraId="55DD4B13"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PROCURADORIA-GERAL</w:t>
            </w:r>
          </w:p>
        </w:tc>
        <w:tc>
          <w:tcPr>
            <w:tcW w:w="368" w:type="pct"/>
            <w:noWrap/>
            <w:vAlign w:val="center"/>
            <w:hideMark/>
          </w:tcPr>
          <w:p w14:paraId="2595EE7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03E95D6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628" w:type="pct"/>
            <w:noWrap/>
            <w:vAlign w:val="center"/>
            <w:hideMark/>
          </w:tcPr>
          <w:p w14:paraId="2AB06DD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543" w:type="pct"/>
            <w:noWrap/>
            <w:vAlign w:val="center"/>
            <w:hideMark/>
          </w:tcPr>
          <w:p w14:paraId="4D739B6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3</w:t>
            </w:r>
          </w:p>
        </w:tc>
        <w:tc>
          <w:tcPr>
            <w:tcW w:w="542" w:type="pct"/>
            <w:noWrap/>
            <w:vAlign w:val="center"/>
            <w:hideMark/>
          </w:tcPr>
          <w:p w14:paraId="671D189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369" w:type="pct"/>
            <w:noWrap/>
            <w:vAlign w:val="center"/>
            <w:hideMark/>
          </w:tcPr>
          <w:p w14:paraId="6244CA05"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89</w:t>
            </w:r>
          </w:p>
        </w:tc>
        <w:tc>
          <w:tcPr>
            <w:tcW w:w="265" w:type="pct"/>
            <w:noWrap/>
            <w:vAlign w:val="center"/>
            <w:hideMark/>
          </w:tcPr>
          <w:p w14:paraId="0406FD0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w:t>
            </w:r>
          </w:p>
        </w:tc>
        <w:tc>
          <w:tcPr>
            <w:tcW w:w="463" w:type="pct"/>
            <w:noWrap/>
            <w:vAlign w:val="center"/>
            <w:hideMark/>
          </w:tcPr>
          <w:p w14:paraId="1B24EB61"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28</w:t>
            </w:r>
          </w:p>
        </w:tc>
        <w:tc>
          <w:tcPr>
            <w:tcW w:w="520" w:type="pct"/>
            <w:noWrap/>
            <w:vAlign w:val="center"/>
            <w:hideMark/>
          </w:tcPr>
          <w:p w14:paraId="72669DCF"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11</w:t>
            </w:r>
          </w:p>
        </w:tc>
      </w:tr>
      <w:tr w:rsidR="00897938" w:rsidRPr="00897938" w14:paraId="4C91985D" w14:textId="77777777" w:rsidTr="005B21D9">
        <w:trPr>
          <w:trHeight w:val="600"/>
        </w:trPr>
        <w:tc>
          <w:tcPr>
            <w:tcW w:w="929" w:type="pct"/>
            <w:vAlign w:val="center"/>
            <w:hideMark/>
          </w:tcPr>
          <w:p w14:paraId="39977FA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RECURSOS HUMANOS</w:t>
            </w:r>
          </w:p>
        </w:tc>
        <w:tc>
          <w:tcPr>
            <w:tcW w:w="368" w:type="pct"/>
            <w:noWrap/>
            <w:vAlign w:val="center"/>
            <w:hideMark/>
          </w:tcPr>
          <w:p w14:paraId="0408C39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5F44723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5FDE7335"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73F6A02D"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29</w:t>
            </w:r>
          </w:p>
        </w:tc>
        <w:tc>
          <w:tcPr>
            <w:tcW w:w="542" w:type="pct"/>
            <w:noWrap/>
            <w:vAlign w:val="center"/>
            <w:hideMark/>
          </w:tcPr>
          <w:p w14:paraId="576BDC14"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369" w:type="pct"/>
            <w:noWrap/>
            <w:vAlign w:val="center"/>
            <w:hideMark/>
          </w:tcPr>
          <w:p w14:paraId="5FE6BD4F"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133</w:t>
            </w:r>
          </w:p>
        </w:tc>
        <w:tc>
          <w:tcPr>
            <w:tcW w:w="265" w:type="pct"/>
            <w:noWrap/>
            <w:vAlign w:val="center"/>
            <w:hideMark/>
          </w:tcPr>
          <w:p w14:paraId="31F97BEE"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4B14397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15</w:t>
            </w:r>
          </w:p>
        </w:tc>
        <w:tc>
          <w:tcPr>
            <w:tcW w:w="520" w:type="pct"/>
            <w:noWrap/>
            <w:vAlign w:val="center"/>
            <w:hideMark/>
          </w:tcPr>
          <w:p w14:paraId="61EC980A"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14</w:t>
            </w:r>
          </w:p>
        </w:tc>
      </w:tr>
      <w:tr w:rsidR="00897938" w:rsidRPr="00897938" w14:paraId="00FB7E08" w14:textId="77777777" w:rsidTr="005B21D9">
        <w:trPr>
          <w:trHeight w:val="300"/>
        </w:trPr>
        <w:tc>
          <w:tcPr>
            <w:tcW w:w="929" w:type="pct"/>
            <w:vAlign w:val="center"/>
            <w:hideMark/>
          </w:tcPr>
          <w:p w14:paraId="088F14B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SAÚDE</w:t>
            </w:r>
          </w:p>
        </w:tc>
        <w:tc>
          <w:tcPr>
            <w:tcW w:w="368" w:type="pct"/>
            <w:noWrap/>
            <w:vAlign w:val="center"/>
            <w:hideMark/>
          </w:tcPr>
          <w:p w14:paraId="741B27D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4</w:t>
            </w:r>
          </w:p>
        </w:tc>
        <w:tc>
          <w:tcPr>
            <w:tcW w:w="374" w:type="pct"/>
            <w:noWrap/>
            <w:vAlign w:val="center"/>
            <w:hideMark/>
          </w:tcPr>
          <w:p w14:paraId="50D36D9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11</w:t>
            </w:r>
          </w:p>
        </w:tc>
        <w:tc>
          <w:tcPr>
            <w:tcW w:w="628" w:type="pct"/>
            <w:noWrap/>
            <w:vAlign w:val="center"/>
            <w:hideMark/>
          </w:tcPr>
          <w:p w14:paraId="5A21276E"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81</w:t>
            </w:r>
          </w:p>
        </w:tc>
        <w:tc>
          <w:tcPr>
            <w:tcW w:w="543" w:type="pct"/>
            <w:noWrap/>
            <w:vAlign w:val="center"/>
            <w:hideMark/>
          </w:tcPr>
          <w:p w14:paraId="44F2896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141</w:t>
            </w:r>
          </w:p>
        </w:tc>
        <w:tc>
          <w:tcPr>
            <w:tcW w:w="542" w:type="pct"/>
            <w:noWrap/>
            <w:vAlign w:val="center"/>
            <w:hideMark/>
          </w:tcPr>
          <w:p w14:paraId="278E9B46"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2</w:t>
            </w:r>
          </w:p>
        </w:tc>
        <w:tc>
          <w:tcPr>
            <w:tcW w:w="369" w:type="pct"/>
            <w:noWrap/>
            <w:vAlign w:val="center"/>
            <w:hideMark/>
          </w:tcPr>
          <w:p w14:paraId="24E7984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574</w:t>
            </w:r>
          </w:p>
        </w:tc>
        <w:tc>
          <w:tcPr>
            <w:tcW w:w="265" w:type="pct"/>
            <w:noWrap/>
            <w:vAlign w:val="center"/>
            <w:hideMark/>
          </w:tcPr>
          <w:p w14:paraId="63C8EEEC"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91</w:t>
            </w:r>
          </w:p>
        </w:tc>
        <w:tc>
          <w:tcPr>
            <w:tcW w:w="463" w:type="pct"/>
            <w:noWrap/>
            <w:vAlign w:val="center"/>
            <w:hideMark/>
          </w:tcPr>
          <w:p w14:paraId="2E82B07F"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1640</w:t>
            </w:r>
          </w:p>
        </w:tc>
        <w:tc>
          <w:tcPr>
            <w:tcW w:w="520" w:type="pct"/>
            <w:noWrap/>
            <w:vAlign w:val="center"/>
            <w:hideMark/>
          </w:tcPr>
          <w:p w14:paraId="66B9CD07"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541</w:t>
            </w:r>
          </w:p>
        </w:tc>
      </w:tr>
      <w:tr w:rsidR="00897938" w:rsidRPr="00897938" w14:paraId="08802402" w14:textId="77777777" w:rsidTr="005B21D9">
        <w:trPr>
          <w:trHeight w:val="300"/>
        </w:trPr>
        <w:tc>
          <w:tcPr>
            <w:tcW w:w="929" w:type="pct"/>
            <w:vAlign w:val="center"/>
            <w:hideMark/>
          </w:tcPr>
          <w:p w14:paraId="4B1EAF61"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TRABALHO</w:t>
            </w:r>
          </w:p>
        </w:tc>
        <w:tc>
          <w:tcPr>
            <w:tcW w:w="368" w:type="pct"/>
            <w:noWrap/>
            <w:vAlign w:val="center"/>
            <w:hideMark/>
          </w:tcPr>
          <w:p w14:paraId="733AF81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74" w:type="pct"/>
            <w:noWrap/>
            <w:vAlign w:val="center"/>
            <w:hideMark/>
          </w:tcPr>
          <w:p w14:paraId="384CD6E9"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628" w:type="pct"/>
            <w:noWrap/>
            <w:vAlign w:val="center"/>
            <w:hideMark/>
          </w:tcPr>
          <w:p w14:paraId="76DD7DFC"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543" w:type="pct"/>
            <w:noWrap/>
            <w:vAlign w:val="center"/>
            <w:hideMark/>
          </w:tcPr>
          <w:p w14:paraId="2A37287B"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1</w:t>
            </w:r>
          </w:p>
        </w:tc>
        <w:tc>
          <w:tcPr>
            <w:tcW w:w="542" w:type="pct"/>
            <w:noWrap/>
            <w:vAlign w:val="center"/>
            <w:hideMark/>
          </w:tcPr>
          <w:p w14:paraId="2118BAF2" w14:textId="77777777" w:rsidR="00897938" w:rsidRPr="00897938" w:rsidRDefault="00897938" w:rsidP="00BD7E1D">
            <w:pPr>
              <w:spacing w:after="0" w:line="240" w:lineRule="auto"/>
              <w:jc w:val="center"/>
              <w:rPr>
                <w:rFonts w:ascii="Calibri" w:eastAsia="Times New Roman" w:hAnsi="Calibri" w:cs="Calibri"/>
                <w:color w:val="000000"/>
                <w:kern w:val="0"/>
                <w:lang w:eastAsia="pt-BR"/>
                <w14:ligatures w14:val="none"/>
              </w:rPr>
            </w:pPr>
            <w:r w:rsidRPr="00897938">
              <w:rPr>
                <w:rFonts w:ascii="Calibri" w:eastAsia="Times New Roman" w:hAnsi="Calibri" w:cs="Calibri"/>
                <w:color w:val="000000"/>
                <w:kern w:val="0"/>
                <w:lang w:eastAsia="pt-BR"/>
                <w14:ligatures w14:val="none"/>
              </w:rPr>
              <w:t>0</w:t>
            </w:r>
          </w:p>
        </w:tc>
        <w:tc>
          <w:tcPr>
            <w:tcW w:w="369" w:type="pct"/>
            <w:noWrap/>
            <w:vAlign w:val="center"/>
            <w:hideMark/>
          </w:tcPr>
          <w:p w14:paraId="4CC89B99"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8</w:t>
            </w:r>
          </w:p>
        </w:tc>
        <w:tc>
          <w:tcPr>
            <w:tcW w:w="265" w:type="pct"/>
            <w:noWrap/>
            <w:vAlign w:val="center"/>
            <w:hideMark/>
          </w:tcPr>
          <w:p w14:paraId="47061393"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0</w:t>
            </w:r>
          </w:p>
        </w:tc>
        <w:tc>
          <w:tcPr>
            <w:tcW w:w="463" w:type="pct"/>
            <w:noWrap/>
            <w:vAlign w:val="center"/>
            <w:hideMark/>
          </w:tcPr>
          <w:p w14:paraId="4F29C3D2"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6</w:t>
            </w:r>
          </w:p>
        </w:tc>
        <w:tc>
          <w:tcPr>
            <w:tcW w:w="520" w:type="pct"/>
            <w:noWrap/>
            <w:vAlign w:val="center"/>
            <w:hideMark/>
          </w:tcPr>
          <w:p w14:paraId="104A2BD4" w14:textId="77777777" w:rsidR="00897938" w:rsidRPr="00467EB3" w:rsidRDefault="00897938" w:rsidP="00BD7E1D">
            <w:pPr>
              <w:spacing w:after="0" w:line="240" w:lineRule="auto"/>
              <w:jc w:val="center"/>
              <w:rPr>
                <w:rFonts w:ascii="Calibri" w:eastAsia="Times New Roman" w:hAnsi="Calibri" w:cs="Calibri"/>
                <w:color w:val="000000"/>
                <w:kern w:val="0"/>
                <w:lang w:eastAsia="pt-BR"/>
                <w14:ligatures w14:val="none"/>
              </w:rPr>
            </w:pPr>
            <w:r w:rsidRPr="00467EB3">
              <w:rPr>
                <w:rFonts w:ascii="Calibri" w:eastAsia="Times New Roman" w:hAnsi="Calibri" w:cs="Calibri"/>
                <w:color w:val="000000"/>
                <w:kern w:val="0"/>
                <w:lang w:eastAsia="pt-BR"/>
                <w14:ligatures w14:val="none"/>
              </w:rPr>
              <w:t>4</w:t>
            </w:r>
          </w:p>
        </w:tc>
      </w:tr>
      <w:tr w:rsidR="00897938" w:rsidRPr="00897938" w14:paraId="353980D0" w14:textId="77777777" w:rsidTr="005B21D9">
        <w:trPr>
          <w:trHeight w:val="300"/>
        </w:trPr>
        <w:tc>
          <w:tcPr>
            <w:tcW w:w="929" w:type="pct"/>
            <w:vAlign w:val="center"/>
            <w:hideMark/>
          </w:tcPr>
          <w:p w14:paraId="36F218D9" w14:textId="525961B7" w:rsidR="00897938" w:rsidRPr="005B21D9" w:rsidRDefault="005B21D9" w:rsidP="00BD7E1D">
            <w:pPr>
              <w:spacing w:after="0" w:line="240" w:lineRule="auto"/>
              <w:jc w:val="center"/>
              <w:rPr>
                <w:rFonts w:ascii="Calibri" w:eastAsia="Times New Roman" w:hAnsi="Calibri" w:cs="Calibri"/>
                <w:b/>
                <w:bCs/>
                <w:color w:val="000000"/>
                <w:kern w:val="0"/>
                <w:lang w:eastAsia="pt-BR"/>
                <w14:ligatures w14:val="none"/>
              </w:rPr>
            </w:pPr>
            <w:r w:rsidRPr="005B21D9">
              <w:rPr>
                <w:rFonts w:ascii="Calibri" w:eastAsia="Times New Roman" w:hAnsi="Calibri" w:cs="Calibri"/>
                <w:b/>
                <w:bCs/>
                <w:color w:val="000000"/>
                <w:kern w:val="0"/>
                <w:lang w:eastAsia="pt-BR"/>
                <w14:ligatures w14:val="none"/>
              </w:rPr>
              <w:t>total</w:t>
            </w:r>
          </w:p>
        </w:tc>
        <w:tc>
          <w:tcPr>
            <w:tcW w:w="368" w:type="pct"/>
            <w:noWrap/>
            <w:vAlign w:val="center"/>
            <w:hideMark/>
          </w:tcPr>
          <w:p w14:paraId="00B0188C"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8</w:t>
            </w:r>
          </w:p>
        </w:tc>
        <w:tc>
          <w:tcPr>
            <w:tcW w:w="374" w:type="pct"/>
            <w:noWrap/>
            <w:vAlign w:val="center"/>
            <w:hideMark/>
          </w:tcPr>
          <w:p w14:paraId="7EAA72EB"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28</w:t>
            </w:r>
          </w:p>
        </w:tc>
        <w:tc>
          <w:tcPr>
            <w:tcW w:w="628" w:type="pct"/>
            <w:noWrap/>
            <w:vAlign w:val="center"/>
            <w:hideMark/>
          </w:tcPr>
          <w:p w14:paraId="6C07AD30"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144</w:t>
            </w:r>
          </w:p>
        </w:tc>
        <w:tc>
          <w:tcPr>
            <w:tcW w:w="543" w:type="pct"/>
            <w:noWrap/>
            <w:vAlign w:val="center"/>
            <w:hideMark/>
          </w:tcPr>
          <w:p w14:paraId="7D8BED90"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388</w:t>
            </w:r>
          </w:p>
        </w:tc>
        <w:tc>
          <w:tcPr>
            <w:tcW w:w="542" w:type="pct"/>
            <w:noWrap/>
            <w:vAlign w:val="center"/>
            <w:hideMark/>
          </w:tcPr>
          <w:p w14:paraId="7C25B980"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6</w:t>
            </w:r>
          </w:p>
        </w:tc>
        <w:tc>
          <w:tcPr>
            <w:tcW w:w="369" w:type="pct"/>
            <w:noWrap/>
            <w:vAlign w:val="center"/>
            <w:hideMark/>
          </w:tcPr>
          <w:p w14:paraId="4E4A5E02"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3904</w:t>
            </w:r>
          </w:p>
        </w:tc>
        <w:tc>
          <w:tcPr>
            <w:tcW w:w="265" w:type="pct"/>
            <w:noWrap/>
            <w:vAlign w:val="center"/>
            <w:hideMark/>
          </w:tcPr>
          <w:p w14:paraId="16054BF8"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99</w:t>
            </w:r>
          </w:p>
        </w:tc>
        <w:tc>
          <w:tcPr>
            <w:tcW w:w="463" w:type="pct"/>
            <w:noWrap/>
            <w:vAlign w:val="center"/>
            <w:hideMark/>
          </w:tcPr>
          <w:p w14:paraId="64402961"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2464</w:t>
            </w:r>
          </w:p>
        </w:tc>
        <w:tc>
          <w:tcPr>
            <w:tcW w:w="520" w:type="pct"/>
            <w:noWrap/>
            <w:vAlign w:val="center"/>
            <w:hideMark/>
          </w:tcPr>
          <w:p w14:paraId="0C80689A" w14:textId="77777777" w:rsidR="00897938" w:rsidRPr="00897938" w:rsidRDefault="00897938" w:rsidP="00BD7E1D">
            <w:pPr>
              <w:spacing w:after="0" w:line="240" w:lineRule="auto"/>
              <w:jc w:val="center"/>
              <w:rPr>
                <w:rFonts w:ascii="Calibri" w:eastAsia="Times New Roman" w:hAnsi="Calibri" w:cs="Calibri"/>
                <w:b/>
                <w:bCs/>
                <w:color w:val="000000"/>
                <w:kern w:val="0"/>
                <w:lang w:eastAsia="pt-BR"/>
                <w14:ligatures w14:val="none"/>
              </w:rPr>
            </w:pPr>
            <w:r w:rsidRPr="00897938">
              <w:rPr>
                <w:rFonts w:ascii="Calibri" w:eastAsia="Times New Roman" w:hAnsi="Calibri" w:cs="Calibri"/>
                <w:b/>
                <w:bCs/>
                <w:color w:val="000000"/>
                <w:kern w:val="0"/>
                <w:lang w:eastAsia="pt-BR"/>
                <w14:ligatures w14:val="none"/>
              </w:rPr>
              <w:t>1136</w:t>
            </w:r>
          </w:p>
        </w:tc>
      </w:tr>
    </w:tbl>
    <w:p w14:paraId="1737468D" w14:textId="77777777" w:rsidR="00594251" w:rsidRDefault="00594251" w:rsidP="006A1ED1">
      <w:pPr>
        <w:spacing w:line="360" w:lineRule="auto"/>
        <w:ind w:firstLine="1134"/>
        <w:contextualSpacing/>
        <w:jc w:val="both"/>
      </w:pPr>
    </w:p>
    <w:p w14:paraId="0E373C09" w14:textId="77627534" w:rsidR="006A1ED1" w:rsidRPr="006A1ED1" w:rsidRDefault="006A1ED1" w:rsidP="006A1ED1">
      <w:pPr>
        <w:spacing w:line="360" w:lineRule="auto"/>
        <w:ind w:firstLine="1134"/>
        <w:contextualSpacing/>
        <w:jc w:val="both"/>
      </w:pPr>
      <w:r w:rsidRPr="006A1ED1">
        <w:t>A análise do cruzamento entre os canais de atendimento e os órgãos/entidades evidencia que a forma de acesso à Ouvidoria está diretamente relacionada ao perfil do público atendido, especialmente no que se refere às condições de vulnerabilidade e ao grau de autonomia no uso de ferramentas digitais.</w:t>
      </w:r>
    </w:p>
    <w:p w14:paraId="7806E5A1" w14:textId="2B5F5021" w:rsidR="006A1ED1" w:rsidRPr="006A1ED1" w:rsidRDefault="006A1ED1" w:rsidP="006A1ED1">
      <w:pPr>
        <w:spacing w:line="360" w:lineRule="auto"/>
        <w:ind w:firstLine="1134"/>
        <w:contextualSpacing/>
        <w:jc w:val="both"/>
      </w:pPr>
      <w:r w:rsidRPr="006A1ED1">
        <w:t xml:space="preserve">Os sistemas institucionais, como </w:t>
      </w:r>
      <w:proofErr w:type="spellStart"/>
      <w:r w:rsidRPr="006A1ED1">
        <w:t>FalaBR</w:t>
      </w:r>
      <w:proofErr w:type="spellEnd"/>
      <w:r w:rsidRPr="006A1ED1">
        <w:t xml:space="preserve">, SEI e SIGO, representam meios de registro mais estruturados, que pressupõem maior autonomia do cidadão para acessar e preencher formulários eletrônicos. Por outro lado, canais como telefone, WhatsApp, atendimento presencial, e-mail e redes sociais caracterizam-se como canais assistidos, nos quais há mediação do </w:t>
      </w:r>
      <w:r w:rsidR="003F546A">
        <w:t>O</w:t>
      </w:r>
      <w:r w:rsidRPr="006A1ED1">
        <w:t>uvidor no acolhimento e registro das manifestações.</w:t>
      </w:r>
    </w:p>
    <w:p w14:paraId="3BA452D1" w14:textId="77777777" w:rsidR="006A1ED1" w:rsidRPr="006A1ED1" w:rsidRDefault="006A1ED1" w:rsidP="006A1ED1">
      <w:pPr>
        <w:spacing w:line="360" w:lineRule="auto"/>
        <w:ind w:firstLine="1134"/>
        <w:contextualSpacing/>
        <w:jc w:val="both"/>
      </w:pPr>
      <w:r w:rsidRPr="006A1ED1">
        <w:lastRenderedPageBreak/>
        <w:t>Observa-se que, em áreas como Saúde e Assistência Social, há predominância dos canais assistidos. Esse padrão indica que o acesso à Ouvidoria, nesses casos, pode estar associado a públicos que demandam maior apoio no registro de suas manifestações, seja por limitações de acesso digital, seja por condições de vulnerabilidade social, econômica ou informacional.</w:t>
      </w:r>
    </w:p>
    <w:p w14:paraId="2A09E32F" w14:textId="77777777" w:rsidR="006A1ED1" w:rsidRPr="006A1ED1" w:rsidRDefault="006A1ED1" w:rsidP="006A1ED1">
      <w:pPr>
        <w:spacing w:line="360" w:lineRule="auto"/>
        <w:ind w:firstLine="1134"/>
        <w:contextualSpacing/>
        <w:jc w:val="both"/>
      </w:pPr>
      <w:r w:rsidRPr="006A1ED1">
        <w:t>Adicionalmente, a existência de registros classificados como “não especificado” indica a necessidade de aprimoramento no preenchimento do canal de entrada, de modo a assegurar maior confiabilidade das informações e qualificação das análises gerenciais.</w:t>
      </w:r>
    </w:p>
    <w:p w14:paraId="540EF4AD" w14:textId="77777777" w:rsidR="005B21D9" w:rsidRDefault="006A1ED1" w:rsidP="005B21D9">
      <w:pPr>
        <w:spacing w:line="360" w:lineRule="auto"/>
        <w:ind w:firstLine="1134"/>
        <w:contextualSpacing/>
        <w:jc w:val="both"/>
      </w:pPr>
      <w:r w:rsidRPr="006A1ED1">
        <w:t>De modo geral, observa-se que, nos demais órgãos, há predominância do uso do sistema SEI, consolidando-o como principal canal de entrada das manifestações. Considerando o conjunto dos registros, os dados evidenciam que a Ouvidoria opera em um modelo híbrido, combinando canais digitais diretos e canais assistidos, o que permite conciliar a autonomia do cidadão com a inclusão de públicos que demandam mediação para acessar os serviços.</w:t>
      </w:r>
    </w:p>
    <w:p w14:paraId="51E5B681" w14:textId="49CCE235" w:rsidR="005B21D9" w:rsidRPr="005B21D9" w:rsidRDefault="005B21D9" w:rsidP="005B21D9">
      <w:pPr>
        <w:spacing w:line="360" w:lineRule="auto"/>
        <w:ind w:firstLine="1134"/>
        <w:contextualSpacing/>
        <w:jc w:val="both"/>
      </w:pPr>
      <w:r w:rsidRPr="005B21D9">
        <w:t>Os dados e a experiência observada no atendimento indicam a necessidade de direcionamento de ações voltadas ao aprimoramento do canal eletrônico de acesso às manifestações. Verifica-se que o formulário atualmente disponibilizado por meio do SEI apresenta limitações de usabilidade quando acessado por dispositivos móveis, com desconfiguração da interface e dificuldades de navegação, aspecto especialmente relevante considerando que o acesso à internet pela população ocorre majoritariamente por celular.</w:t>
      </w:r>
    </w:p>
    <w:p w14:paraId="74974701" w14:textId="77777777" w:rsidR="005B21D9" w:rsidRPr="005B21D9" w:rsidRDefault="005B21D9" w:rsidP="005B21D9">
      <w:pPr>
        <w:spacing w:line="360" w:lineRule="auto"/>
        <w:ind w:firstLine="1134"/>
        <w:contextualSpacing/>
        <w:jc w:val="both"/>
      </w:pPr>
      <w:r w:rsidRPr="005B21D9">
        <w:t>Esse cenário aponta para oportunidade de qualificação do canal digital, com foco na experiência do usuário, na redução de barreiras de acesso e no fortalecimento do uso autônomo do canal eletrônico.</w:t>
      </w:r>
    </w:p>
    <w:p w14:paraId="6A8BF0E4" w14:textId="77777777" w:rsidR="005B21D9" w:rsidRPr="005B21D9" w:rsidRDefault="005B21D9" w:rsidP="005B21D9">
      <w:pPr>
        <w:spacing w:line="360" w:lineRule="auto"/>
        <w:ind w:firstLine="1134"/>
        <w:contextualSpacing/>
        <w:jc w:val="both"/>
      </w:pPr>
      <w:r w:rsidRPr="005B21D9">
        <w:t>Nesse sentido, destaca-se como ação estratégica a adoção de solução tecnológica mais aderente às necessidades do serviço, preferencialmente por meio de sistema especializado que disponha de formulário eletrônico responsivo, interface simplificada e desenho orientado ao usuário.</w:t>
      </w:r>
    </w:p>
    <w:p w14:paraId="15A53AAA" w14:textId="2FA77E1E" w:rsidR="005B21D9" w:rsidRPr="005B21D9" w:rsidRDefault="005B21D9" w:rsidP="005B21D9">
      <w:pPr>
        <w:spacing w:line="360" w:lineRule="auto"/>
        <w:ind w:firstLine="1134"/>
        <w:contextualSpacing/>
        <w:jc w:val="both"/>
      </w:pPr>
      <w:r w:rsidRPr="005B21D9">
        <w:t>Importa registrar que essa medida já se encontra contemplada no Plano Anual de Atividades de 2026</w:t>
      </w:r>
      <w:r>
        <w:t xml:space="preserve"> desta OGM</w:t>
      </w:r>
      <w:r w:rsidRPr="005B21D9">
        <w:t>, o que evidencia alinhamento entre o diagnóstico produzido e o direcionamento institucional adotado para o aprimoramento dos canais de atendimento.</w:t>
      </w:r>
    </w:p>
    <w:p w14:paraId="452BB6AD" w14:textId="77777777" w:rsidR="00C45CFD" w:rsidRPr="00434986" w:rsidRDefault="00C45CFD" w:rsidP="007F7043">
      <w:pPr>
        <w:spacing w:line="360" w:lineRule="auto"/>
        <w:ind w:firstLine="1134"/>
        <w:contextualSpacing/>
        <w:jc w:val="both"/>
      </w:pPr>
    </w:p>
    <w:p w14:paraId="48AAFAA3" w14:textId="30C77946" w:rsidR="00373510" w:rsidRDefault="00373510" w:rsidP="00F46DAC">
      <w:pPr>
        <w:pStyle w:val="PargrafodaLista"/>
        <w:numPr>
          <w:ilvl w:val="0"/>
          <w:numId w:val="3"/>
        </w:numPr>
        <w:spacing w:line="360" w:lineRule="auto"/>
        <w:jc w:val="both"/>
        <w:rPr>
          <w:rFonts w:ascii="Calibri" w:hAnsi="Calibri" w:cs="Calibri"/>
          <w:b/>
          <w:bCs/>
        </w:rPr>
      </w:pPr>
      <w:r>
        <w:rPr>
          <w:rFonts w:ascii="Calibri" w:hAnsi="Calibri" w:cs="Calibri"/>
          <w:b/>
          <w:bCs/>
        </w:rPr>
        <w:t>ANÁLISE DOS DADOS RELATIVOS AO PRONTO-ATENDIMENTO</w:t>
      </w:r>
    </w:p>
    <w:p w14:paraId="2F13827B" w14:textId="77777777" w:rsidR="00FB140B" w:rsidRPr="00594251" w:rsidRDefault="00FB140B" w:rsidP="00FB140B">
      <w:pPr>
        <w:pStyle w:val="NormalWeb"/>
        <w:spacing w:line="360" w:lineRule="auto"/>
        <w:ind w:firstLine="1134"/>
        <w:contextualSpacing/>
        <w:jc w:val="both"/>
        <w:rPr>
          <w:rFonts w:ascii="Calibri" w:hAnsi="Calibri" w:cs="Calibri"/>
          <w:sz w:val="22"/>
          <w:szCs w:val="22"/>
        </w:rPr>
      </w:pPr>
      <w:r w:rsidRPr="00594251">
        <w:rPr>
          <w:rFonts w:ascii="Calibri" w:hAnsi="Calibri" w:cs="Calibri"/>
          <w:sz w:val="22"/>
          <w:szCs w:val="22"/>
        </w:rPr>
        <w:t xml:space="preserve">O fluxo espontâneo de cidadãos na Sede Administrativa em busca de orientação sobre serviços públicos, protocolos e encaminhamento de demandas tem evidenciado uma função adicional exercida pela </w:t>
      </w:r>
      <w:proofErr w:type="spellStart"/>
      <w:r w:rsidRPr="00594251">
        <w:rPr>
          <w:rFonts w:ascii="Calibri" w:hAnsi="Calibri" w:cs="Calibri"/>
          <w:sz w:val="22"/>
          <w:szCs w:val="22"/>
        </w:rPr>
        <w:t>Ouvidoria-Geral</w:t>
      </w:r>
      <w:proofErr w:type="spellEnd"/>
      <w:r w:rsidRPr="00594251">
        <w:rPr>
          <w:rFonts w:ascii="Calibri" w:hAnsi="Calibri" w:cs="Calibri"/>
          <w:sz w:val="22"/>
          <w:szCs w:val="22"/>
        </w:rPr>
        <w:t xml:space="preserve">, para além de suas atribuições formais. Em razão de fatores como a inexistência de ponto centralizado de informações ao cidadão, a sinalização ainda precária no prédio administrativo e a localização </w:t>
      </w:r>
      <w:r w:rsidRPr="00594251">
        <w:rPr>
          <w:rFonts w:ascii="Calibri" w:hAnsi="Calibri" w:cs="Calibri"/>
          <w:sz w:val="22"/>
          <w:szCs w:val="22"/>
        </w:rPr>
        <w:lastRenderedPageBreak/>
        <w:t>acessível da unidade, a Ouvidoria passou a ser procurada com frequência como referência inicial para acolhimento e direcionamento de demandas diversas.</w:t>
      </w:r>
    </w:p>
    <w:p w14:paraId="1A8184C6" w14:textId="77777777" w:rsidR="00FB140B" w:rsidRPr="00594251" w:rsidRDefault="00FB140B" w:rsidP="00FB140B">
      <w:pPr>
        <w:pStyle w:val="NormalWeb"/>
        <w:spacing w:line="360" w:lineRule="auto"/>
        <w:ind w:firstLine="1134"/>
        <w:contextualSpacing/>
        <w:jc w:val="both"/>
        <w:rPr>
          <w:rFonts w:ascii="Calibri" w:hAnsi="Calibri" w:cs="Calibri"/>
          <w:sz w:val="22"/>
          <w:szCs w:val="22"/>
        </w:rPr>
      </w:pPr>
      <w:r w:rsidRPr="00594251">
        <w:rPr>
          <w:rFonts w:ascii="Calibri" w:hAnsi="Calibri" w:cs="Calibri"/>
          <w:sz w:val="22"/>
          <w:szCs w:val="22"/>
        </w:rPr>
        <w:t>Esse cenário demonstra que parcela significativa dos cidadãos ainda enfrenta dificuldades para identificar corretamente os canais e órgãos responsáveis pelos serviços buscados, recorrendo à Ouvidoria como espaço de orientação e apoio para navegação na estrutura administrativa municipal.</w:t>
      </w:r>
    </w:p>
    <w:p w14:paraId="75CF5C78" w14:textId="77777777" w:rsidR="00FB140B" w:rsidRPr="00594251" w:rsidRDefault="00FB140B" w:rsidP="00FB140B">
      <w:pPr>
        <w:pStyle w:val="NormalWeb"/>
        <w:spacing w:line="360" w:lineRule="auto"/>
        <w:ind w:firstLine="1134"/>
        <w:contextualSpacing/>
        <w:jc w:val="both"/>
        <w:rPr>
          <w:rFonts w:ascii="Calibri" w:hAnsi="Calibri" w:cs="Calibri"/>
          <w:sz w:val="22"/>
          <w:szCs w:val="22"/>
        </w:rPr>
      </w:pPr>
      <w:r w:rsidRPr="00594251">
        <w:rPr>
          <w:rFonts w:ascii="Calibri" w:hAnsi="Calibri" w:cs="Calibri"/>
          <w:sz w:val="22"/>
          <w:szCs w:val="22"/>
        </w:rPr>
        <w:t>Nesse contexto, importa destacar que a Ouvidoria tem atuado de forma proativa nesse processo, prestando orientação cotidiana à população por diferentes meios, inclusive presencialmente, por telefone e por outros canais de contato, tanto a usuários quanto a agentes públicos em busca de informações diversas sobre serviços, fluxos e competências administrativas. Essa atuação, embora extrapole as atribuições típicas do órgão, tem contribuído para qualificar o acesso à informação e reduzir barreiras de acesso aos serviços públicos.</w:t>
      </w:r>
    </w:p>
    <w:p w14:paraId="2F1B5ECE" w14:textId="2D0083B5" w:rsidR="00FB140B" w:rsidRPr="00594251" w:rsidRDefault="00FB140B" w:rsidP="00FB140B">
      <w:pPr>
        <w:pStyle w:val="NormalWeb"/>
        <w:spacing w:line="360" w:lineRule="auto"/>
        <w:ind w:firstLine="1134"/>
        <w:contextualSpacing/>
        <w:jc w:val="both"/>
        <w:rPr>
          <w:rFonts w:ascii="Calibri" w:hAnsi="Calibri" w:cs="Calibri"/>
          <w:sz w:val="22"/>
          <w:szCs w:val="22"/>
        </w:rPr>
      </w:pPr>
      <w:r w:rsidRPr="00594251">
        <w:rPr>
          <w:rFonts w:ascii="Calibri" w:hAnsi="Calibri" w:cs="Calibri"/>
          <w:sz w:val="22"/>
          <w:szCs w:val="22"/>
        </w:rPr>
        <w:t xml:space="preserve">Com o aumento progressivo dessas demandas espontâneas, a </w:t>
      </w:r>
      <w:proofErr w:type="spellStart"/>
      <w:r w:rsidRPr="00594251">
        <w:rPr>
          <w:rFonts w:ascii="Calibri" w:hAnsi="Calibri" w:cs="Calibri"/>
          <w:sz w:val="22"/>
          <w:szCs w:val="22"/>
        </w:rPr>
        <w:t>Ouvidoria-Geral</w:t>
      </w:r>
      <w:proofErr w:type="spellEnd"/>
      <w:r w:rsidRPr="00594251">
        <w:rPr>
          <w:rFonts w:ascii="Calibri" w:hAnsi="Calibri" w:cs="Calibri"/>
          <w:sz w:val="22"/>
          <w:szCs w:val="22"/>
        </w:rPr>
        <w:t xml:space="preserve"> passou, a partir de </w:t>
      </w:r>
      <w:r w:rsidR="00366789" w:rsidRPr="00594251">
        <w:rPr>
          <w:rFonts w:ascii="Calibri" w:hAnsi="Calibri" w:cs="Calibri"/>
          <w:sz w:val="22"/>
          <w:szCs w:val="22"/>
        </w:rPr>
        <w:t xml:space="preserve">abril de </w:t>
      </w:r>
      <w:r w:rsidRPr="00594251">
        <w:rPr>
          <w:rFonts w:ascii="Calibri" w:hAnsi="Calibri" w:cs="Calibri"/>
          <w:sz w:val="22"/>
          <w:szCs w:val="22"/>
        </w:rPr>
        <w:t xml:space="preserve">2023, a sistematizar esses atendimentos por meio do Relatório de Pronto-Atendimento, </w:t>
      </w:r>
      <w:r w:rsidR="00524E78" w:rsidRPr="00594251">
        <w:rPr>
          <w:rFonts w:ascii="Calibri" w:hAnsi="Calibri" w:cs="Calibri"/>
          <w:sz w:val="22"/>
          <w:szCs w:val="22"/>
        </w:rPr>
        <w:t xml:space="preserve">uma planilha do Google </w:t>
      </w:r>
      <w:proofErr w:type="spellStart"/>
      <w:r w:rsidR="00524E78" w:rsidRPr="00594251">
        <w:rPr>
          <w:rFonts w:ascii="Calibri" w:hAnsi="Calibri" w:cs="Calibri"/>
          <w:sz w:val="22"/>
          <w:szCs w:val="22"/>
        </w:rPr>
        <w:t>Forms</w:t>
      </w:r>
      <w:proofErr w:type="spellEnd"/>
      <w:r w:rsidR="00524E78" w:rsidRPr="00594251">
        <w:rPr>
          <w:rFonts w:ascii="Calibri" w:hAnsi="Calibri" w:cs="Calibri"/>
          <w:sz w:val="22"/>
          <w:szCs w:val="22"/>
        </w:rPr>
        <w:t xml:space="preserve"> utilizada para</w:t>
      </w:r>
      <w:r w:rsidRPr="00594251">
        <w:rPr>
          <w:rFonts w:ascii="Calibri" w:hAnsi="Calibri" w:cs="Calibri"/>
          <w:sz w:val="22"/>
          <w:szCs w:val="22"/>
        </w:rPr>
        <w:t xml:space="preserve"> registrar essa atuação complementar e produzir informações sobre as principais dificuldades apresentadas pelos usuários.</w:t>
      </w:r>
    </w:p>
    <w:p w14:paraId="4A2FE509" w14:textId="77777777" w:rsidR="00FB140B" w:rsidRPr="00594251" w:rsidRDefault="00FB140B" w:rsidP="00FB140B">
      <w:pPr>
        <w:pStyle w:val="NormalWeb"/>
        <w:spacing w:line="360" w:lineRule="auto"/>
        <w:ind w:firstLine="1134"/>
        <w:contextualSpacing/>
        <w:jc w:val="both"/>
        <w:rPr>
          <w:rFonts w:ascii="Calibri" w:hAnsi="Calibri" w:cs="Calibri"/>
          <w:sz w:val="22"/>
          <w:szCs w:val="22"/>
        </w:rPr>
      </w:pPr>
      <w:r w:rsidRPr="00594251">
        <w:rPr>
          <w:rFonts w:ascii="Calibri" w:hAnsi="Calibri" w:cs="Calibri"/>
          <w:sz w:val="22"/>
          <w:szCs w:val="22"/>
        </w:rPr>
        <w:t>Sob outra perspectiva, esse contexto também suscita atenção quanto aos controles de acesso e à segurança institucional, tendo em vista o elevado fluxo de pessoas nas dependências administrativas. A circulação ampla de usuários, aliada à ausência de mecanismos mais estruturados de identificação, aponta oportunidade de aprimoramento das rotinas de controle e apoio à atuação preventiva.</w:t>
      </w:r>
    </w:p>
    <w:p w14:paraId="2A727425" w14:textId="77777777" w:rsidR="00FB140B" w:rsidRPr="00594251" w:rsidRDefault="00FB140B" w:rsidP="00FB140B">
      <w:pPr>
        <w:pStyle w:val="NormalWeb"/>
        <w:spacing w:line="360" w:lineRule="auto"/>
        <w:ind w:firstLine="1134"/>
        <w:contextualSpacing/>
        <w:jc w:val="both"/>
        <w:rPr>
          <w:rFonts w:ascii="Calibri" w:hAnsi="Calibri" w:cs="Calibri"/>
          <w:sz w:val="22"/>
          <w:szCs w:val="22"/>
        </w:rPr>
      </w:pPr>
      <w:r w:rsidRPr="00594251">
        <w:rPr>
          <w:rFonts w:ascii="Calibri" w:hAnsi="Calibri" w:cs="Calibri"/>
          <w:sz w:val="22"/>
          <w:szCs w:val="22"/>
        </w:rPr>
        <w:t>Importa registrar, ainda, que parte dessas demandas não se refere diretamente a serviços de competência municipal, mas envolve temas percebidos pelo cidadão como relacionados ao Município, o que reforça o papel da Ouvidoria como instância de orientação e mediação no acesso ao poder público.</w:t>
      </w:r>
    </w:p>
    <w:p w14:paraId="6C5A9B5D" w14:textId="62A16F73" w:rsidR="00FB140B" w:rsidRPr="00594251" w:rsidRDefault="00366789" w:rsidP="00CE4309">
      <w:pPr>
        <w:spacing w:line="360" w:lineRule="auto"/>
        <w:ind w:firstLine="1134"/>
        <w:contextualSpacing/>
        <w:jc w:val="both"/>
        <w:rPr>
          <w:rFonts w:ascii="Calibri" w:hAnsi="Calibri" w:cs="Calibri"/>
        </w:rPr>
      </w:pPr>
      <w:r w:rsidRPr="00594251">
        <w:rPr>
          <w:rFonts w:ascii="Calibri" w:hAnsi="Calibri" w:cs="Calibri"/>
        </w:rPr>
        <w:t xml:space="preserve">Em 2024, foram registrados 6.858 atendimentos que não resultaram na abertura de processos de Ouvidoria. Em 2025, esse número foi de 6.995, mantendo-se em patamar estável. Esse comportamento ganha relevância especialmente porque, no período, o ramal da </w:t>
      </w:r>
      <w:proofErr w:type="spellStart"/>
      <w:r w:rsidRPr="00594251">
        <w:rPr>
          <w:rFonts w:ascii="Calibri" w:hAnsi="Calibri" w:cs="Calibri"/>
        </w:rPr>
        <w:t>Ouvidoria-Geral</w:t>
      </w:r>
      <w:proofErr w:type="spellEnd"/>
      <w:r w:rsidRPr="00594251">
        <w:rPr>
          <w:rFonts w:ascii="Calibri" w:hAnsi="Calibri" w:cs="Calibri"/>
        </w:rPr>
        <w:t xml:space="preserve"> deixou de integrar a URA do telefone geral da Prefeitura (3372-4000), alteração que poderia reduzir o volume de procura espontânea. Ainda assim, a manutenção dos registros em nível semelhante reforça a persistência dessa demanda por orientação e o papel da Ouvidoria como referência de apoio e direcionamento ao cidadão.</w:t>
      </w:r>
    </w:p>
    <w:p w14:paraId="51E926B1" w14:textId="471EE0DF" w:rsidR="00366789" w:rsidRPr="00594251" w:rsidRDefault="00CE4309" w:rsidP="00CE4309">
      <w:pPr>
        <w:spacing w:line="360" w:lineRule="auto"/>
        <w:ind w:firstLine="1134"/>
        <w:contextualSpacing/>
        <w:jc w:val="both"/>
        <w:rPr>
          <w:rFonts w:ascii="Calibri" w:hAnsi="Calibri" w:cs="Calibri"/>
        </w:rPr>
      </w:pPr>
      <w:r w:rsidRPr="00594251">
        <w:rPr>
          <w:rFonts w:ascii="Calibri" w:hAnsi="Calibri" w:cs="Calibri"/>
        </w:rPr>
        <w:t>Seguem dados extraídos d</w:t>
      </w:r>
      <w:r w:rsidR="007145C1">
        <w:rPr>
          <w:rFonts w:ascii="Calibri" w:hAnsi="Calibri" w:cs="Calibri"/>
        </w:rPr>
        <w:t>a</w:t>
      </w:r>
      <w:r w:rsidRPr="00594251">
        <w:rPr>
          <w:rFonts w:ascii="Calibri" w:hAnsi="Calibri" w:cs="Calibri"/>
        </w:rPr>
        <w:t xml:space="preserve"> base sobre a temática:</w:t>
      </w:r>
    </w:p>
    <w:p w14:paraId="47C39C46" w14:textId="77777777" w:rsidR="00CE4309" w:rsidRDefault="00CE4309" w:rsidP="00CE4309">
      <w:pPr>
        <w:spacing w:line="360" w:lineRule="auto"/>
        <w:ind w:firstLine="1134"/>
        <w:contextualSpacing/>
        <w:jc w:val="both"/>
        <w:rPr>
          <w:rFonts w:ascii="Calibri" w:hAnsi="Calibri" w:cs="Calibri"/>
        </w:rPr>
      </w:pPr>
    </w:p>
    <w:p w14:paraId="3BE52530" w14:textId="77777777" w:rsidR="00594251" w:rsidRDefault="00594251" w:rsidP="00CE4309">
      <w:pPr>
        <w:spacing w:line="360" w:lineRule="auto"/>
        <w:ind w:firstLine="1134"/>
        <w:contextualSpacing/>
        <w:jc w:val="both"/>
        <w:rPr>
          <w:rFonts w:ascii="Calibri" w:hAnsi="Calibri" w:cs="Calibri"/>
        </w:rPr>
      </w:pPr>
    </w:p>
    <w:p w14:paraId="3AEBAE11" w14:textId="77777777" w:rsidR="00594251" w:rsidRPr="00594251" w:rsidRDefault="00594251" w:rsidP="00CE4309">
      <w:pPr>
        <w:spacing w:line="360" w:lineRule="auto"/>
        <w:ind w:firstLine="1134"/>
        <w:contextualSpacing/>
        <w:jc w:val="both"/>
        <w:rPr>
          <w:rFonts w:ascii="Calibri" w:hAnsi="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26"/>
        <w:gridCol w:w="492"/>
        <w:gridCol w:w="479"/>
        <w:gridCol w:w="590"/>
        <w:gridCol w:w="521"/>
        <w:gridCol w:w="674"/>
        <w:gridCol w:w="502"/>
        <w:gridCol w:w="475"/>
        <w:gridCol w:w="563"/>
        <w:gridCol w:w="475"/>
        <w:gridCol w:w="542"/>
        <w:gridCol w:w="564"/>
        <w:gridCol w:w="492"/>
        <w:gridCol w:w="733"/>
      </w:tblGrid>
      <w:tr w:rsidR="00D30523" w:rsidRPr="00594251" w14:paraId="7C61EC4B" w14:textId="77777777" w:rsidTr="00D30523">
        <w:trPr>
          <w:trHeight w:val="315"/>
          <w:jc w:val="center"/>
        </w:trPr>
        <w:tc>
          <w:tcPr>
            <w:tcW w:w="1703" w:type="pct"/>
            <w:vAlign w:val="center"/>
            <w:hideMark/>
          </w:tcPr>
          <w:p w14:paraId="65C81EEB"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lastRenderedPageBreak/>
              <w:t>ÓRGÃOS E ENTIDADES</w:t>
            </w:r>
          </w:p>
        </w:tc>
        <w:tc>
          <w:tcPr>
            <w:tcW w:w="238" w:type="pct"/>
            <w:vAlign w:val="center"/>
            <w:hideMark/>
          </w:tcPr>
          <w:p w14:paraId="49570A2B"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JAN</w:t>
            </w:r>
          </w:p>
        </w:tc>
        <w:tc>
          <w:tcPr>
            <w:tcW w:w="238" w:type="pct"/>
            <w:vAlign w:val="center"/>
            <w:hideMark/>
          </w:tcPr>
          <w:p w14:paraId="2B2DE392"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FEV</w:t>
            </w:r>
          </w:p>
        </w:tc>
        <w:tc>
          <w:tcPr>
            <w:tcW w:w="238" w:type="pct"/>
            <w:vAlign w:val="center"/>
            <w:hideMark/>
          </w:tcPr>
          <w:p w14:paraId="1A802A9D"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MAR</w:t>
            </w:r>
          </w:p>
        </w:tc>
        <w:tc>
          <w:tcPr>
            <w:tcW w:w="267" w:type="pct"/>
            <w:vAlign w:val="center"/>
            <w:hideMark/>
          </w:tcPr>
          <w:p w14:paraId="41EF82F4"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ABR</w:t>
            </w:r>
          </w:p>
        </w:tc>
        <w:tc>
          <w:tcPr>
            <w:tcW w:w="274" w:type="pct"/>
            <w:vAlign w:val="center"/>
            <w:hideMark/>
          </w:tcPr>
          <w:p w14:paraId="1C7FB424"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MAIO</w:t>
            </w:r>
          </w:p>
        </w:tc>
        <w:tc>
          <w:tcPr>
            <w:tcW w:w="238" w:type="pct"/>
            <w:vAlign w:val="center"/>
            <w:hideMark/>
          </w:tcPr>
          <w:p w14:paraId="6A2E9953"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JUN</w:t>
            </w:r>
          </w:p>
        </w:tc>
        <w:tc>
          <w:tcPr>
            <w:tcW w:w="238" w:type="pct"/>
            <w:vAlign w:val="center"/>
            <w:hideMark/>
          </w:tcPr>
          <w:p w14:paraId="18BCF399"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JUL</w:t>
            </w:r>
          </w:p>
        </w:tc>
        <w:tc>
          <w:tcPr>
            <w:tcW w:w="238" w:type="pct"/>
            <w:vAlign w:val="center"/>
            <w:hideMark/>
          </w:tcPr>
          <w:p w14:paraId="23DA0462"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AGO</w:t>
            </w:r>
          </w:p>
        </w:tc>
        <w:tc>
          <w:tcPr>
            <w:tcW w:w="238" w:type="pct"/>
            <w:vAlign w:val="center"/>
            <w:hideMark/>
          </w:tcPr>
          <w:p w14:paraId="7DE6E83C"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SET</w:t>
            </w:r>
          </w:p>
        </w:tc>
        <w:tc>
          <w:tcPr>
            <w:tcW w:w="238" w:type="pct"/>
            <w:vAlign w:val="center"/>
            <w:hideMark/>
          </w:tcPr>
          <w:p w14:paraId="1E682E53"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OUT</w:t>
            </w:r>
          </w:p>
        </w:tc>
        <w:tc>
          <w:tcPr>
            <w:tcW w:w="289" w:type="pct"/>
            <w:vAlign w:val="center"/>
            <w:hideMark/>
          </w:tcPr>
          <w:p w14:paraId="1DC5E89E"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NOV</w:t>
            </w:r>
          </w:p>
        </w:tc>
        <w:tc>
          <w:tcPr>
            <w:tcW w:w="274" w:type="pct"/>
            <w:vAlign w:val="center"/>
            <w:hideMark/>
          </w:tcPr>
          <w:p w14:paraId="4C79AD4B"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DEZ</w:t>
            </w:r>
          </w:p>
        </w:tc>
        <w:tc>
          <w:tcPr>
            <w:tcW w:w="289" w:type="pct"/>
            <w:vAlign w:val="center"/>
            <w:hideMark/>
          </w:tcPr>
          <w:p w14:paraId="72FA036A"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TOTAL</w:t>
            </w:r>
          </w:p>
        </w:tc>
      </w:tr>
      <w:tr w:rsidR="00D30523" w:rsidRPr="00594251" w14:paraId="0C91314A" w14:textId="77777777" w:rsidTr="00D30523">
        <w:trPr>
          <w:trHeight w:val="300"/>
          <w:jc w:val="center"/>
        </w:trPr>
        <w:tc>
          <w:tcPr>
            <w:tcW w:w="1703" w:type="pct"/>
            <w:vAlign w:val="center"/>
            <w:hideMark/>
          </w:tcPr>
          <w:p w14:paraId="53B303F0"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FAZENDA</w:t>
            </w:r>
          </w:p>
        </w:tc>
        <w:tc>
          <w:tcPr>
            <w:tcW w:w="238" w:type="pct"/>
            <w:vAlign w:val="center"/>
            <w:hideMark/>
          </w:tcPr>
          <w:p w14:paraId="15AAF06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412</w:t>
            </w:r>
          </w:p>
        </w:tc>
        <w:tc>
          <w:tcPr>
            <w:tcW w:w="238" w:type="pct"/>
            <w:vAlign w:val="center"/>
            <w:hideMark/>
          </w:tcPr>
          <w:p w14:paraId="59D617B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339</w:t>
            </w:r>
          </w:p>
        </w:tc>
        <w:tc>
          <w:tcPr>
            <w:tcW w:w="238" w:type="pct"/>
            <w:vAlign w:val="center"/>
            <w:hideMark/>
          </w:tcPr>
          <w:p w14:paraId="0559392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193</w:t>
            </w:r>
          </w:p>
        </w:tc>
        <w:tc>
          <w:tcPr>
            <w:tcW w:w="267" w:type="pct"/>
            <w:vAlign w:val="center"/>
            <w:hideMark/>
          </w:tcPr>
          <w:p w14:paraId="4AF1527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196</w:t>
            </w:r>
          </w:p>
        </w:tc>
        <w:tc>
          <w:tcPr>
            <w:tcW w:w="274" w:type="pct"/>
            <w:vAlign w:val="center"/>
            <w:hideMark/>
          </w:tcPr>
          <w:p w14:paraId="26F4C6B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146</w:t>
            </w:r>
          </w:p>
        </w:tc>
        <w:tc>
          <w:tcPr>
            <w:tcW w:w="238" w:type="pct"/>
            <w:vAlign w:val="center"/>
            <w:hideMark/>
          </w:tcPr>
          <w:p w14:paraId="17792D0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150</w:t>
            </w:r>
          </w:p>
        </w:tc>
        <w:tc>
          <w:tcPr>
            <w:tcW w:w="238" w:type="pct"/>
            <w:vAlign w:val="center"/>
            <w:hideMark/>
          </w:tcPr>
          <w:p w14:paraId="1EC0723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163</w:t>
            </w:r>
          </w:p>
        </w:tc>
        <w:tc>
          <w:tcPr>
            <w:tcW w:w="238" w:type="pct"/>
            <w:vAlign w:val="center"/>
            <w:hideMark/>
          </w:tcPr>
          <w:p w14:paraId="57EB065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68</w:t>
            </w:r>
          </w:p>
        </w:tc>
        <w:tc>
          <w:tcPr>
            <w:tcW w:w="238" w:type="pct"/>
            <w:vAlign w:val="center"/>
            <w:hideMark/>
          </w:tcPr>
          <w:p w14:paraId="6E60222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86</w:t>
            </w:r>
          </w:p>
        </w:tc>
        <w:tc>
          <w:tcPr>
            <w:tcW w:w="238" w:type="pct"/>
            <w:vAlign w:val="center"/>
            <w:hideMark/>
          </w:tcPr>
          <w:p w14:paraId="790C3D5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87</w:t>
            </w:r>
          </w:p>
        </w:tc>
        <w:tc>
          <w:tcPr>
            <w:tcW w:w="289" w:type="pct"/>
            <w:vAlign w:val="center"/>
            <w:hideMark/>
          </w:tcPr>
          <w:p w14:paraId="659A0B8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97</w:t>
            </w:r>
          </w:p>
        </w:tc>
        <w:tc>
          <w:tcPr>
            <w:tcW w:w="274" w:type="pct"/>
            <w:vAlign w:val="center"/>
            <w:hideMark/>
          </w:tcPr>
          <w:p w14:paraId="61B9C4B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171</w:t>
            </w:r>
          </w:p>
        </w:tc>
        <w:tc>
          <w:tcPr>
            <w:tcW w:w="289" w:type="pct"/>
            <w:vAlign w:val="center"/>
            <w:hideMark/>
          </w:tcPr>
          <w:p w14:paraId="2EBC6591"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2108</w:t>
            </w:r>
          </w:p>
        </w:tc>
      </w:tr>
      <w:tr w:rsidR="00D30523" w:rsidRPr="00594251" w14:paraId="3F7F5507" w14:textId="77777777" w:rsidTr="00D30523">
        <w:trPr>
          <w:trHeight w:val="315"/>
          <w:jc w:val="center"/>
        </w:trPr>
        <w:tc>
          <w:tcPr>
            <w:tcW w:w="1703" w:type="pct"/>
            <w:vAlign w:val="center"/>
            <w:hideMark/>
          </w:tcPr>
          <w:p w14:paraId="391C8D8B"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ATENDIMENTO GERAL</w:t>
            </w:r>
          </w:p>
        </w:tc>
        <w:tc>
          <w:tcPr>
            <w:tcW w:w="238" w:type="pct"/>
            <w:vAlign w:val="center"/>
            <w:hideMark/>
          </w:tcPr>
          <w:p w14:paraId="176EE70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127</w:t>
            </w:r>
          </w:p>
        </w:tc>
        <w:tc>
          <w:tcPr>
            <w:tcW w:w="238" w:type="pct"/>
            <w:vAlign w:val="center"/>
            <w:hideMark/>
          </w:tcPr>
          <w:p w14:paraId="14A2206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167</w:t>
            </w:r>
          </w:p>
        </w:tc>
        <w:tc>
          <w:tcPr>
            <w:tcW w:w="238" w:type="pct"/>
            <w:vAlign w:val="center"/>
            <w:hideMark/>
          </w:tcPr>
          <w:p w14:paraId="2AC305D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174</w:t>
            </w:r>
          </w:p>
        </w:tc>
        <w:tc>
          <w:tcPr>
            <w:tcW w:w="267" w:type="pct"/>
            <w:vAlign w:val="center"/>
            <w:hideMark/>
          </w:tcPr>
          <w:p w14:paraId="16C3AF7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150</w:t>
            </w:r>
          </w:p>
        </w:tc>
        <w:tc>
          <w:tcPr>
            <w:tcW w:w="274" w:type="pct"/>
            <w:vAlign w:val="center"/>
            <w:hideMark/>
          </w:tcPr>
          <w:p w14:paraId="6C2F686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136</w:t>
            </w:r>
          </w:p>
        </w:tc>
        <w:tc>
          <w:tcPr>
            <w:tcW w:w="238" w:type="pct"/>
            <w:vAlign w:val="center"/>
            <w:hideMark/>
          </w:tcPr>
          <w:p w14:paraId="71C63BF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157</w:t>
            </w:r>
          </w:p>
        </w:tc>
        <w:tc>
          <w:tcPr>
            <w:tcW w:w="238" w:type="pct"/>
            <w:vAlign w:val="center"/>
            <w:hideMark/>
          </w:tcPr>
          <w:p w14:paraId="5CF87F2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253</w:t>
            </w:r>
          </w:p>
        </w:tc>
        <w:tc>
          <w:tcPr>
            <w:tcW w:w="238" w:type="pct"/>
            <w:vAlign w:val="center"/>
            <w:hideMark/>
          </w:tcPr>
          <w:p w14:paraId="4433BD9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91</w:t>
            </w:r>
          </w:p>
        </w:tc>
        <w:tc>
          <w:tcPr>
            <w:tcW w:w="238" w:type="pct"/>
            <w:vAlign w:val="center"/>
            <w:hideMark/>
          </w:tcPr>
          <w:p w14:paraId="0FFCEDF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87</w:t>
            </w:r>
          </w:p>
        </w:tc>
        <w:tc>
          <w:tcPr>
            <w:tcW w:w="238" w:type="pct"/>
            <w:vAlign w:val="center"/>
            <w:hideMark/>
          </w:tcPr>
          <w:p w14:paraId="7542320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98</w:t>
            </w:r>
          </w:p>
        </w:tc>
        <w:tc>
          <w:tcPr>
            <w:tcW w:w="289" w:type="pct"/>
            <w:vAlign w:val="center"/>
            <w:hideMark/>
          </w:tcPr>
          <w:p w14:paraId="07876A0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57</w:t>
            </w:r>
          </w:p>
        </w:tc>
        <w:tc>
          <w:tcPr>
            <w:tcW w:w="274" w:type="pct"/>
            <w:vAlign w:val="center"/>
            <w:hideMark/>
          </w:tcPr>
          <w:p w14:paraId="70FB5CB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65</w:t>
            </w:r>
          </w:p>
        </w:tc>
        <w:tc>
          <w:tcPr>
            <w:tcW w:w="289" w:type="pct"/>
            <w:vAlign w:val="center"/>
            <w:hideMark/>
          </w:tcPr>
          <w:p w14:paraId="761FDD72"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1562</w:t>
            </w:r>
          </w:p>
        </w:tc>
      </w:tr>
      <w:tr w:rsidR="00D30523" w:rsidRPr="00594251" w14:paraId="0CE0949A" w14:textId="77777777" w:rsidTr="00D30523">
        <w:trPr>
          <w:trHeight w:val="300"/>
          <w:jc w:val="center"/>
        </w:trPr>
        <w:tc>
          <w:tcPr>
            <w:tcW w:w="1703" w:type="pct"/>
            <w:vAlign w:val="center"/>
            <w:hideMark/>
          </w:tcPr>
          <w:p w14:paraId="12EDB5B4"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SAÚDE</w:t>
            </w:r>
          </w:p>
        </w:tc>
        <w:tc>
          <w:tcPr>
            <w:tcW w:w="238" w:type="pct"/>
            <w:vAlign w:val="center"/>
            <w:hideMark/>
          </w:tcPr>
          <w:p w14:paraId="44606AC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41</w:t>
            </w:r>
          </w:p>
        </w:tc>
        <w:tc>
          <w:tcPr>
            <w:tcW w:w="238" w:type="pct"/>
            <w:vAlign w:val="center"/>
            <w:hideMark/>
          </w:tcPr>
          <w:p w14:paraId="41EDD49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71</w:t>
            </w:r>
          </w:p>
        </w:tc>
        <w:tc>
          <w:tcPr>
            <w:tcW w:w="238" w:type="pct"/>
            <w:vAlign w:val="center"/>
            <w:hideMark/>
          </w:tcPr>
          <w:p w14:paraId="5C02C0A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75</w:t>
            </w:r>
          </w:p>
        </w:tc>
        <w:tc>
          <w:tcPr>
            <w:tcW w:w="267" w:type="pct"/>
            <w:vAlign w:val="center"/>
            <w:hideMark/>
          </w:tcPr>
          <w:p w14:paraId="70A5F89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73</w:t>
            </w:r>
          </w:p>
        </w:tc>
        <w:tc>
          <w:tcPr>
            <w:tcW w:w="274" w:type="pct"/>
            <w:vAlign w:val="center"/>
            <w:hideMark/>
          </w:tcPr>
          <w:p w14:paraId="2A3FD4D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72</w:t>
            </w:r>
          </w:p>
        </w:tc>
        <w:tc>
          <w:tcPr>
            <w:tcW w:w="238" w:type="pct"/>
            <w:vAlign w:val="center"/>
            <w:hideMark/>
          </w:tcPr>
          <w:p w14:paraId="6DD3FC8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51</w:t>
            </w:r>
          </w:p>
        </w:tc>
        <w:tc>
          <w:tcPr>
            <w:tcW w:w="238" w:type="pct"/>
            <w:vAlign w:val="center"/>
            <w:hideMark/>
          </w:tcPr>
          <w:p w14:paraId="788B1C5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74</w:t>
            </w:r>
          </w:p>
        </w:tc>
        <w:tc>
          <w:tcPr>
            <w:tcW w:w="238" w:type="pct"/>
            <w:vAlign w:val="center"/>
            <w:hideMark/>
          </w:tcPr>
          <w:p w14:paraId="0BCAD4B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68</w:t>
            </w:r>
          </w:p>
        </w:tc>
        <w:tc>
          <w:tcPr>
            <w:tcW w:w="238" w:type="pct"/>
            <w:vAlign w:val="center"/>
            <w:hideMark/>
          </w:tcPr>
          <w:p w14:paraId="7F4EBF8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61</w:t>
            </w:r>
          </w:p>
        </w:tc>
        <w:tc>
          <w:tcPr>
            <w:tcW w:w="238" w:type="pct"/>
            <w:vAlign w:val="center"/>
            <w:hideMark/>
          </w:tcPr>
          <w:p w14:paraId="0B176CF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45</w:t>
            </w:r>
          </w:p>
        </w:tc>
        <w:tc>
          <w:tcPr>
            <w:tcW w:w="289" w:type="pct"/>
            <w:vAlign w:val="center"/>
            <w:hideMark/>
          </w:tcPr>
          <w:p w14:paraId="1CBC63E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44</w:t>
            </w:r>
          </w:p>
        </w:tc>
        <w:tc>
          <w:tcPr>
            <w:tcW w:w="274" w:type="pct"/>
            <w:vAlign w:val="center"/>
            <w:hideMark/>
          </w:tcPr>
          <w:p w14:paraId="0251476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39</w:t>
            </w:r>
          </w:p>
        </w:tc>
        <w:tc>
          <w:tcPr>
            <w:tcW w:w="289" w:type="pct"/>
            <w:vAlign w:val="center"/>
            <w:hideMark/>
          </w:tcPr>
          <w:p w14:paraId="032DBE0C"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714</w:t>
            </w:r>
          </w:p>
        </w:tc>
      </w:tr>
      <w:tr w:rsidR="00D30523" w:rsidRPr="00594251" w14:paraId="66FAAB5D" w14:textId="77777777" w:rsidTr="00D30523">
        <w:trPr>
          <w:trHeight w:val="300"/>
          <w:jc w:val="center"/>
        </w:trPr>
        <w:tc>
          <w:tcPr>
            <w:tcW w:w="1703" w:type="pct"/>
            <w:vAlign w:val="center"/>
            <w:hideMark/>
          </w:tcPr>
          <w:p w14:paraId="1EB191F0"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CMTU</w:t>
            </w:r>
          </w:p>
        </w:tc>
        <w:tc>
          <w:tcPr>
            <w:tcW w:w="238" w:type="pct"/>
            <w:noWrap/>
            <w:vAlign w:val="center"/>
            <w:hideMark/>
          </w:tcPr>
          <w:p w14:paraId="1D3866A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50</w:t>
            </w:r>
          </w:p>
        </w:tc>
        <w:tc>
          <w:tcPr>
            <w:tcW w:w="238" w:type="pct"/>
            <w:noWrap/>
            <w:vAlign w:val="center"/>
            <w:hideMark/>
          </w:tcPr>
          <w:p w14:paraId="17C7848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79</w:t>
            </w:r>
          </w:p>
        </w:tc>
        <w:tc>
          <w:tcPr>
            <w:tcW w:w="238" w:type="pct"/>
            <w:noWrap/>
            <w:vAlign w:val="center"/>
            <w:hideMark/>
          </w:tcPr>
          <w:p w14:paraId="5C337FF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47</w:t>
            </w:r>
          </w:p>
        </w:tc>
        <w:tc>
          <w:tcPr>
            <w:tcW w:w="267" w:type="pct"/>
            <w:noWrap/>
            <w:vAlign w:val="center"/>
            <w:hideMark/>
          </w:tcPr>
          <w:p w14:paraId="3EC1E40D"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54</w:t>
            </w:r>
          </w:p>
        </w:tc>
        <w:tc>
          <w:tcPr>
            <w:tcW w:w="274" w:type="pct"/>
            <w:vAlign w:val="center"/>
            <w:hideMark/>
          </w:tcPr>
          <w:p w14:paraId="2F56AA14"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46</w:t>
            </w:r>
          </w:p>
        </w:tc>
        <w:tc>
          <w:tcPr>
            <w:tcW w:w="238" w:type="pct"/>
            <w:vAlign w:val="center"/>
            <w:hideMark/>
          </w:tcPr>
          <w:p w14:paraId="2AC79590"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21</w:t>
            </w:r>
          </w:p>
        </w:tc>
        <w:tc>
          <w:tcPr>
            <w:tcW w:w="238" w:type="pct"/>
            <w:vAlign w:val="center"/>
            <w:hideMark/>
          </w:tcPr>
          <w:p w14:paraId="45C1760D"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28</w:t>
            </w:r>
          </w:p>
        </w:tc>
        <w:tc>
          <w:tcPr>
            <w:tcW w:w="238" w:type="pct"/>
            <w:vAlign w:val="center"/>
            <w:hideMark/>
          </w:tcPr>
          <w:p w14:paraId="29DAA82A"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30</w:t>
            </w:r>
          </w:p>
        </w:tc>
        <w:tc>
          <w:tcPr>
            <w:tcW w:w="238" w:type="pct"/>
            <w:vAlign w:val="center"/>
            <w:hideMark/>
          </w:tcPr>
          <w:p w14:paraId="44722C1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31</w:t>
            </w:r>
          </w:p>
        </w:tc>
        <w:tc>
          <w:tcPr>
            <w:tcW w:w="238" w:type="pct"/>
            <w:noWrap/>
            <w:vAlign w:val="center"/>
            <w:hideMark/>
          </w:tcPr>
          <w:p w14:paraId="6B138B6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24</w:t>
            </w:r>
          </w:p>
        </w:tc>
        <w:tc>
          <w:tcPr>
            <w:tcW w:w="289" w:type="pct"/>
            <w:noWrap/>
            <w:vAlign w:val="center"/>
            <w:hideMark/>
          </w:tcPr>
          <w:p w14:paraId="67D909E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29</w:t>
            </w:r>
          </w:p>
        </w:tc>
        <w:tc>
          <w:tcPr>
            <w:tcW w:w="274" w:type="pct"/>
            <w:noWrap/>
            <w:vAlign w:val="center"/>
            <w:hideMark/>
          </w:tcPr>
          <w:p w14:paraId="0C5E927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89" w:type="pct"/>
            <w:vAlign w:val="center"/>
            <w:hideMark/>
          </w:tcPr>
          <w:p w14:paraId="23253F50"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456</w:t>
            </w:r>
          </w:p>
        </w:tc>
      </w:tr>
      <w:tr w:rsidR="00D30523" w:rsidRPr="00594251" w14:paraId="66C738E3" w14:textId="77777777" w:rsidTr="00D30523">
        <w:trPr>
          <w:trHeight w:val="300"/>
          <w:jc w:val="center"/>
        </w:trPr>
        <w:tc>
          <w:tcPr>
            <w:tcW w:w="1703" w:type="pct"/>
            <w:vAlign w:val="center"/>
            <w:hideMark/>
          </w:tcPr>
          <w:p w14:paraId="398CFDA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OBRAS E PAVIMENTAÇÃO</w:t>
            </w:r>
          </w:p>
        </w:tc>
        <w:tc>
          <w:tcPr>
            <w:tcW w:w="238" w:type="pct"/>
            <w:vAlign w:val="center"/>
            <w:hideMark/>
          </w:tcPr>
          <w:p w14:paraId="70ECCF7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34</w:t>
            </w:r>
          </w:p>
        </w:tc>
        <w:tc>
          <w:tcPr>
            <w:tcW w:w="238" w:type="pct"/>
            <w:vAlign w:val="center"/>
            <w:hideMark/>
          </w:tcPr>
          <w:p w14:paraId="47DF8DC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32</w:t>
            </w:r>
          </w:p>
        </w:tc>
        <w:tc>
          <w:tcPr>
            <w:tcW w:w="238" w:type="pct"/>
            <w:vAlign w:val="center"/>
            <w:hideMark/>
          </w:tcPr>
          <w:p w14:paraId="664ECFD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33</w:t>
            </w:r>
          </w:p>
        </w:tc>
        <w:tc>
          <w:tcPr>
            <w:tcW w:w="267" w:type="pct"/>
            <w:vAlign w:val="center"/>
            <w:hideMark/>
          </w:tcPr>
          <w:p w14:paraId="7888BFC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37</w:t>
            </w:r>
          </w:p>
        </w:tc>
        <w:tc>
          <w:tcPr>
            <w:tcW w:w="274" w:type="pct"/>
            <w:vAlign w:val="center"/>
            <w:hideMark/>
          </w:tcPr>
          <w:p w14:paraId="3131159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22</w:t>
            </w:r>
          </w:p>
        </w:tc>
        <w:tc>
          <w:tcPr>
            <w:tcW w:w="238" w:type="pct"/>
            <w:vAlign w:val="center"/>
            <w:hideMark/>
          </w:tcPr>
          <w:p w14:paraId="43174BC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19</w:t>
            </w:r>
          </w:p>
        </w:tc>
        <w:tc>
          <w:tcPr>
            <w:tcW w:w="238" w:type="pct"/>
            <w:vAlign w:val="center"/>
            <w:hideMark/>
          </w:tcPr>
          <w:p w14:paraId="6FC2008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38</w:t>
            </w:r>
          </w:p>
        </w:tc>
        <w:tc>
          <w:tcPr>
            <w:tcW w:w="238" w:type="pct"/>
            <w:vAlign w:val="center"/>
            <w:hideMark/>
          </w:tcPr>
          <w:p w14:paraId="009B3DF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19</w:t>
            </w:r>
          </w:p>
        </w:tc>
        <w:tc>
          <w:tcPr>
            <w:tcW w:w="238" w:type="pct"/>
            <w:vAlign w:val="center"/>
            <w:hideMark/>
          </w:tcPr>
          <w:p w14:paraId="5EA42CF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26</w:t>
            </w:r>
          </w:p>
        </w:tc>
        <w:tc>
          <w:tcPr>
            <w:tcW w:w="238" w:type="pct"/>
            <w:vAlign w:val="center"/>
            <w:hideMark/>
          </w:tcPr>
          <w:p w14:paraId="5B5E584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w:t>
            </w:r>
          </w:p>
        </w:tc>
        <w:tc>
          <w:tcPr>
            <w:tcW w:w="289" w:type="pct"/>
            <w:vAlign w:val="center"/>
            <w:hideMark/>
          </w:tcPr>
          <w:p w14:paraId="4D6D587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74" w:type="pct"/>
            <w:vAlign w:val="center"/>
            <w:hideMark/>
          </w:tcPr>
          <w:p w14:paraId="76E86BD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w:t>
            </w:r>
          </w:p>
        </w:tc>
        <w:tc>
          <w:tcPr>
            <w:tcW w:w="289" w:type="pct"/>
            <w:vAlign w:val="center"/>
            <w:hideMark/>
          </w:tcPr>
          <w:p w14:paraId="4D7D9B9A"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309</w:t>
            </w:r>
          </w:p>
        </w:tc>
      </w:tr>
      <w:tr w:rsidR="00D30523" w:rsidRPr="00594251" w14:paraId="26740D06" w14:textId="77777777" w:rsidTr="00D30523">
        <w:trPr>
          <w:trHeight w:val="300"/>
          <w:jc w:val="center"/>
        </w:trPr>
        <w:tc>
          <w:tcPr>
            <w:tcW w:w="1703" w:type="pct"/>
            <w:vAlign w:val="center"/>
            <w:hideMark/>
          </w:tcPr>
          <w:p w14:paraId="03DE436C"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TRABALHO</w:t>
            </w:r>
          </w:p>
        </w:tc>
        <w:tc>
          <w:tcPr>
            <w:tcW w:w="238" w:type="pct"/>
            <w:vAlign w:val="center"/>
            <w:hideMark/>
          </w:tcPr>
          <w:p w14:paraId="00CD296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34</w:t>
            </w:r>
          </w:p>
        </w:tc>
        <w:tc>
          <w:tcPr>
            <w:tcW w:w="238" w:type="pct"/>
            <w:vAlign w:val="center"/>
            <w:hideMark/>
          </w:tcPr>
          <w:p w14:paraId="59B928F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31</w:t>
            </w:r>
          </w:p>
        </w:tc>
        <w:tc>
          <w:tcPr>
            <w:tcW w:w="238" w:type="pct"/>
            <w:vAlign w:val="center"/>
            <w:hideMark/>
          </w:tcPr>
          <w:p w14:paraId="2F660E9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20</w:t>
            </w:r>
          </w:p>
        </w:tc>
        <w:tc>
          <w:tcPr>
            <w:tcW w:w="267" w:type="pct"/>
            <w:vAlign w:val="center"/>
            <w:hideMark/>
          </w:tcPr>
          <w:p w14:paraId="794B4B6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w:t>
            </w:r>
          </w:p>
        </w:tc>
        <w:tc>
          <w:tcPr>
            <w:tcW w:w="274" w:type="pct"/>
            <w:vAlign w:val="center"/>
            <w:hideMark/>
          </w:tcPr>
          <w:p w14:paraId="58990C0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25</w:t>
            </w:r>
          </w:p>
        </w:tc>
        <w:tc>
          <w:tcPr>
            <w:tcW w:w="238" w:type="pct"/>
            <w:vAlign w:val="center"/>
            <w:hideMark/>
          </w:tcPr>
          <w:p w14:paraId="02705A5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38" w:type="pct"/>
            <w:vAlign w:val="center"/>
            <w:hideMark/>
          </w:tcPr>
          <w:p w14:paraId="2B45981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38" w:type="pct"/>
            <w:vAlign w:val="center"/>
            <w:hideMark/>
          </w:tcPr>
          <w:p w14:paraId="27E95D5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14</w:t>
            </w:r>
          </w:p>
        </w:tc>
        <w:tc>
          <w:tcPr>
            <w:tcW w:w="238" w:type="pct"/>
            <w:vAlign w:val="center"/>
            <w:hideMark/>
          </w:tcPr>
          <w:p w14:paraId="3EAEA40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vAlign w:val="center"/>
            <w:hideMark/>
          </w:tcPr>
          <w:p w14:paraId="4CD8719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89" w:type="pct"/>
            <w:vAlign w:val="center"/>
            <w:hideMark/>
          </w:tcPr>
          <w:p w14:paraId="2689C8A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74" w:type="pct"/>
            <w:vAlign w:val="center"/>
            <w:hideMark/>
          </w:tcPr>
          <w:p w14:paraId="0EE2931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89" w:type="pct"/>
            <w:vAlign w:val="center"/>
            <w:hideMark/>
          </w:tcPr>
          <w:p w14:paraId="2532BC71"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224</w:t>
            </w:r>
          </w:p>
        </w:tc>
      </w:tr>
      <w:tr w:rsidR="00D30523" w:rsidRPr="00594251" w14:paraId="5D2B3EE9" w14:textId="77777777" w:rsidTr="00D30523">
        <w:trPr>
          <w:trHeight w:val="300"/>
          <w:jc w:val="center"/>
        </w:trPr>
        <w:tc>
          <w:tcPr>
            <w:tcW w:w="1703" w:type="pct"/>
            <w:vAlign w:val="center"/>
            <w:hideMark/>
          </w:tcPr>
          <w:p w14:paraId="4D246E14"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ASSISTÊNCIA SOCIAL</w:t>
            </w:r>
          </w:p>
        </w:tc>
        <w:tc>
          <w:tcPr>
            <w:tcW w:w="238" w:type="pct"/>
            <w:noWrap/>
            <w:vAlign w:val="center"/>
            <w:hideMark/>
          </w:tcPr>
          <w:p w14:paraId="099FD96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38" w:type="pct"/>
            <w:noWrap/>
            <w:vAlign w:val="center"/>
            <w:hideMark/>
          </w:tcPr>
          <w:p w14:paraId="5462DEC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noWrap/>
            <w:vAlign w:val="center"/>
            <w:hideMark/>
          </w:tcPr>
          <w:p w14:paraId="7008C31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24</w:t>
            </w:r>
          </w:p>
        </w:tc>
        <w:tc>
          <w:tcPr>
            <w:tcW w:w="267" w:type="pct"/>
            <w:noWrap/>
            <w:vAlign w:val="center"/>
            <w:hideMark/>
          </w:tcPr>
          <w:p w14:paraId="1B314AE9"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26</w:t>
            </w:r>
          </w:p>
        </w:tc>
        <w:tc>
          <w:tcPr>
            <w:tcW w:w="274" w:type="pct"/>
            <w:vAlign w:val="center"/>
            <w:hideMark/>
          </w:tcPr>
          <w:p w14:paraId="4D13825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21</w:t>
            </w:r>
          </w:p>
        </w:tc>
        <w:tc>
          <w:tcPr>
            <w:tcW w:w="238" w:type="pct"/>
            <w:vAlign w:val="center"/>
            <w:hideMark/>
          </w:tcPr>
          <w:p w14:paraId="007D330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20</w:t>
            </w:r>
          </w:p>
        </w:tc>
        <w:tc>
          <w:tcPr>
            <w:tcW w:w="238" w:type="pct"/>
            <w:vAlign w:val="center"/>
            <w:hideMark/>
          </w:tcPr>
          <w:p w14:paraId="5E1C70E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20</w:t>
            </w:r>
          </w:p>
        </w:tc>
        <w:tc>
          <w:tcPr>
            <w:tcW w:w="238" w:type="pct"/>
            <w:vAlign w:val="center"/>
            <w:hideMark/>
          </w:tcPr>
          <w:p w14:paraId="04255A4B"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16</w:t>
            </w:r>
          </w:p>
        </w:tc>
        <w:tc>
          <w:tcPr>
            <w:tcW w:w="238" w:type="pct"/>
            <w:vAlign w:val="center"/>
            <w:hideMark/>
          </w:tcPr>
          <w:p w14:paraId="2805A98B"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18</w:t>
            </w:r>
          </w:p>
        </w:tc>
        <w:tc>
          <w:tcPr>
            <w:tcW w:w="238" w:type="pct"/>
            <w:noWrap/>
            <w:vAlign w:val="center"/>
            <w:hideMark/>
          </w:tcPr>
          <w:p w14:paraId="7C45F91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89" w:type="pct"/>
            <w:noWrap/>
            <w:vAlign w:val="center"/>
            <w:hideMark/>
          </w:tcPr>
          <w:p w14:paraId="2372892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noWrap/>
            <w:vAlign w:val="center"/>
            <w:hideMark/>
          </w:tcPr>
          <w:p w14:paraId="7C0573A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89" w:type="pct"/>
            <w:vAlign w:val="center"/>
            <w:hideMark/>
          </w:tcPr>
          <w:p w14:paraId="7833254F"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208</w:t>
            </w:r>
          </w:p>
        </w:tc>
      </w:tr>
      <w:tr w:rsidR="00D30523" w:rsidRPr="00594251" w14:paraId="13277AC0" w14:textId="77777777" w:rsidTr="00D30523">
        <w:trPr>
          <w:trHeight w:val="300"/>
          <w:jc w:val="center"/>
        </w:trPr>
        <w:tc>
          <w:tcPr>
            <w:tcW w:w="1703" w:type="pct"/>
            <w:vAlign w:val="center"/>
            <w:hideMark/>
          </w:tcPr>
          <w:p w14:paraId="5F194A2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GESTÃO PÚBLICA</w:t>
            </w:r>
          </w:p>
        </w:tc>
        <w:tc>
          <w:tcPr>
            <w:tcW w:w="238" w:type="pct"/>
            <w:vAlign w:val="center"/>
            <w:hideMark/>
          </w:tcPr>
          <w:p w14:paraId="683FC93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vAlign w:val="center"/>
            <w:hideMark/>
          </w:tcPr>
          <w:p w14:paraId="7217ECA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27</w:t>
            </w:r>
          </w:p>
        </w:tc>
        <w:tc>
          <w:tcPr>
            <w:tcW w:w="238" w:type="pct"/>
            <w:vAlign w:val="center"/>
            <w:hideMark/>
          </w:tcPr>
          <w:p w14:paraId="1ADF4F3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18</w:t>
            </w:r>
          </w:p>
        </w:tc>
        <w:tc>
          <w:tcPr>
            <w:tcW w:w="267" w:type="pct"/>
            <w:vAlign w:val="center"/>
            <w:hideMark/>
          </w:tcPr>
          <w:p w14:paraId="03EEA47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28</w:t>
            </w:r>
          </w:p>
        </w:tc>
        <w:tc>
          <w:tcPr>
            <w:tcW w:w="274" w:type="pct"/>
            <w:vAlign w:val="center"/>
            <w:hideMark/>
          </w:tcPr>
          <w:p w14:paraId="7527EE2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27</w:t>
            </w:r>
          </w:p>
        </w:tc>
        <w:tc>
          <w:tcPr>
            <w:tcW w:w="238" w:type="pct"/>
            <w:vAlign w:val="center"/>
            <w:hideMark/>
          </w:tcPr>
          <w:p w14:paraId="17E90DB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vAlign w:val="center"/>
            <w:hideMark/>
          </w:tcPr>
          <w:p w14:paraId="62C0D9F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21</w:t>
            </w:r>
          </w:p>
        </w:tc>
        <w:tc>
          <w:tcPr>
            <w:tcW w:w="238" w:type="pct"/>
            <w:vAlign w:val="center"/>
            <w:hideMark/>
          </w:tcPr>
          <w:p w14:paraId="1B76851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38" w:type="pct"/>
            <w:vAlign w:val="center"/>
            <w:hideMark/>
          </w:tcPr>
          <w:p w14:paraId="2CDC8B3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38" w:type="pct"/>
            <w:vAlign w:val="center"/>
            <w:hideMark/>
          </w:tcPr>
          <w:p w14:paraId="23D577E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89" w:type="pct"/>
            <w:vAlign w:val="center"/>
            <w:hideMark/>
          </w:tcPr>
          <w:p w14:paraId="4F649D5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vAlign w:val="center"/>
            <w:hideMark/>
          </w:tcPr>
          <w:p w14:paraId="61F62CE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11</w:t>
            </w:r>
          </w:p>
        </w:tc>
        <w:tc>
          <w:tcPr>
            <w:tcW w:w="289" w:type="pct"/>
            <w:vAlign w:val="center"/>
            <w:hideMark/>
          </w:tcPr>
          <w:p w14:paraId="3C25D9F6"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184</w:t>
            </w:r>
          </w:p>
        </w:tc>
      </w:tr>
      <w:tr w:rsidR="00D30523" w:rsidRPr="00594251" w14:paraId="2951580F" w14:textId="77777777" w:rsidTr="00D30523">
        <w:trPr>
          <w:trHeight w:val="300"/>
          <w:jc w:val="center"/>
        </w:trPr>
        <w:tc>
          <w:tcPr>
            <w:tcW w:w="1703" w:type="pct"/>
            <w:vAlign w:val="center"/>
            <w:hideMark/>
          </w:tcPr>
          <w:p w14:paraId="6C9CDD0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AMBIENTE</w:t>
            </w:r>
          </w:p>
        </w:tc>
        <w:tc>
          <w:tcPr>
            <w:tcW w:w="238" w:type="pct"/>
            <w:noWrap/>
            <w:vAlign w:val="center"/>
            <w:hideMark/>
          </w:tcPr>
          <w:p w14:paraId="58D962F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noWrap/>
            <w:vAlign w:val="center"/>
            <w:hideMark/>
          </w:tcPr>
          <w:p w14:paraId="26B6616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noWrap/>
            <w:vAlign w:val="center"/>
            <w:hideMark/>
          </w:tcPr>
          <w:p w14:paraId="3DC313F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67" w:type="pct"/>
            <w:noWrap/>
            <w:vAlign w:val="center"/>
            <w:hideMark/>
          </w:tcPr>
          <w:p w14:paraId="7FE2C8D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19</w:t>
            </w:r>
          </w:p>
        </w:tc>
        <w:tc>
          <w:tcPr>
            <w:tcW w:w="274" w:type="pct"/>
            <w:vAlign w:val="center"/>
            <w:hideMark/>
          </w:tcPr>
          <w:p w14:paraId="3A40E56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13</w:t>
            </w:r>
          </w:p>
        </w:tc>
        <w:tc>
          <w:tcPr>
            <w:tcW w:w="238" w:type="pct"/>
            <w:vAlign w:val="center"/>
            <w:hideMark/>
          </w:tcPr>
          <w:p w14:paraId="66AEA5AB"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12</w:t>
            </w:r>
          </w:p>
        </w:tc>
        <w:tc>
          <w:tcPr>
            <w:tcW w:w="238" w:type="pct"/>
            <w:vAlign w:val="center"/>
            <w:hideMark/>
          </w:tcPr>
          <w:p w14:paraId="551682DC"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15</w:t>
            </w:r>
          </w:p>
        </w:tc>
        <w:tc>
          <w:tcPr>
            <w:tcW w:w="238" w:type="pct"/>
            <w:vAlign w:val="center"/>
            <w:hideMark/>
          </w:tcPr>
          <w:p w14:paraId="5BA727C8"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18</w:t>
            </w:r>
          </w:p>
        </w:tc>
        <w:tc>
          <w:tcPr>
            <w:tcW w:w="238" w:type="pct"/>
            <w:vAlign w:val="center"/>
            <w:hideMark/>
          </w:tcPr>
          <w:p w14:paraId="36AE1925"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20</w:t>
            </w:r>
          </w:p>
        </w:tc>
        <w:tc>
          <w:tcPr>
            <w:tcW w:w="238" w:type="pct"/>
            <w:noWrap/>
            <w:vAlign w:val="center"/>
            <w:hideMark/>
          </w:tcPr>
          <w:p w14:paraId="5007731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89" w:type="pct"/>
            <w:noWrap/>
            <w:vAlign w:val="center"/>
            <w:hideMark/>
          </w:tcPr>
          <w:p w14:paraId="48D6FA3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18</w:t>
            </w:r>
          </w:p>
        </w:tc>
        <w:tc>
          <w:tcPr>
            <w:tcW w:w="274" w:type="pct"/>
            <w:noWrap/>
            <w:vAlign w:val="center"/>
            <w:hideMark/>
          </w:tcPr>
          <w:p w14:paraId="7A4B01E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18</w:t>
            </w:r>
          </w:p>
        </w:tc>
        <w:tc>
          <w:tcPr>
            <w:tcW w:w="289" w:type="pct"/>
            <w:vAlign w:val="center"/>
            <w:hideMark/>
          </w:tcPr>
          <w:p w14:paraId="2A94CB8B"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176</w:t>
            </w:r>
          </w:p>
        </w:tc>
      </w:tr>
      <w:tr w:rsidR="00D30523" w:rsidRPr="00594251" w14:paraId="3C2ACF34" w14:textId="77777777" w:rsidTr="00D30523">
        <w:trPr>
          <w:trHeight w:val="300"/>
          <w:jc w:val="center"/>
        </w:trPr>
        <w:tc>
          <w:tcPr>
            <w:tcW w:w="1703" w:type="pct"/>
            <w:vAlign w:val="center"/>
            <w:hideMark/>
          </w:tcPr>
          <w:p w14:paraId="30ABF2A5"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DEFESA SOCIAL</w:t>
            </w:r>
          </w:p>
        </w:tc>
        <w:tc>
          <w:tcPr>
            <w:tcW w:w="238" w:type="pct"/>
            <w:vAlign w:val="center"/>
            <w:hideMark/>
          </w:tcPr>
          <w:p w14:paraId="4F886A7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vAlign w:val="center"/>
            <w:hideMark/>
          </w:tcPr>
          <w:p w14:paraId="3F6894B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18</w:t>
            </w:r>
          </w:p>
        </w:tc>
        <w:tc>
          <w:tcPr>
            <w:tcW w:w="238" w:type="pct"/>
            <w:vAlign w:val="center"/>
            <w:hideMark/>
          </w:tcPr>
          <w:p w14:paraId="2A1D3F1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18</w:t>
            </w:r>
          </w:p>
        </w:tc>
        <w:tc>
          <w:tcPr>
            <w:tcW w:w="267" w:type="pct"/>
            <w:vAlign w:val="center"/>
            <w:hideMark/>
          </w:tcPr>
          <w:p w14:paraId="3F0B1C3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w:t>
            </w:r>
          </w:p>
        </w:tc>
        <w:tc>
          <w:tcPr>
            <w:tcW w:w="274" w:type="pct"/>
            <w:vAlign w:val="center"/>
            <w:hideMark/>
          </w:tcPr>
          <w:p w14:paraId="284569C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20</w:t>
            </w:r>
          </w:p>
        </w:tc>
        <w:tc>
          <w:tcPr>
            <w:tcW w:w="238" w:type="pct"/>
            <w:vAlign w:val="center"/>
            <w:hideMark/>
          </w:tcPr>
          <w:p w14:paraId="09F7D94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045828E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4526F0A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15</w:t>
            </w:r>
          </w:p>
        </w:tc>
        <w:tc>
          <w:tcPr>
            <w:tcW w:w="238" w:type="pct"/>
            <w:vAlign w:val="center"/>
            <w:hideMark/>
          </w:tcPr>
          <w:p w14:paraId="01EB075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vAlign w:val="center"/>
            <w:hideMark/>
          </w:tcPr>
          <w:p w14:paraId="30866CA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89" w:type="pct"/>
            <w:vAlign w:val="center"/>
            <w:hideMark/>
          </w:tcPr>
          <w:p w14:paraId="3004064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11</w:t>
            </w:r>
          </w:p>
        </w:tc>
        <w:tc>
          <w:tcPr>
            <w:tcW w:w="274" w:type="pct"/>
            <w:vAlign w:val="center"/>
            <w:hideMark/>
          </w:tcPr>
          <w:p w14:paraId="2571FC6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89" w:type="pct"/>
            <w:vAlign w:val="center"/>
            <w:hideMark/>
          </w:tcPr>
          <w:p w14:paraId="20ECEC1D"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139</w:t>
            </w:r>
          </w:p>
        </w:tc>
      </w:tr>
      <w:tr w:rsidR="00D30523" w:rsidRPr="00594251" w14:paraId="786F085C" w14:textId="77777777" w:rsidTr="00D30523">
        <w:trPr>
          <w:trHeight w:val="300"/>
          <w:jc w:val="center"/>
        </w:trPr>
        <w:tc>
          <w:tcPr>
            <w:tcW w:w="1703" w:type="pct"/>
            <w:vAlign w:val="center"/>
            <w:hideMark/>
          </w:tcPr>
          <w:p w14:paraId="515BE058"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RECURSOS HUMANOS</w:t>
            </w:r>
          </w:p>
        </w:tc>
        <w:tc>
          <w:tcPr>
            <w:tcW w:w="238" w:type="pct"/>
            <w:vAlign w:val="center"/>
            <w:hideMark/>
          </w:tcPr>
          <w:p w14:paraId="4CBA83B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11</w:t>
            </w:r>
          </w:p>
        </w:tc>
        <w:tc>
          <w:tcPr>
            <w:tcW w:w="238" w:type="pct"/>
            <w:vAlign w:val="center"/>
            <w:hideMark/>
          </w:tcPr>
          <w:p w14:paraId="2A5C8F2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w:t>
            </w:r>
          </w:p>
        </w:tc>
        <w:tc>
          <w:tcPr>
            <w:tcW w:w="238" w:type="pct"/>
            <w:vAlign w:val="center"/>
            <w:hideMark/>
          </w:tcPr>
          <w:p w14:paraId="3BEB919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67" w:type="pct"/>
            <w:vAlign w:val="center"/>
            <w:hideMark/>
          </w:tcPr>
          <w:p w14:paraId="573C6AC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21</w:t>
            </w:r>
          </w:p>
        </w:tc>
        <w:tc>
          <w:tcPr>
            <w:tcW w:w="274" w:type="pct"/>
            <w:vAlign w:val="center"/>
            <w:hideMark/>
          </w:tcPr>
          <w:p w14:paraId="43DA0F5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vAlign w:val="center"/>
            <w:hideMark/>
          </w:tcPr>
          <w:p w14:paraId="1F8C5B4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vAlign w:val="center"/>
            <w:hideMark/>
          </w:tcPr>
          <w:p w14:paraId="669642E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18</w:t>
            </w:r>
          </w:p>
        </w:tc>
        <w:tc>
          <w:tcPr>
            <w:tcW w:w="238" w:type="pct"/>
            <w:vAlign w:val="center"/>
            <w:hideMark/>
          </w:tcPr>
          <w:p w14:paraId="2D9173C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38" w:type="pct"/>
            <w:vAlign w:val="center"/>
            <w:hideMark/>
          </w:tcPr>
          <w:p w14:paraId="40138DA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38" w:type="pct"/>
            <w:vAlign w:val="center"/>
            <w:hideMark/>
          </w:tcPr>
          <w:p w14:paraId="492E433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89" w:type="pct"/>
            <w:vAlign w:val="center"/>
            <w:hideMark/>
          </w:tcPr>
          <w:p w14:paraId="0ED679D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vAlign w:val="center"/>
            <w:hideMark/>
          </w:tcPr>
          <w:p w14:paraId="550DF30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89" w:type="pct"/>
            <w:vAlign w:val="center"/>
            <w:hideMark/>
          </w:tcPr>
          <w:p w14:paraId="1331CC15"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138</w:t>
            </w:r>
          </w:p>
        </w:tc>
      </w:tr>
      <w:tr w:rsidR="00D30523" w:rsidRPr="00594251" w14:paraId="3FB475F3" w14:textId="77777777" w:rsidTr="00D30523">
        <w:trPr>
          <w:trHeight w:val="300"/>
          <w:jc w:val="center"/>
        </w:trPr>
        <w:tc>
          <w:tcPr>
            <w:tcW w:w="1703" w:type="pct"/>
            <w:vAlign w:val="center"/>
            <w:hideMark/>
          </w:tcPr>
          <w:p w14:paraId="56A09D3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GABINETE DO PREFEITO</w:t>
            </w:r>
          </w:p>
        </w:tc>
        <w:tc>
          <w:tcPr>
            <w:tcW w:w="238" w:type="pct"/>
            <w:vAlign w:val="center"/>
            <w:hideMark/>
          </w:tcPr>
          <w:p w14:paraId="6ABD3C0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29</w:t>
            </w:r>
          </w:p>
        </w:tc>
        <w:tc>
          <w:tcPr>
            <w:tcW w:w="238" w:type="pct"/>
            <w:vAlign w:val="center"/>
            <w:hideMark/>
          </w:tcPr>
          <w:p w14:paraId="78B5811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24</w:t>
            </w:r>
          </w:p>
        </w:tc>
        <w:tc>
          <w:tcPr>
            <w:tcW w:w="238" w:type="pct"/>
            <w:vAlign w:val="center"/>
            <w:hideMark/>
          </w:tcPr>
          <w:p w14:paraId="6626E67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23</w:t>
            </w:r>
          </w:p>
        </w:tc>
        <w:tc>
          <w:tcPr>
            <w:tcW w:w="267" w:type="pct"/>
            <w:vAlign w:val="center"/>
            <w:hideMark/>
          </w:tcPr>
          <w:p w14:paraId="7D642E3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17</w:t>
            </w:r>
          </w:p>
        </w:tc>
        <w:tc>
          <w:tcPr>
            <w:tcW w:w="274" w:type="pct"/>
            <w:vAlign w:val="center"/>
            <w:hideMark/>
          </w:tcPr>
          <w:p w14:paraId="074E86D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16</w:t>
            </w:r>
          </w:p>
        </w:tc>
        <w:tc>
          <w:tcPr>
            <w:tcW w:w="238" w:type="pct"/>
            <w:vAlign w:val="center"/>
            <w:hideMark/>
          </w:tcPr>
          <w:p w14:paraId="6A96E3A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38" w:type="pct"/>
            <w:vAlign w:val="center"/>
            <w:hideMark/>
          </w:tcPr>
          <w:p w14:paraId="39A874C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vAlign w:val="center"/>
            <w:hideMark/>
          </w:tcPr>
          <w:p w14:paraId="0E95D55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2525F73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3C89006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89" w:type="pct"/>
            <w:vAlign w:val="center"/>
            <w:hideMark/>
          </w:tcPr>
          <w:p w14:paraId="6EE1FF1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74" w:type="pct"/>
            <w:vAlign w:val="center"/>
            <w:hideMark/>
          </w:tcPr>
          <w:p w14:paraId="6F04A0C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1F98B069"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136</w:t>
            </w:r>
          </w:p>
        </w:tc>
      </w:tr>
      <w:tr w:rsidR="00D30523" w:rsidRPr="00594251" w14:paraId="41BE13D7" w14:textId="77777777" w:rsidTr="00D30523">
        <w:trPr>
          <w:trHeight w:val="300"/>
          <w:jc w:val="center"/>
        </w:trPr>
        <w:tc>
          <w:tcPr>
            <w:tcW w:w="1703" w:type="pct"/>
            <w:vAlign w:val="center"/>
            <w:hideMark/>
          </w:tcPr>
          <w:p w14:paraId="091DC1E6"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EDUCAÇÃO</w:t>
            </w:r>
          </w:p>
        </w:tc>
        <w:tc>
          <w:tcPr>
            <w:tcW w:w="238" w:type="pct"/>
            <w:vAlign w:val="center"/>
            <w:hideMark/>
          </w:tcPr>
          <w:p w14:paraId="55A4472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19</w:t>
            </w:r>
          </w:p>
        </w:tc>
        <w:tc>
          <w:tcPr>
            <w:tcW w:w="238" w:type="pct"/>
            <w:vAlign w:val="center"/>
            <w:hideMark/>
          </w:tcPr>
          <w:p w14:paraId="1A49AE2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19</w:t>
            </w:r>
          </w:p>
        </w:tc>
        <w:tc>
          <w:tcPr>
            <w:tcW w:w="238" w:type="pct"/>
            <w:vAlign w:val="center"/>
            <w:hideMark/>
          </w:tcPr>
          <w:p w14:paraId="17AA0C7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67" w:type="pct"/>
            <w:vAlign w:val="center"/>
            <w:hideMark/>
          </w:tcPr>
          <w:p w14:paraId="71AD215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74" w:type="pct"/>
            <w:vAlign w:val="center"/>
            <w:hideMark/>
          </w:tcPr>
          <w:p w14:paraId="19E43CC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38" w:type="pct"/>
            <w:vAlign w:val="center"/>
            <w:hideMark/>
          </w:tcPr>
          <w:p w14:paraId="63FD619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38" w:type="pct"/>
            <w:vAlign w:val="center"/>
            <w:hideMark/>
          </w:tcPr>
          <w:p w14:paraId="0A966F0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38" w:type="pct"/>
            <w:vAlign w:val="center"/>
            <w:hideMark/>
          </w:tcPr>
          <w:p w14:paraId="482EDCE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38" w:type="pct"/>
            <w:vAlign w:val="center"/>
            <w:hideMark/>
          </w:tcPr>
          <w:p w14:paraId="48DC5C1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38" w:type="pct"/>
            <w:vAlign w:val="center"/>
            <w:hideMark/>
          </w:tcPr>
          <w:p w14:paraId="48C5823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89" w:type="pct"/>
            <w:vAlign w:val="center"/>
            <w:hideMark/>
          </w:tcPr>
          <w:p w14:paraId="5C2284F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74" w:type="pct"/>
            <w:vAlign w:val="center"/>
            <w:hideMark/>
          </w:tcPr>
          <w:p w14:paraId="335344D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89" w:type="pct"/>
            <w:vAlign w:val="center"/>
            <w:hideMark/>
          </w:tcPr>
          <w:p w14:paraId="1C855296"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101</w:t>
            </w:r>
          </w:p>
        </w:tc>
      </w:tr>
      <w:tr w:rsidR="00D30523" w:rsidRPr="00594251" w14:paraId="50DC01DC" w14:textId="77777777" w:rsidTr="00D30523">
        <w:trPr>
          <w:trHeight w:val="300"/>
          <w:jc w:val="center"/>
        </w:trPr>
        <w:tc>
          <w:tcPr>
            <w:tcW w:w="1703" w:type="pct"/>
            <w:vAlign w:val="center"/>
            <w:hideMark/>
          </w:tcPr>
          <w:p w14:paraId="340C06A8"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IDOSO</w:t>
            </w:r>
          </w:p>
        </w:tc>
        <w:tc>
          <w:tcPr>
            <w:tcW w:w="238" w:type="pct"/>
            <w:vAlign w:val="center"/>
            <w:hideMark/>
          </w:tcPr>
          <w:p w14:paraId="4C6835E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vAlign w:val="center"/>
            <w:hideMark/>
          </w:tcPr>
          <w:p w14:paraId="54E95ED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vAlign w:val="center"/>
            <w:hideMark/>
          </w:tcPr>
          <w:p w14:paraId="17E97D7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67" w:type="pct"/>
            <w:vAlign w:val="center"/>
            <w:hideMark/>
          </w:tcPr>
          <w:p w14:paraId="737DDEC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74" w:type="pct"/>
            <w:vAlign w:val="center"/>
            <w:hideMark/>
          </w:tcPr>
          <w:p w14:paraId="3ED8F8E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vAlign w:val="center"/>
            <w:hideMark/>
          </w:tcPr>
          <w:p w14:paraId="24D2543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vAlign w:val="center"/>
            <w:hideMark/>
          </w:tcPr>
          <w:p w14:paraId="33F5C40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38" w:type="pct"/>
            <w:vAlign w:val="center"/>
            <w:hideMark/>
          </w:tcPr>
          <w:p w14:paraId="766F338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38" w:type="pct"/>
            <w:vAlign w:val="center"/>
            <w:hideMark/>
          </w:tcPr>
          <w:p w14:paraId="23180E0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vAlign w:val="center"/>
            <w:hideMark/>
          </w:tcPr>
          <w:p w14:paraId="6CDF93B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89" w:type="pct"/>
            <w:vAlign w:val="center"/>
            <w:hideMark/>
          </w:tcPr>
          <w:p w14:paraId="5833880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4BF69B1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89" w:type="pct"/>
            <w:vAlign w:val="center"/>
            <w:hideMark/>
          </w:tcPr>
          <w:p w14:paraId="4EA952D8"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92</w:t>
            </w:r>
          </w:p>
        </w:tc>
      </w:tr>
      <w:tr w:rsidR="00D30523" w:rsidRPr="00594251" w14:paraId="123FF164" w14:textId="77777777" w:rsidTr="00D30523">
        <w:trPr>
          <w:trHeight w:val="300"/>
          <w:jc w:val="center"/>
        </w:trPr>
        <w:tc>
          <w:tcPr>
            <w:tcW w:w="1703" w:type="pct"/>
            <w:vAlign w:val="center"/>
            <w:hideMark/>
          </w:tcPr>
          <w:p w14:paraId="23402326"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PROCURADORIA</w:t>
            </w:r>
          </w:p>
        </w:tc>
        <w:tc>
          <w:tcPr>
            <w:tcW w:w="238" w:type="pct"/>
            <w:vAlign w:val="center"/>
            <w:hideMark/>
          </w:tcPr>
          <w:p w14:paraId="6E91348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vAlign w:val="center"/>
            <w:hideMark/>
          </w:tcPr>
          <w:p w14:paraId="539A1DE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12</w:t>
            </w:r>
          </w:p>
        </w:tc>
        <w:tc>
          <w:tcPr>
            <w:tcW w:w="238" w:type="pct"/>
            <w:vAlign w:val="center"/>
            <w:hideMark/>
          </w:tcPr>
          <w:p w14:paraId="5A7AEE2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9</w:t>
            </w:r>
          </w:p>
        </w:tc>
        <w:tc>
          <w:tcPr>
            <w:tcW w:w="267" w:type="pct"/>
            <w:vAlign w:val="center"/>
            <w:hideMark/>
          </w:tcPr>
          <w:p w14:paraId="390E4A7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74" w:type="pct"/>
            <w:vAlign w:val="center"/>
            <w:hideMark/>
          </w:tcPr>
          <w:p w14:paraId="744AC4D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38" w:type="pct"/>
            <w:vAlign w:val="center"/>
            <w:hideMark/>
          </w:tcPr>
          <w:p w14:paraId="736D51C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38" w:type="pct"/>
            <w:vAlign w:val="center"/>
            <w:hideMark/>
          </w:tcPr>
          <w:p w14:paraId="43E62C0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38" w:type="pct"/>
            <w:vAlign w:val="center"/>
            <w:hideMark/>
          </w:tcPr>
          <w:p w14:paraId="7035184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3FF1846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2F7071C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07C8BDE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vAlign w:val="center"/>
            <w:hideMark/>
          </w:tcPr>
          <w:p w14:paraId="3B29F0A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5302172D"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67</w:t>
            </w:r>
          </w:p>
        </w:tc>
      </w:tr>
      <w:tr w:rsidR="00D30523" w:rsidRPr="00594251" w14:paraId="148A6583" w14:textId="77777777" w:rsidTr="00D30523">
        <w:trPr>
          <w:trHeight w:val="300"/>
          <w:jc w:val="center"/>
        </w:trPr>
        <w:tc>
          <w:tcPr>
            <w:tcW w:w="1703" w:type="pct"/>
            <w:vAlign w:val="center"/>
            <w:hideMark/>
          </w:tcPr>
          <w:p w14:paraId="3A1C4D37"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AGRICULTURA</w:t>
            </w:r>
          </w:p>
        </w:tc>
        <w:tc>
          <w:tcPr>
            <w:tcW w:w="238" w:type="pct"/>
            <w:noWrap/>
            <w:vAlign w:val="center"/>
            <w:hideMark/>
          </w:tcPr>
          <w:p w14:paraId="6ACB002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noWrap/>
            <w:vAlign w:val="center"/>
            <w:hideMark/>
          </w:tcPr>
          <w:p w14:paraId="08D2F6A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38" w:type="pct"/>
            <w:noWrap/>
            <w:vAlign w:val="center"/>
            <w:hideMark/>
          </w:tcPr>
          <w:p w14:paraId="204DF80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13</w:t>
            </w:r>
          </w:p>
        </w:tc>
        <w:tc>
          <w:tcPr>
            <w:tcW w:w="267" w:type="pct"/>
            <w:noWrap/>
            <w:vAlign w:val="center"/>
            <w:hideMark/>
          </w:tcPr>
          <w:p w14:paraId="6A3112A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7</w:t>
            </w:r>
          </w:p>
        </w:tc>
        <w:tc>
          <w:tcPr>
            <w:tcW w:w="274" w:type="pct"/>
            <w:vAlign w:val="center"/>
            <w:hideMark/>
          </w:tcPr>
          <w:p w14:paraId="77A6C439"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w:t>
            </w:r>
          </w:p>
        </w:tc>
        <w:tc>
          <w:tcPr>
            <w:tcW w:w="238" w:type="pct"/>
            <w:vAlign w:val="center"/>
            <w:hideMark/>
          </w:tcPr>
          <w:p w14:paraId="53C2BA30"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w:t>
            </w:r>
          </w:p>
        </w:tc>
        <w:tc>
          <w:tcPr>
            <w:tcW w:w="238" w:type="pct"/>
            <w:vAlign w:val="center"/>
            <w:hideMark/>
          </w:tcPr>
          <w:p w14:paraId="706DAA76"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6</w:t>
            </w:r>
          </w:p>
        </w:tc>
        <w:tc>
          <w:tcPr>
            <w:tcW w:w="238" w:type="pct"/>
            <w:vAlign w:val="center"/>
            <w:hideMark/>
          </w:tcPr>
          <w:p w14:paraId="3A3167B4"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w:t>
            </w:r>
          </w:p>
        </w:tc>
        <w:tc>
          <w:tcPr>
            <w:tcW w:w="238" w:type="pct"/>
            <w:vAlign w:val="center"/>
            <w:hideMark/>
          </w:tcPr>
          <w:p w14:paraId="14644188"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noWrap/>
            <w:vAlign w:val="center"/>
            <w:hideMark/>
          </w:tcPr>
          <w:p w14:paraId="6532A96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89" w:type="pct"/>
            <w:noWrap/>
            <w:vAlign w:val="center"/>
            <w:hideMark/>
          </w:tcPr>
          <w:p w14:paraId="639A2B6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74" w:type="pct"/>
            <w:noWrap/>
            <w:vAlign w:val="center"/>
            <w:hideMark/>
          </w:tcPr>
          <w:p w14:paraId="2C7F53A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2BB9DE1A"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56</w:t>
            </w:r>
          </w:p>
        </w:tc>
      </w:tr>
      <w:tr w:rsidR="00D30523" w:rsidRPr="00594251" w14:paraId="412A635F" w14:textId="77777777" w:rsidTr="00D30523">
        <w:trPr>
          <w:trHeight w:val="300"/>
          <w:jc w:val="center"/>
        </w:trPr>
        <w:tc>
          <w:tcPr>
            <w:tcW w:w="1703" w:type="pct"/>
            <w:vAlign w:val="center"/>
            <w:hideMark/>
          </w:tcPr>
          <w:p w14:paraId="1C6512C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LONDRINA ILUMINAÇÃO</w:t>
            </w:r>
          </w:p>
        </w:tc>
        <w:tc>
          <w:tcPr>
            <w:tcW w:w="238" w:type="pct"/>
            <w:vAlign w:val="center"/>
            <w:hideMark/>
          </w:tcPr>
          <w:p w14:paraId="6C8F35D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vAlign w:val="center"/>
            <w:hideMark/>
          </w:tcPr>
          <w:p w14:paraId="4D122EA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11</w:t>
            </w:r>
          </w:p>
        </w:tc>
        <w:tc>
          <w:tcPr>
            <w:tcW w:w="238" w:type="pct"/>
            <w:vAlign w:val="center"/>
            <w:hideMark/>
          </w:tcPr>
          <w:p w14:paraId="4D93E47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67" w:type="pct"/>
            <w:vAlign w:val="center"/>
            <w:hideMark/>
          </w:tcPr>
          <w:p w14:paraId="3DB0FE2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74" w:type="pct"/>
            <w:vAlign w:val="center"/>
            <w:hideMark/>
          </w:tcPr>
          <w:p w14:paraId="4A13E6B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38" w:type="pct"/>
            <w:vAlign w:val="center"/>
            <w:hideMark/>
          </w:tcPr>
          <w:p w14:paraId="78875A5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7BA2981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27B1C9B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6A94CBE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695EFC8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7C0B06A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74" w:type="pct"/>
            <w:vAlign w:val="center"/>
            <w:hideMark/>
          </w:tcPr>
          <w:p w14:paraId="4E0A602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7F176FD6"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51</w:t>
            </w:r>
          </w:p>
        </w:tc>
      </w:tr>
      <w:tr w:rsidR="00D30523" w:rsidRPr="00594251" w14:paraId="4662BC09" w14:textId="77777777" w:rsidTr="00D30523">
        <w:trPr>
          <w:trHeight w:val="300"/>
          <w:jc w:val="center"/>
        </w:trPr>
        <w:tc>
          <w:tcPr>
            <w:tcW w:w="1703" w:type="pct"/>
            <w:vAlign w:val="center"/>
            <w:hideMark/>
          </w:tcPr>
          <w:p w14:paraId="12330C74"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PROCON</w:t>
            </w:r>
          </w:p>
        </w:tc>
        <w:tc>
          <w:tcPr>
            <w:tcW w:w="238" w:type="pct"/>
            <w:vAlign w:val="center"/>
            <w:hideMark/>
          </w:tcPr>
          <w:p w14:paraId="4B7188E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5D9E83D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8</w:t>
            </w:r>
          </w:p>
        </w:tc>
        <w:tc>
          <w:tcPr>
            <w:tcW w:w="238" w:type="pct"/>
            <w:vAlign w:val="center"/>
            <w:hideMark/>
          </w:tcPr>
          <w:p w14:paraId="25350BE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67" w:type="pct"/>
            <w:vAlign w:val="center"/>
            <w:hideMark/>
          </w:tcPr>
          <w:p w14:paraId="7F1752B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74" w:type="pct"/>
            <w:vAlign w:val="center"/>
            <w:hideMark/>
          </w:tcPr>
          <w:p w14:paraId="3CCE467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38" w:type="pct"/>
            <w:vAlign w:val="center"/>
            <w:hideMark/>
          </w:tcPr>
          <w:p w14:paraId="5071745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38" w:type="pct"/>
            <w:vAlign w:val="center"/>
            <w:hideMark/>
          </w:tcPr>
          <w:p w14:paraId="2B88B07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38" w:type="pct"/>
            <w:vAlign w:val="center"/>
            <w:hideMark/>
          </w:tcPr>
          <w:p w14:paraId="35E6283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59A2545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4389B56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89" w:type="pct"/>
            <w:vAlign w:val="center"/>
            <w:hideMark/>
          </w:tcPr>
          <w:p w14:paraId="1501855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74" w:type="pct"/>
            <w:vAlign w:val="center"/>
            <w:hideMark/>
          </w:tcPr>
          <w:p w14:paraId="7666232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89" w:type="pct"/>
            <w:vAlign w:val="center"/>
            <w:hideMark/>
          </w:tcPr>
          <w:p w14:paraId="475FEF0E"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47</w:t>
            </w:r>
          </w:p>
        </w:tc>
      </w:tr>
      <w:tr w:rsidR="00D30523" w:rsidRPr="00594251" w14:paraId="1BA09BDA" w14:textId="77777777" w:rsidTr="00D30523">
        <w:trPr>
          <w:trHeight w:val="300"/>
          <w:jc w:val="center"/>
        </w:trPr>
        <w:tc>
          <w:tcPr>
            <w:tcW w:w="1703" w:type="pct"/>
            <w:vAlign w:val="center"/>
            <w:hideMark/>
          </w:tcPr>
          <w:p w14:paraId="54D477D7"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IPPUL</w:t>
            </w:r>
          </w:p>
        </w:tc>
        <w:tc>
          <w:tcPr>
            <w:tcW w:w="238" w:type="pct"/>
            <w:vAlign w:val="center"/>
            <w:hideMark/>
          </w:tcPr>
          <w:p w14:paraId="7606536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38" w:type="pct"/>
            <w:vAlign w:val="center"/>
            <w:hideMark/>
          </w:tcPr>
          <w:p w14:paraId="6BB9E67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55CB337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67" w:type="pct"/>
            <w:vAlign w:val="center"/>
            <w:hideMark/>
          </w:tcPr>
          <w:p w14:paraId="6F82BDD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05B9B7E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7</w:t>
            </w:r>
          </w:p>
        </w:tc>
        <w:tc>
          <w:tcPr>
            <w:tcW w:w="238" w:type="pct"/>
            <w:vAlign w:val="center"/>
            <w:hideMark/>
          </w:tcPr>
          <w:p w14:paraId="40CFCD0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11</w:t>
            </w:r>
          </w:p>
        </w:tc>
        <w:tc>
          <w:tcPr>
            <w:tcW w:w="238" w:type="pct"/>
            <w:vAlign w:val="center"/>
            <w:hideMark/>
          </w:tcPr>
          <w:p w14:paraId="7EF9C91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38" w:type="pct"/>
            <w:vAlign w:val="center"/>
            <w:hideMark/>
          </w:tcPr>
          <w:p w14:paraId="4FA4EDC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05436EA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06F7967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6355133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74" w:type="pct"/>
            <w:vAlign w:val="center"/>
            <w:hideMark/>
          </w:tcPr>
          <w:p w14:paraId="51D04FE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89" w:type="pct"/>
            <w:vAlign w:val="center"/>
            <w:hideMark/>
          </w:tcPr>
          <w:p w14:paraId="3F96EA20"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46</w:t>
            </w:r>
          </w:p>
        </w:tc>
      </w:tr>
      <w:tr w:rsidR="00D30523" w:rsidRPr="00594251" w14:paraId="3018D3E9" w14:textId="77777777" w:rsidTr="00D30523">
        <w:trPr>
          <w:trHeight w:val="300"/>
          <w:jc w:val="center"/>
        </w:trPr>
        <w:tc>
          <w:tcPr>
            <w:tcW w:w="1703" w:type="pct"/>
            <w:vAlign w:val="center"/>
            <w:hideMark/>
          </w:tcPr>
          <w:p w14:paraId="7B87C5F2"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GOVERNO</w:t>
            </w:r>
          </w:p>
        </w:tc>
        <w:tc>
          <w:tcPr>
            <w:tcW w:w="238" w:type="pct"/>
            <w:vAlign w:val="center"/>
            <w:hideMark/>
          </w:tcPr>
          <w:p w14:paraId="22C1C74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38" w:type="pct"/>
            <w:vAlign w:val="center"/>
            <w:hideMark/>
          </w:tcPr>
          <w:p w14:paraId="7F05E9A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20</w:t>
            </w:r>
          </w:p>
        </w:tc>
        <w:tc>
          <w:tcPr>
            <w:tcW w:w="238" w:type="pct"/>
            <w:vAlign w:val="center"/>
            <w:hideMark/>
          </w:tcPr>
          <w:p w14:paraId="20E1416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67" w:type="pct"/>
            <w:vAlign w:val="center"/>
            <w:hideMark/>
          </w:tcPr>
          <w:p w14:paraId="7C96B39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74" w:type="pct"/>
            <w:vAlign w:val="center"/>
            <w:hideMark/>
          </w:tcPr>
          <w:p w14:paraId="3C751B1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38" w:type="pct"/>
            <w:vAlign w:val="center"/>
            <w:hideMark/>
          </w:tcPr>
          <w:p w14:paraId="739C72C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5</w:t>
            </w:r>
          </w:p>
        </w:tc>
        <w:tc>
          <w:tcPr>
            <w:tcW w:w="238" w:type="pct"/>
            <w:vAlign w:val="center"/>
            <w:hideMark/>
          </w:tcPr>
          <w:p w14:paraId="53EB418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033EF71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21994B8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10F23EC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38600C0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74" w:type="pct"/>
            <w:vAlign w:val="center"/>
            <w:hideMark/>
          </w:tcPr>
          <w:p w14:paraId="57BA1BF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19CEDD9F"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44</w:t>
            </w:r>
          </w:p>
        </w:tc>
      </w:tr>
      <w:tr w:rsidR="00D30523" w:rsidRPr="00594251" w14:paraId="3591ED26" w14:textId="77777777" w:rsidTr="00D30523">
        <w:trPr>
          <w:trHeight w:val="300"/>
          <w:jc w:val="center"/>
        </w:trPr>
        <w:tc>
          <w:tcPr>
            <w:tcW w:w="1703" w:type="pct"/>
            <w:vAlign w:val="center"/>
            <w:hideMark/>
          </w:tcPr>
          <w:p w14:paraId="43865F7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COHAB</w:t>
            </w:r>
          </w:p>
        </w:tc>
        <w:tc>
          <w:tcPr>
            <w:tcW w:w="238" w:type="pct"/>
            <w:noWrap/>
            <w:vAlign w:val="center"/>
            <w:hideMark/>
          </w:tcPr>
          <w:p w14:paraId="150A5A6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noWrap/>
            <w:vAlign w:val="center"/>
            <w:hideMark/>
          </w:tcPr>
          <w:p w14:paraId="493B4EB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noWrap/>
            <w:vAlign w:val="center"/>
            <w:hideMark/>
          </w:tcPr>
          <w:p w14:paraId="0348149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67" w:type="pct"/>
            <w:noWrap/>
            <w:vAlign w:val="center"/>
            <w:hideMark/>
          </w:tcPr>
          <w:p w14:paraId="7F4A57E4"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4</w:t>
            </w:r>
          </w:p>
        </w:tc>
        <w:tc>
          <w:tcPr>
            <w:tcW w:w="274" w:type="pct"/>
            <w:vAlign w:val="center"/>
            <w:hideMark/>
          </w:tcPr>
          <w:p w14:paraId="621AB5C6"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3</w:t>
            </w:r>
          </w:p>
        </w:tc>
        <w:tc>
          <w:tcPr>
            <w:tcW w:w="238" w:type="pct"/>
            <w:vAlign w:val="center"/>
            <w:hideMark/>
          </w:tcPr>
          <w:p w14:paraId="35BC45B8"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w:t>
            </w:r>
          </w:p>
        </w:tc>
        <w:tc>
          <w:tcPr>
            <w:tcW w:w="238" w:type="pct"/>
            <w:vAlign w:val="center"/>
            <w:hideMark/>
          </w:tcPr>
          <w:p w14:paraId="12CB870D"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vAlign w:val="center"/>
            <w:hideMark/>
          </w:tcPr>
          <w:p w14:paraId="2508C415"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2</w:t>
            </w:r>
          </w:p>
        </w:tc>
        <w:tc>
          <w:tcPr>
            <w:tcW w:w="238" w:type="pct"/>
            <w:vAlign w:val="center"/>
            <w:hideMark/>
          </w:tcPr>
          <w:p w14:paraId="5C57229C"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w:t>
            </w:r>
          </w:p>
        </w:tc>
        <w:tc>
          <w:tcPr>
            <w:tcW w:w="238" w:type="pct"/>
            <w:noWrap/>
            <w:vAlign w:val="center"/>
            <w:hideMark/>
          </w:tcPr>
          <w:p w14:paraId="15D7915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89" w:type="pct"/>
            <w:noWrap/>
            <w:vAlign w:val="center"/>
            <w:hideMark/>
          </w:tcPr>
          <w:p w14:paraId="09F07CB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74" w:type="pct"/>
            <w:noWrap/>
            <w:vAlign w:val="center"/>
            <w:hideMark/>
          </w:tcPr>
          <w:p w14:paraId="69EC7F5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89" w:type="pct"/>
            <w:vAlign w:val="center"/>
            <w:hideMark/>
          </w:tcPr>
          <w:p w14:paraId="30DD51A5"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27</w:t>
            </w:r>
          </w:p>
        </w:tc>
      </w:tr>
      <w:tr w:rsidR="00D30523" w:rsidRPr="00594251" w14:paraId="2122AFA8" w14:textId="77777777" w:rsidTr="00D30523">
        <w:trPr>
          <w:trHeight w:val="300"/>
          <w:jc w:val="center"/>
        </w:trPr>
        <w:tc>
          <w:tcPr>
            <w:tcW w:w="1703" w:type="pct"/>
            <w:vAlign w:val="center"/>
            <w:hideMark/>
          </w:tcPr>
          <w:p w14:paraId="3A43AC36"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FEL</w:t>
            </w:r>
          </w:p>
        </w:tc>
        <w:tc>
          <w:tcPr>
            <w:tcW w:w="238" w:type="pct"/>
            <w:vAlign w:val="center"/>
            <w:hideMark/>
          </w:tcPr>
          <w:p w14:paraId="5132728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17616A6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0F3AFF4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67" w:type="pct"/>
            <w:vAlign w:val="center"/>
            <w:hideMark/>
          </w:tcPr>
          <w:p w14:paraId="656114A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vAlign w:val="center"/>
            <w:hideMark/>
          </w:tcPr>
          <w:p w14:paraId="5862F34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6</w:t>
            </w:r>
          </w:p>
        </w:tc>
        <w:tc>
          <w:tcPr>
            <w:tcW w:w="238" w:type="pct"/>
            <w:vAlign w:val="center"/>
            <w:hideMark/>
          </w:tcPr>
          <w:p w14:paraId="671CFBF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5DFAD32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7A8431C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3C765D4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23E48F3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89" w:type="pct"/>
            <w:vAlign w:val="center"/>
            <w:hideMark/>
          </w:tcPr>
          <w:p w14:paraId="1256C31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74" w:type="pct"/>
            <w:vAlign w:val="center"/>
            <w:hideMark/>
          </w:tcPr>
          <w:p w14:paraId="258807B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6E9D3C64"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26</w:t>
            </w:r>
          </w:p>
        </w:tc>
      </w:tr>
      <w:tr w:rsidR="00D30523" w:rsidRPr="00594251" w14:paraId="506F4943" w14:textId="77777777" w:rsidTr="00D30523">
        <w:trPr>
          <w:trHeight w:val="300"/>
          <w:jc w:val="center"/>
        </w:trPr>
        <w:tc>
          <w:tcPr>
            <w:tcW w:w="1703" w:type="pct"/>
            <w:vAlign w:val="center"/>
            <w:hideMark/>
          </w:tcPr>
          <w:p w14:paraId="4AB98617"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ACESF</w:t>
            </w:r>
          </w:p>
        </w:tc>
        <w:tc>
          <w:tcPr>
            <w:tcW w:w="238" w:type="pct"/>
            <w:vAlign w:val="center"/>
            <w:hideMark/>
          </w:tcPr>
          <w:p w14:paraId="4A59F3D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77EBCCD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2C1DBF6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67" w:type="pct"/>
            <w:vAlign w:val="center"/>
            <w:hideMark/>
          </w:tcPr>
          <w:p w14:paraId="0C458D5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vAlign w:val="center"/>
            <w:hideMark/>
          </w:tcPr>
          <w:p w14:paraId="634C2D2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7C6D163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7FFB49F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6652B70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0E45012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08492A8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79F23BB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74" w:type="pct"/>
            <w:vAlign w:val="center"/>
            <w:hideMark/>
          </w:tcPr>
          <w:p w14:paraId="5CE9A2D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0A17DC68"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18</w:t>
            </w:r>
          </w:p>
        </w:tc>
      </w:tr>
      <w:tr w:rsidR="00D30523" w:rsidRPr="00594251" w14:paraId="019476EE" w14:textId="77777777" w:rsidTr="00D30523">
        <w:trPr>
          <w:trHeight w:val="300"/>
          <w:jc w:val="center"/>
        </w:trPr>
        <w:tc>
          <w:tcPr>
            <w:tcW w:w="1703" w:type="pct"/>
            <w:vAlign w:val="center"/>
            <w:hideMark/>
          </w:tcPr>
          <w:p w14:paraId="585A741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CAAPSML</w:t>
            </w:r>
          </w:p>
        </w:tc>
        <w:tc>
          <w:tcPr>
            <w:tcW w:w="238" w:type="pct"/>
            <w:noWrap/>
            <w:vAlign w:val="center"/>
            <w:hideMark/>
          </w:tcPr>
          <w:p w14:paraId="2125888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noWrap/>
            <w:vAlign w:val="center"/>
            <w:hideMark/>
          </w:tcPr>
          <w:p w14:paraId="37F27C0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38" w:type="pct"/>
            <w:noWrap/>
            <w:vAlign w:val="center"/>
            <w:hideMark/>
          </w:tcPr>
          <w:p w14:paraId="6C8CF71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67" w:type="pct"/>
            <w:noWrap/>
            <w:vAlign w:val="center"/>
            <w:hideMark/>
          </w:tcPr>
          <w:p w14:paraId="76F0831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74" w:type="pct"/>
            <w:vAlign w:val="center"/>
            <w:hideMark/>
          </w:tcPr>
          <w:p w14:paraId="03E34503"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vAlign w:val="center"/>
            <w:hideMark/>
          </w:tcPr>
          <w:p w14:paraId="40DB243C"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4</w:t>
            </w:r>
          </w:p>
        </w:tc>
        <w:tc>
          <w:tcPr>
            <w:tcW w:w="238" w:type="pct"/>
            <w:vAlign w:val="center"/>
            <w:hideMark/>
          </w:tcPr>
          <w:p w14:paraId="3209E8B7"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w:t>
            </w:r>
          </w:p>
        </w:tc>
        <w:tc>
          <w:tcPr>
            <w:tcW w:w="238" w:type="pct"/>
            <w:vAlign w:val="center"/>
            <w:hideMark/>
          </w:tcPr>
          <w:p w14:paraId="413182E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vAlign w:val="center"/>
            <w:hideMark/>
          </w:tcPr>
          <w:p w14:paraId="2378C51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noWrap/>
            <w:vAlign w:val="center"/>
            <w:hideMark/>
          </w:tcPr>
          <w:p w14:paraId="6B2EF5E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noWrap/>
            <w:vAlign w:val="center"/>
            <w:hideMark/>
          </w:tcPr>
          <w:p w14:paraId="039B746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noWrap/>
            <w:vAlign w:val="center"/>
            <w:hideMark/>
          </w:tcPr>
          <w:p w14:paraId="7DCC9D8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2DC53524"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17</w:t>
            </w:r>
          </w:p>
        </w:tc>
      </w:tr>
      <w:tr w:rsidR="00D30523" w:rsidRPr="00594251" w14:paraId="6A1ED0B4" w14:textId="77777777" w:rsidTr="00D30523">
        <w:trPr>
          <w:trHeight w:val="300"/>
          <w:jc w:val="center"/>
        </w:trPr>
        <w:tc>
          <w:tcPr>
            <w:tcW w:w="1703" w:type="pct"/>
            <w:vAlign w:val="center"/>
            <w:hideMark/>
          </w:tcPr>
          <w:p w14:paraId="37A33B90"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CODEL</w:t>
            </w:r>
          </w:p>
        </w:tc>
        <w:tc>
          <w:tcPr>
            <w:tcW w:w="238" w:type="pct"/>
            <w:noWrap/>
            <w:vAlign w:val="center"/>
            <w:hideMark/>
          </w:tcPr>
          <w:p w14:paraId="0C30D88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noWrap/>
            <w:vAlign w:val="center"/>
            <w:hideMark/>
          </w:tcPr>
          <w:p w14:paraId="48EEC65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noWrap/>
            <w:vAlign w:val="center"/>
            <w:hideMark/>
          </w:tcPr>
          <w:p w14:paraId="0B3B227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67" w:type="pct"/>
            <w:noWrap/>
            <w:vAlign w:val="center"/>
            <w:hideMark/>
          </w:tcPr>
          <w:p w14:paraId="76A6E20F"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3</w:t>
            </w:r>
          </w:p>
        </w:tc>
        <w:tc>
          <w:tcPr>
            <w:tcW w:w="274" w:type="pct"/>
            <w:vAlign w:val="center"/>
            <w:hideMark/>
          </w:tcPr>
          <w:p w14:paraId="7B3B52A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vAlign w:val="center"/>
            <w:hideMark/>
          </w:tcPr>
          <w:p w14:paraId="2DDFD985"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w:t>
            </w:r>
          </w:p>
        </w:tc>
        <w:tc>
          <w:tcPr>
            <w:tcW w:w="238" w:type="pct"/>
            <w:vAlign w:val="center"/>
            <w:hideMark/>
          </w:tcPr>
          <w:p w14:paraId="7FA883FA"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1</w:t>
            </w:r>
          </w:p>
        </w:tc>
        <w:tc>
          <w:tcPr>
            <w:tcW w:w="238" w:type="pct"/>
            <w:vAlign w:val="center"/>
            <w:hideMark/>
          </w:tcPr>
          <w:p w14:paraId="7EDC04A7"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vAlign w:val="center"/>
            <w:hideMark/>
          </w:tcPr>
          <w:p w14:paraId="59AB7E2A"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0</w:t>
            </w:r>
          </w:p>
        </w:tc>
        <w:tc>
          <w:tcPr>
            <w:tcW w:w="238" w:type="pct"/>
            <w:noWrap/>
            <w:vAlign w:val="center"/>
            <w:hideMark/>
          </w:tcPr>
          <w:p w14:paraId="2314091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noWrap/>
            <w:vAlign w:val="center"/>
            <w:hideMark/>
          </w:tcPr>
          <w:p w14:paraId="52ACBC0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noWrap/>
            <w:vAlign w:val="center"/>
            <w:hideMark/>
          </w:tcPr>
          <w:p w14:paraId="47B60CC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89" w:type="pct"/>
            <w:vAlign w:val="center"/>
            <w:hideMark/>
          </w:tcPr>
          <w:p w14:paraId="2E14AC32"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14</w:t>
            </w:r>
          </w:p>
        </w:tc>
      </w:tr>
      <w:tr w:rsidR="00D30523" w:rsidRPr="00594251" w14:paraId="327F4FA8" w14:textId="77777777" w:rsidTr="00D30523">
        <w:trPr>
          <w:trHeight w:val="300"/>
          <w:jc w:val="center"/>
        </w:trPr>
        <w:tc>
          <w:tcPr>
            <w:tcW w:w="1703" w:type="pct"/>
            <w:vAlign w:val="center"/>
            <w:hideMark/>
          </w:tcPr>
          <w:p w14:paraId="3B3981BA"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CORREGEDORIA</w:t>
            </w:r>
          </w:p>
        </w:tc>
        <w:tc>
          <w:tcPr>
            <w:tcW w:w="238" w:type="pct"/>
            <w:vAlign w:val="center"/>
            <w:hideMark/>
          </w:tcPr>
          <w:p w14:paraId="28328B7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 </w:t>
            </w:r>
          </w:p>
        </w:tc>
        <w:tc>
          <w:tcPr>
            <w:tcW w:w="238" w:type="pct"/>
            <w:vAlign w:val="center"/>
            <w:hideMark/>
          </w:tcPr>
          <w:p w14:paraId="361D5EB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1FC6C64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67" w:type="pct"/>
            <w:vAlign w:val="center"/>
            <w:hideMark/>
          </w:tcPr>
          <w:p w14:paraId="27B1760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4</w:t>
            </w:r>
          </w:p>
        </w:tc>
        <w:tc>
          <w:tcPr>
            <w:tcW w:w="274" w:type="pct"/>
            <w:vAlign w:val="center"/>
            <w:hideMark/>
          </w:tcPr>
          <w:p w14:paraId="5E0A858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54B227D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51B071F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79104C3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38" w:type="pct"/>
            <w:vAlign w:val="center"/>
            <w:hideMark/>
          </w:tcPr>
          <w:p w14:paraId="0149E5F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0B08809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89" w:type="pct"/>
            <w:vAlign w:val="center"/>
            <w:hideMark/>
          </w:tcPr>
          <w:p w14:paraId="603AC3E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4979609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507BA53F"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11</w:t>
            </w:r>
          </w:p>
        </w:tc>
      </w:tr>
      <w:tr w:rsidR="00D30523" w:rsidRPr="00594251" w14:paraId="2146AF35" w14:textId="77777777" w:rsidTr="00D30523">
        <w:trPr>
          <w:trHeight w:val="300"/>
          <w:jc w:val="center"/>
        </w:trPr>
        <w:tc>
          <w:tcPr>
            <w:tcW w:w="1703" w:type="pct"/>
            <w:vAlign w:val="center"/>
            <w:hideMark/>
          </w:tcPr>
          <w:p w14:paraId="591FBDD7"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CULTURA</w:t>
            </w:r>
          </w:p>
        </w:tc>
        <w:tc>
          <w:tcPr>
            <w:tcW w:w="238" w:type="pct"/>
            <w:vAlign w:val="center"/>
            <w:hideMark/>
          </w:tcPr>
          <w:p w14:paraId="31C2CAD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18EC0C2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329BAFB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67" w:type="pct"/>
            <w:vAlign w:val="center"/>
            <w:hideMark/>
          </w:tcPr>
          <w:p w14:paraId="19B05D5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74" w:type="pct"/>
            <w:vAlign w:val="center"/>
            <w:hideMark/>
          </w:tcPr>
          <w:p w14:paraId="1DF8A67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6718273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24A50AA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6A9564F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004ED3C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6B1EA1A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112B636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4891140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00BB01F4"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9</w:t>
            </w:r>
          </w:p>
        </w:tc>
      </w:tr>
      <w:tr w:rsidR="00D30523" w:rsidRPr="00594251" w14:paraId="0B808622" w14:textId="77777777" w:rsidTr="00D30523">
        <w:trPr>
          <w:trHeight w:val="300"/>
          <w:jc w:val="center"/>
        </w:trPr>
        <w:tc>
          <w:tcPr>
            <w:tcW w:w="1703" w:type="pct"/>
            <w:vAlign w:val="center"/>
            <w:hideMark/>
          </w:tcPr>
          <w:p w14:paraId="2FBC3542"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PLANEJAMENTO</w:t>
            </w:r>
          </w:p>
        </w:tc>
        <w:tc>
          <w:tcPr>
            <w:tcW w:w="238" w:type="pct"/>
            <w:vAlign w:val="center"/>
            <w:hideMark/>
          </w:tcPr>
          <w:p w14:paraId="6254025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4BEBF37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35E791B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67" w:type="pct"/>
            <w:vAlign w:val="center"/>
            <w:hideMark/>
          </w:tcPr>
          <w:p w14:paraId="0FCEEF6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2</w:t>
            </w:r>
          </w:p>
        </w:tc>
        <w:tc>
          <w:tcPr>
            <w:tcW w:w="274" w:type="pct"/>
            <w:vAlign w:val="center"/>
            <w:hideMark/>
          </w:tcPr>
          <w:p w14:paraId="10C22F6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3</w:t>
            </w:r>
          </w:p>
        </w:tc>
        <w:tc>
          <w:tcPr>
            <w:tcW w:w="238" w:type="pct"/>
            <w:vAlign w:val="center"/>
            <w:hideMark/>
          </w:tcPr>
          <w:p w14:paraId="04A19A7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46AEF64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412C07F2"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5139A12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2AE972D9"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58E7C27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4E1BAAE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1677C300"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9</w:t>
            </w:r>
          </w:p>
        </w:tc>
      </w:tr>
      <w:tr w:rsidR="00D30523" w:rsidRPr="00594251" w14:paraId="2AEC84B5" w14:textId="77777777" w:rsidTr="00D30523">
        <w:trPr>
          <w:trHeight w:val="300"/>
          <w:jc w:val="center"/>
        </w:trPr>
        <w:tc>
          <w:tcPr>
            <w:tcW w:w="1703" w:type="pct"/>
            <w:vAlign w:val="center"/>
            <w:hideMark/>
          </w:tcPr>
          <w:p w14:paraId="5CA6837E"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CONTROLADORIA</w:t>
            </w:r>
          </w:p>
        </w:tc>
        <w:tc>
          <w:tcPr>
            <w:tcW w:w="238" w:type="pct"/>
            <w:vAlign w:val="center"/>
            <w:hideMark/>
          </w:tcPr>
          <w:p w14:paraId="7B0F5B00"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1723143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37CBA70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67" w:type="pct"/>
            <w:vAlign w:val="center"/>
            <w:hideMark/>
          </w:tcPr>
          <w:p w14:paraId="1AD4571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74" w:type="pct"/>
            <w:vAlign w:val="center"/>
            <w:hideMark/>
          </w:tcPr>
          <w:p w14:paraId="5F1EF8F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4242A24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38" w:type="pct"/>
            <w:vAlign w:val="center"/>
            <w:hideMark/>
          </w:tcPr>
          <w:p w14:paraId="1158699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07D8947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1AC53AD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1B6EB26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00BFF08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5E7AC78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89" w:type="pct"/>
            <w:vAlign w:val="center"/>
            <w:hideMark/>
          </w:tcPr>
          <w:p w14:paraId="27455C23"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5</w:t>
            </w:r>
          </w:p>
        </w:tc>
      </w:tr>
      <w:tr w:rsidR="00D30523" w:rsidRPr="00594251" w14:paraId="71130FE9" w14:textId="77777777" w:rsidTr="00D30523">
        <w:trPr>
          <w:trHeight w:val="300"/>
          <w:jc w:val="center"/>
        </w:trPr>
        <w:tc>
          <w:tcPr>
            <w:tcW w:w="1703" w:type="pct"/>
            <w:vAlign w:val="center"/>
            <w:hideMark/>
          </w:tcPr>
          <w:p w14:paraId="4EABCD00"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MULHER</w:t>
            </w:r>
          </w:p>
        </w:tc>
        <w:tc>
          <w:tcPr>
            <w:tcW w:w="238" w:type="pct"/>
            <w:vAlign w:val="center"/>
            <w:hideMark/>
          </w:tcPr>
          <w:p w14:paraId="2FE44A2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63FD62C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0AC3575E"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67" w:type="pct"/>
            <w:vAlign w:val="center"/>
            <w:hideMark/>
          </w:tcPr>
          <w:p w14:paraId="02FB7A4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048EDA6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775E38E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74B9D45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1813136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2EDC002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48FEB8AD"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6EFF9CE3"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1</w:t>
            </w:r>
          </w:p>
        </w:tc>
        <w:tc>
          <w:tcPr>
            <w:tcW w:w="274" w:type="pct"/>
            <w:vAlign w:val="center"/>
            <w:hideMark/>
          </w:tcPr>
          <w:p w14:paraId="5F329AB6"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336627D6"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1</w:t>
            </w:r>
          </w:p>
        </w:tc>
      </w:tr>
      <w:tr w:rsidR="00D30523" w:rsidRPr="00594251" w14:paraId="490014A7" w14:textId="77777777" w:rsidTr="00D30523">
        <w:trPr>
          <w:trHeight w:val="300"/>
          <w:jc w:val="center"/>
        </w:trPr>
        <w:tc>
          <w:tcPr>
            <w:tcW w:w="1703" w:type="pct"/>
            <w:vAlign w:val="center"/>
            <w:hideMark/>
          </w:tcPr>
          <w:p w14:paraId="03564F51" w14:textId="77777777" w:rsidR="00D30523" w:rsidRPr="00D30523" w:rsidRDefault="00D30523" w:rsidP="00D30523">
            <w:pPr>
              <w:spacing w:after="0" w:line="240" w:lineRule="auto"/>
              <w:jc w:val="center"/>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CTD</w:t>
            </w:r>
          </w:p>
        </w:tc>
        <w:tc>
          <w:tcPr>
            <w:tcW w:w="238" w:type="pct"/>
            <w:vAlign w:val="center"/>
            <w:hideMark/>
          </w:tcPr>
          <w:p w14:paraId="212D78AC"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687B1255"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547B3B6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67" w:type="pct"/>
            <w:vAlign w:val="center"/>
            <w:hideMark/>
          </w:tcPr>
          <w:p w14:paraId="16A2567A"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6CDC566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5BEC2761"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0DAF8C48"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22A56A0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3EE1F134"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38" w:type="pct"/>
            <w:vAlign w:val="center"/>
            <w:hideMark/>
          </w:tcPr>
          <w:p w14:paraId="7CEF1D1F"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7C3D282B"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74" w:type="pct"/>
            <w:vAlign w:val="center"/>
            <w:hideMark/>
          </w:tcPr>
          <w:p w14:paraId="513AE7D7" w14:textId="77777777" w:rsidR="00D30523" w:rsidRPr="00D30523" w:rsidRDefault="00D30523" w:rsidP="00D30523">
            <w:pPr>
              <w:spacing w:after="0" w:line="240" w:lineRule="auto"/>
              <w:jc w:val="center"/>
              <w:rPr>
                <w:rFonts w:ascii="Calibri" w:eastAsia="Times New Roman" w:hAnsi="Calibri" w:cs="Calibri"/>
                <w:kern w:val="0"/>
                <w:lang w:eastAsia="pt-BR"/>
                <w14:ligatures w14:val="none"/>
              </w:rPr>
            </w:pPr>
            <w:r w:rsidRPr="00D30523">
              <w:rPr>
                <w:rFonts w:ascii="Calibri" w:eastAsia="Times New Roman" w:hAnsi="Calibri" w:cs="Calibri"/>
                <w:kern w:val="0"/>
                <w:lang w:eastAsia="pt-BR"/>
                <w14:ligatures w14:val="none"/>
              </w:rPr>
              <w:t>0</w:t>
            </w:r>
          </w:p>
        </w:tc>
        <w:tc>
          <w:tcPr>
            <w:tcW w:w="289" w:type="pct"/>
            <w:vAlign w:val="center"/>
            <w:hideMark/>
          </w:tcPr>
          <w:p w14:paraId="5BDD0470"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0</w:t>
            </w:r>
          </w:p>
        </w:tc>
      </w:tr>
      <w:tr w:rsidR="00D30523" w:rsidRPr="00594251" w14:paraId="46DBCC2E" w14:textId="77777777" w:rsidTr="00D30523">
        <w:trPr>
          <w:trHeight w:val="300"/>
          <w:jc w:val="center"/>
        </w:trPr>
        <w:tc>
          <w:tcPr>
            <w:tcW w:w="1703" w:type="pct"/>
            <w:vAlign w:val="bottom"/>
            <w:hideMark/>
          </w:tcPr>
          <w:p w14:paraId="23252DF3" w14:textId="77777777" w:rsidR="00D30523" w:rsidRPr="00D30523" w:rsidRDefault="00D30523" w:rsidP="00D30523">
            <w:pPr>
              <w:spacing w:after="0" w:line="240" w:lineRule="auto"/>
              <w:jc w:val="right"/>
              <w:rPr>
                <w:rFonts w:ascii="Calibri" w:eastAsia="Times New Roman" w:hAnsi="Calibri" w:cs="Calibri"/>
                <w:color w:val="000000"/>
                <w:kern w:val="0"/>
                <w:lang w:eastAsia="pt-BR"/>
                <w14:ligatures w14:val="none"/>
              </w:rPr>
            </w:pPr>
            <w:r w:rsidRPr="00D30523">
              <w:rPr>
                <w:rFonts w:ascii="Calibri" w:eastAsia="Times New Roman" w:hAnsi="Calibri" w:cs="Calibri"/>
                <w:color w:val="000000"/>
                <w:kern w:val="0"/>
                <w:lang w:eastAsia="pt-BR"/>
                <w14:ligatures w14:val="none"/>
              </w:rPr>
              <w:t>TOTAL</w:t>
            </w:r>
          </w:p>
        </w:tc>
        <w:tc>
          <w:tcPr>
            <w:tcW w:w="238" w:type="pct"/>
            <w:vAlign w:val="bottom"/>
            <w:hideMark/>
          </w:tcPr>
          <w:p w14:paraId="6460909A"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861</w:t>
            </w:r>
          </w:p>
        </w:tc>
        <w:tc>
          <w:tcPr>
            <w:tcW w:w="238" w:type="pct"/>
            <w:vAlign w:val="bottom"/>
            <w:hideMark/>
          </w:tcPr>
          <w:p w14:paraId="67984F2A"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942</w:t>
            </w:r>
          </w:p>
        </w:tc>
        <w:tc>
          <w:tcPr>
            <w:tcW w:w="238" w:type="pct"/>
            <w:vAlign w:val="bottom"/>
            <w:hideMark/>
          </w:tcPr>
          <w:p w14:paraId="5921FBB0"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744</w:t>
            </w:r>
          </w:p>
        </w:tc>
        <w:tc>
          <w:tcPr>
            <w:tcW w:w="267" w:type="pct"/>
            <w:vAlign w:val="bottom"/>
            <w:hideMark/>
          </w:tcPr>
          <w:p w14:paraId="07C16B54"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717</w:t>
            </w:r>
          </w:p>
        </w:tc>
        <w:tc>
          <w:tcPr>
            <w:tcW w:w="274" w:type="pct"/>
            <w:vAlign w:val="bottom"/>
            <w:hideMark/>
          </w:tcPr>
          <w:p w14:paraId="223F2792"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622</w:t>
            </w:r>
          </w:p>
        </w:tc>
        <w:tc>
          <w:tcPr>
            <w:tcW w:w="238" w:type="pct"/>
            <w:vAlign w:val="bottom"/>
            <w:hideMark/>
          </w:tcPr>
          <w:p w14:paraId="6BDDCC66"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532</w:t>
            </w:r>
          </w:p>
        </w:tc>
        <w:tc>
          <w:tcPr>
            <w:tcW w:w="238" w:type="pct"/>
            <w:vAlign w:val="bottom"/>
            <w:hideMark/>
          </w:tcPr>
          <w:p w14:paraId="36F76662"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709</w:t>
            </w:r>
          </w:p>
        </w:tc>
        <w:tc>
          <w:tcPr>
            <w:tcW w:w="238" w:type="pct"/>
            <w:vAlign w:val="bottom"/>
            <w:hideMark/>
          </w:tcPr>
          <w:p w14:paraId="4C1F84DC"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380</w:t>
            </w:r>
          </w:p>
        </w:tc>
        <w:tc>
          <w:tcPr>
            <w:tcW w:w="238" w:type="pct"/>
            <w:vAlign w:val="bottom"/>
            <w:hideMark/>
          </w:tcPr>
          <w:p w14:paraId="7038BBCB"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399</w:t>
            </w:r>
          </w:p>
        </w:tc>
        <w:tc>
          <w:tcPr>
            <w:tcW w:w="238" w:type="pct"/>
            <w:vAlign w:val="bottom"/>
            <w:hideMark/>
          </w:tcPr>
          <w:p w14:paraId="4B894CB6"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366</w:t>
            </w:r>
          </w:p>
        </w:tc>
        <w:tc>
          <w:tcPr>
            <w:tcW w:w="289" w:type="pct"/>
            <w:vAlign w:val="bottom"/>
            <w:hideMark/>
          </w:tcPr>
          <w:p w14:paraId="6D50C698"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327</w:t>
            </w:r>
          </w:p>
        </w:tc>
        <w:tc>
          <w:tcPr>
            <w:tcW w:w="274" w:type="pct"/>
            <w:vAlign w:val="bottom"/>
            <w:hideMark/>
          </w:tcPr>
          <w:p w14:paraId="4EDFA550" w14:textId="77777777" w:rsidR="00D30523" w:rsidRPr="00D30523" w:rsidRDefault="00D30523" w:rsidP="00D30523">
            <w:pPr>
              <w:spacing w:after="0" w:line="240" w:lineRule="auto"/>
              <w:jc w:val="center"/>
              <w:rPr>
                <w:rFonts w:ascii="Calibri" w:eastAsia="Times New Roman" w:hAnsi="Calibri" w:cs="Calibri"/>
                <w:b/>
                <w:bCs/>
                <w:color w:val="000000"/>
                <w:kern w:val="0"/>
                <w:lang w:eastAsia="pt-BR"/>
                <w14:ligatures w14:val="none"/>
              </w:rPr>
            </w:pPr>
            <w:r w:rsidRPr="00D30523">
              <w:rPr>
                <w:rFonts w:ascii="Calibri" w:eastAsia="Times New Roman" w:hAnsi="Calibri" w:cs="Calibri"/>
                <w:b/>
                <w:bCs/>
                <w:color w:val="000000"/>
                <w:kern w:val="0"/>
                <w:lang w:eastAsia="pt-BR"/>
                <w14:ligatures w14:val="none"/>
              </w:rPr>
              <w:t>396</w:t>
            </w:r>
          </w:p>
        </w:tc>
        <w:tc>
          <w:tcPr>
            <w:tcW w:w="289" w:type="pct"/>
            <w:vAlign w:val="center"/>
            <w:hideMark/>
          </w:tcPr>
          <w:p w14:paraId="74D5BDB5" w14:textId="77777777" w:rsidR="00D30523" w:rsidRPr="00D30523" w:rsidRDefault="00D30523" w:rsidP="00D30523">
            <w:pPr>
              <w:spacing w:after="0" w:line="240" w:lineRule="auto"/>
              <w:jc w:val="center"/>
              <w:rPr>
                <w:rFonts w:ascii="Calibri" w:eastAsia="Times New Roman" w:hAnsi="Calibri" w:cs="Calibri"/>
                <w:b/>
                <w:bCs/>
                <w:kern w:val="0"/>
                <w:lang w:eastAsia="pt-BR"/>
                <w14:ligatures w14:val="none"/>
              </w:rPr>
            </w:pPr>
            <w:r w:rsidRPr="00D30523">
              <w:rPr>
                <w:rFonts w:ascii="Calibri" w:eastAsia="Times New Roman" w:hAnsi="Calibri" w:cs="Calibri"/>
                <w:b/>
                <w:bCs/>
                <w:kern w:val="0"/>
                <w:lang w:eastAsia="pt-BR"/>
                <w14:ligatures w14:val="none"/>
              </w:rPr>
              <w:t>6995</w:t>
            </w:r>
          </w:p>
        </w:tc>
      </w:tr>
    </w:tbl>
    <w:p w14:paraId="6B1E8C3B" w14:textId="77777777" w:rsidR="00366789" w:rsidRPr="00594251" w:rsidRDefault="00366789" w:rsidP="00373510">
      <w:pPr>
        <w:spacing w:line="360" w:lineRule="auto"/>
        <w:jc w:val="both"/>
        <w:rPr>
          <w:rFonts w:ascii="Calibri" w:hAnsi="Calibri" w:cs="Calibri"/>
          <w:b/>
          <w:bCs/>
        </w:rPr>
      </w:pPr>
    </w:p>
    <w:p w14:paraId="2A5219DF" w14:textId="77777777"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 xml:space="preserve">Os dados de Pronto-Atendimento evidenciam uma dimensão complementar da atuação da </w:t>
      </w:r>
      <w:proofErr w:type="spellStart"/>
      <w:r w:rsidRPr="00366789">
        <w:rPr>
          <w:rFonts w:ascii="Calibri" w:hAnsi="Calibri" w:cs="Calibri"/>
        </w:rPr>
        <w:t>Ouvidoria-Geral</w:t>
      </w:r>
      <w:proofErr w:type="spellEnd"/>
      <w:r w:rsidRPr="00366789">
        <w:rPr>
          <w:rFonts w:ascii="Calibri" w:hAnsi="Calibri" w:cs="Calibri"/>
        </w:rPr>
        <w:t>, relacionada à orientação imediata e ao acolhimento de demandas espontâneas apresentadas presencialmente, por telefone ou por outros contatos diretos. No período analisado, foram registrados 6.995 atendimentos, volume expressivo que reforça o papel da Ouvidoria também como ponto de apoio e referência para o cidadão no acesso aos serviços públicos.</w:t>
      </w:r>
    </w:p>
    <w:p w14:paraId="2AB744B9" w14:textId="20D812C1"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lastRenderedPageBreak/>
        <w:t>Observa-se elevada concentração em</w:t>
      </w:r>
      <w:r w:rsidR="00CE4309" w:rsidRPr="00594251">
        <w:rPr>
          <w:rFonts w:ascii="Calibri" w:hAnsi="Calibri" w:cs="Calibri"/>
        </w:rPr>
        <w:t xml:space="preserve"> </w:t>
      </w:r>
      <w:r w:rsidR="00CE4309" w:rsidRPr="00366789">
        <w:rPr>
          <w:rFonts w:ascii="Calibri" w:hAnsi="Calibri" w:cs="Calibri"/>
        </w:rPr>
        <w:t>Fazenda (2.108)</w:t>
      </w:r>
      <w:r w:rsidRPr="00366789">
        <w:rPr>
          <w:rFonts w:ascii="Calibri" w:hAnsi="Calibri" w:cs="Calibri"/>
        </w:rPr>
        <w:t xml:space="preserve"> </w:t>
      </w:r>
      <w:r w:rsidR="00CE4309" w:rsidRPr="00594251">
        <w:rPr>
          <w:rFonts w:ascii="Calibri" w:hAnsi="Calibri" w:cs="Calibri"/>
        </w:rPr>
        <w:t xml:space="preserve">e </w:t>
      </w:r>
      <w:r w:rsidRPr="00366789">
        <w:rPr>
          <w:rFonts w:ascii="Calibri" w:hAnsi="Calibri" w:cs="Calibri"/>
        </w:rPr>
        <w:t>Atendimento Geral</w:t>
      </w:r>
      <w:r w:rsidR="00CE4309" w:rsidRPr="00594251">
        <w:rPr>
          <w:rFonts w:ascii="Calibri" w:hAnsi="Calibri" w:cs="Calibri"/>
        </w:rPr>
        <w:t xml:space="preserve">/ OGM </w:t>
      </w:r>
      <w:r w:rsidRPr="00366789">
        <w:rPr>
          <w:rFonts w:ascii="Calibri" w:hAnsi="Calibri" w:cs="Calibri"/>
        </w:rPr>
        <w:t>(1.562), que, somados, representam mais da metade dos registros do período. Esse dado reforça a recorrência de demandas relacionadas, de um lado, à necessidade de orientação inicial e, de outro, ao elevado volume de dúvidas e solicitações envolvendo serviços tributários e cadastrais.</w:t>
      </w:r>
    </w:p>
    <w:p w14:paraId="53D441D6" w14:textId="61FAA36E"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O volume de Atendimento Geral</w:t>
      </w:r>
      <w:r w:rsidR="00CE4309" w:rsidRPr="00594251">
        <w:rPr>
          <w:rFonts w:ascii="Calibri" w:hAnsi="Calibri" w:cs="Calibri"/>
        </w:rPr>
        <w:t>/OGM</w:t>
      </w:r>
      <w:r w:rsidRPr="00366789">
        <w:rPr>
          <w:rFonts w:ascii="Calibri" w:hAnsi="Calibri" w:cs="Calibri"/>
        </w:rPr>
        <w:t xml:space="preserve"> revela a existência de uma demanda significativa por informações e direcionamentos que, muitas vezes, antecedem o próprio acesso ao serviço público, evidenciando a Ouvidoria como instância de acolhimento e mediação diante de dificuldades dos cidadãos em identificar canais e fluxos adequados.</w:t>
      </w:r>
    </w:p>
    <w:p w14:paraId="10EEA206" w14:textId="77777777"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No caso da Fazenda, o expressivo volume de registros confirma padrão já observado nas manifestações formais, reforçando a elevada procura por informações, orientações e apoio relacionadas a serviços tributários, cadastros e procedimentos administrativos.</w:t>
      </w:r>
    </w:p>
    <w:p w14:paraId="2DCA71EF" w14:textId="77777777"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Também se destacam Saúde (714), CMTU (456) e Obras e Pavimentação (309), evidenciando forte demanda por orientação em áreas diretamente relacionadas a serviços de alta visibilidade e uso cotidiano, especialmente aqueles que impactam mobilidade urbana, infraestrutura e acesso a políticas essenciais.</w:t>
      </w:r>
    </w:p>
    <w:p w14:paraId="4A81A8AD" w14:textId="55EE7C9A"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 xml:space="preserve">Chama atenção, ainda, o comportamento temporal da série. Observa-se maior concentração de atendimentos no primeiro semestre, com destaque para janeiro (861) e fevereiro (942), além de novo crescimento em julho (709), indicando sazonalidades que podem estar associadas a períodos de maior procura por serviços específicos, </w:t>
      </w:r>
      <w:r w:rsidR="00CE4309" w:rsidRPr="00594251">
        <w:rPr>
          <w:rFonts w:ascii="Calibri" w:hAnsi="Calibri" w:cs="Calibri"/>
        </w:rPr>
        <w:t>como o IPTU.</w:t>
      </w:r>
    </w:p>
    <w:p w14:paraId="6B30E04B" w14:textId="5C9A5852"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 xml:space="preserve">Outro aspecto relevante é que esses registros refletem demandas não formalizadas como manifestações de </w:t>
      </w:r>
      <w:r w:rsidR="00A6370B" w:rsidRPr="00594251">
        <w:rPr>
          <w:rFonts w:ascii="Calibri" w:hAnsi="Calibri" w:cs="Calibri"/>
        </w:rPr>
        <w:t>O</w:t>
      </w:r>
      <w:r w:rsidRPr="00366789">
        <w:rPr>
          <w:rFonts w:ascii="Calibri" w:hAnsi="Calibri" w:cs="Calibri"/>
        </w:rPr>
        <w:t>uvidoria, mas que mobilizam tempo institucional, exigem orientação e compõem carga relevante de trabalho d</w:t>
      </w:r>
      <w:r w:rsidR="00A6370B" w:rsidRPr="00594251">
        <w:rPr>
          <w:rFonts w:ascii="Calibri" w:hAnsi="Calibri" w:cs="Calibri"/>
        </w:rPr>
        <w:t>o</w:t>
      </w:r>
      <w:r w:rsidRPr="00366789">
        <w:rPr>
          <w:rFonts w:ascii="Calibri" w:hAnsi="Calibri" w:cs="Calibri"/>
        </w:rPr>
        <w:t xml:space="preserve"> </w:t>
      </w:r>
      <w:r w:rsidR="00A6370B" w:rsidRPr="00594251">
        <w:rPr>
          <w:rFonts w:ascii="Calibri" w:hAnsi="Calibri" w:cs="Calibri"/>
        </w:rPr>
        <w:t>órgão</w:t>
      </w:r>
      <w:r w:rsidRPr="00366789">
        <w:rPr>
          <w:rFonts w:ascii="Calibri" w:hAnsi="Calibri" w:cs="Calibri"/>
        </w:rPr>
        <w:t>. Nesse sentido, o Pronto-Atendimento revela parcela importante do trabalho invisível da Ouvidoria, nem sempre capturada pelos indicadores tradicionais.</w:t>
      </w:r>
    </w:p>
    <w:p w14:paraId="4D198938" w14:textId="77777777" w:rsidR="00366789" w:rsidRPr="00366789" w:rsidRDefault="00366789" w:rsidP="00366789">
      <w:pPr>
        <w:spacing w:line="360" w:lineRule="auto"/>
        <w:ind w:firstLine="1134"/>
        <w:jc w:val="both"/>
        <w:rPr>
          <w:rFonts w:ascii="Calibri" w:hAnsi="Calibri" w:cs="Calibri"/>
        </w:rPr>
      </w:pPr>
      <w:r w:rsidRPr="00366789">
        <w:rPr>
          <w:rFonts w:ascii="Calibri" w:hAnsi="Calibri" w:cs="Calibri"/>
        </w:rPr>
        <w:t>Os dados também reforçam diagnóstico já apontado em outras análises do relatório: parte significativa das dificuldades do cidadão não está necessariamente na inexistência do serviço, mas no acesso à informação, na compreensão dos fluxos e na identificação do canal adequado para atendimento.</w:t>
      </w:r>
    </w:p>
    <w:p w14:paraId="67B1F971" w14:textId="77777777" w:rsidR="00366789" w:rsidRPr="00594251" w:rsidRDefault="00366789" w:rsidP="003675C9">
      <w:pPr>
        <w:spacing w:line="360" w:lineRule="auto"/>
        <w:ind w:firstLine="1134"/>
        <w:contextualSpacing/>
        <w:jc w:val="both"/>
        <w:rPr>
          <w:rFonts w:ascii="Calibri" w:hAnsi="Calibri" w:cs="Calibri"/>
        </w:rPr>
      </w:pPr>
      <w:r w:rsidRPr="00366789">
        <w:rPr>
          <w:rFonts w:ascii="Calibri" w:hAnsi="Calibri" w:cs="Calibri"/>
        </w:rPr>
        <w:t xml:space="preserve">De forma geral, o conjunto dos registros evidencia a </w:t>
      </w:r>
      <w:proofErr w:type="spellStart"/>
      <w:r w:rsidRPr="00366789">
        <w:rPr>
          <w:rFonts w:ascii="Calibri" w:hAnsi="Calibri" w:cs="Calibri"/>
        </w:rPr>
        <w:t>Ouvidoria-Geral</w:t>
      </w:r>
      <w:proofErr w:type="spellEnd"/>
      <w:r w:rsidRPr="00366789">
        <w:rPr>
          <w:rFonts w:ascii="Calibri" w:hAnsi="Calibri" w:cs="Calibri"/>
        </w:rPr>
        <w:t xml:space="preserve"> exercendo, para além de suas atribuições típicas, função de porta de entrada, orientação e mediação institucional, o que reforça a importância do Pronto-Atendimento como instrumento de gestão e fonte relevante para identificação de fragilidades nos canais de acesso e comunicação da administração municipal.</w:t>
      </w:r>
    </w:p>
    <w:p w14:paraId="5A75B8E0" w14:textId="4FC7DC71" w:rsidR="00BB2C03" w:rsidRPr="00BB2C03" w:rsidRDefault="000E004C" w:rsidP="00BB2C03">
      <w:pPr>
        <w:spacing w:line="360" w:lineRule="auto"/>
        <w:contextualSpacing/>
        <w:jc w:val="both"/>
        <w:rPr>
          <w:rFonts w:ascii="Calibri" w:hAnsi="Calibri" w:cs="Calibri"/>
          <w:b/>
          <w:bCs/>
        </w:rPr>
      </w:pPr>
      <w:r>
        <w:rPr>
          <w:rFonts w:ascii="Calibri" w:hAnsi="Calibri" w:cs="Calibri"/>
          <w:b/>
          <w:bCs/>
        </w:rPr>
        <w:lastRenderedPageBreak/>
        <w:t>5</w:t>
      </w:r>
      <w:r w:rsidR="00BB2C03" w:rsidRPr="00BB2C03">
        <w:rPr>
          <w:rFonts w:ascii="Calibri" w:hAnsi="Calibri" w:cs="Calibri"/>
          <w:b/>
          <w:bCs/>
        </w:rPr>
        <w:t>.1 Recomendações</w:t>
      </w:r>
    </w:p>
    <w:p w14:paraId="7ECD6224" w14:textId="6A1A032A" w:rsidR="00BB2C03" w:rsidRPr="00BB2C03" w:rsidRDefault="00BB2C03" w:rsidP="00BB2C03">
      <w:pPr>
        <w:spacing w:line="360" w:lineRule="auto"/>
        <w:ind w:firstLine="1134"/>
        <w:contextualSpacing/>
        <w:jc w:val="both"/>
        <w:rPr>
          <w:rFonts w:ascii="Calibri" w:hAnsi="Calibri" w:cs="Calibri"/>
        </w:rPr>
      </w:pPr>
      <w:r w:rsidRPr="00BB2C03">
        <w:rPr>
          <w:rFonts w:ascii="Calibri" w:hAnsi="Calibri" w:cs="Calibri"/>
        </w:rPr>
        <w:t>Diante dos achados apresentados, recomenda-se a adoção de medidas voltadas ao aprimoramento da orientação inicial ao cidadão, da organização dos canais de acesso e da utilização estratégica dos dados do Pronto-Atendimento como insumo gerencial.</w:t>
      </w:r>
      <w:r>
        <w:rPr>
          <w:rFonts w:ascii="Calibri" w:hAnsi="Calibri" w:cs="Calibri"/>
        </w:rPr>
        <w:t xml:space="preserve"> Vale destacar que algumas das medidas propostas são reincidentes de anos anteriores.</w:t>
      </w:r>
    </w:p>
    <w:p w14:paraId="0AB23747" w14:textId="77777777" w:rsidR="00856B0F" w:rsidRDefault="00BB2C03" w:rsidP="00BB2C03">
      <w:pPr>
        <w:spacing w:line="360" w:lineRule="auto"/>
        <w:ind w:firstLine="1134"/>
        <w:contextualSpacing/>
        <w:jc w:val="both"/>
        <w:rPr>
          <w:rFonts w:ascii="Calibri" w:hAnsi="Calibri" w:cs="Calibri"/>
        </w:rPr>
      </w:pPr>
      <w:r w:rsidRPr="00BB2C03">
        <w:rPr>
          <w:rFonts w:ascii="Calibri" w:hAnsi="Calibri" w:cs="Calibri"/>
        </w:rPr>
        <w:t>Nesse sentido, destaca-se a necessidade</w:t>
      </w:r>
      <w:r w:rsidR="005B21D9">
        <w:rPr>
          <w:rFonts w:ascii="Calibri" w:hAnsi="Calibri" w:cs="Calibri"/>
        </w:rPr>
        <w:t xml:space="preserve"> de emissão de recomendações, conforme segue:</w:t>
      </w:r>
      <w:r w:rsidR="00856B0F" w:rsidRPr="00856B0F">
        <w:rPr>
          <w:rFonts w:ascii="Calibri" w:hAnsi="Calibri" w:cs="Calibri"/>
        </w:rPr>
        <w:t xml:space="preserve"> </w:t>
      </w:r>
    </w:p>
    <w:p w14:paraId="283AF70A" w14:textId="57CAA4B3" w:rsidR="00BB2C03" w:rsidRPr="00856B0F" w:rsidRDefault="00856B0F" w:rsidP="00856B0F">
      <w:pPr>
        <w:pStyle w:val="PargrafodaLista"/>
        <w:numPr>
          <w:ilvl w:val="0"/>
          <w:numId w:val="6"/>
        </w:numPr>
        <w:spacing w:line="360" w:lineRule="auto"/>
        <w:jc w:val="both"/>
        <w:rPr>
          <w:rFonts w:ascii="Calibri" w:hAnsi="Calibri" w:cs="Calibri"/>
        </w:rPr>
      </w:pPr>
      <w:r w:rsidRPr="00856B0F">
        <w:rPr>
          <w:rFonts w:ascii="Calibri" w:hAnsi="Calibri" w:cs="Calibri"/>
        </w:rPr>
        <w:t>À Secretaria Municipal de Gestão Pública:</w:t>
      </w:r>
    </w:p>
    <w:p w14:paraId="79240D20" w14:textId="71FF61C7" w:rsidR="00BB2C03" w:rsidRPr="00BB2C03" w:rsidRDefault="00BB2C03" w:rsidP="00BB2C03">
      <w:pPr>
        <w:spacing w:line="360" w:lineRule="auto"/>
        <w:contextualSpacing/>
        <w:jc w:val="both"/>
        <w:rPr>
          <w:rFonts w:ascii="Calibri" w:hAnsi="Calibri" w:cs="Calibri"/>
        </w:rPr>
      </w:pPr>
      <w:r w:rsidRPr="00BB2C03">
        <w:rPr>
          <w:rFonts w:ascii="Calibri" w:hAnsi="Calibri" w:cs="Calibri"/>
        </w:rPr>
        <w:t>• Estruturar mecanismo centralizado de informações e orientação ao cidadão na Sede Administrativa, de modo a qualificar o acolhimento inicial e reduzir encaminhamentos indevidos à Ouvidoria;</w:t>
      </w:r>
    </w:p>
    <w:p w14:paraId="7718844D" w14:textId="789D8D07" w:rsidR="00BB2C03" w:rsidRDefault="00BB2C03" w:rsidP="00BB2C03">
      <w:pPr>
        <w:spacing w:line="360" w:lineRule="auto"/>
        <w:contextualSpacing/>
        <w:jc w:val="both"/>
        <w:rPr>
          <w:rFonts w:ascii="Calibri" w:hAnsi="Calibri" w:cs="Calibri"/>
        </w:rPr>
      </w:pPr>
      <w:r w:rsidRPr="00BB2C03">
        <w:rPr>
          <w:rFonts w:ascii="Calibri" w:hAnsi="Calibri" w:cs="Calibri"/>
        </w:rPr>
        <w:t>• Aprimorar a sinalização interna e a comunicação sobre serviços e canais de atendimento, facilitando a identificação dos órgãos responsáveis e dos fluxos adequados para acesso aos serviços públicos;</w:t>
      </w:r>
    </w:p>
    <w:p w14:paraId="5EA6E9CF" w14:textId="7E4B4113" w:rsidR="00856B0F" w:rsidRPr="00BB2C03" w:rsidRDefault="00856B0F" w:rsidP="00856B0F">
      <w:pPr>
        <w:spacing w:line="360" w:lineRule="auto"/>
        <w:contextualSpacing/>
        <w:jc w:val="both"/>
        <w:rPr>
          <w:rFonts w:ascii="Calibri" w:hAnsi="Calibri" w:cs="Calibri"/>
        </w:rPr>
      </w:pPr>
      <w:r w:rsidRPr="00BB2C03">
        <w:rPr>
          <w:rFonts w:ascii="Calibri" w:hAnsi="Calibri" w:cs="Calibri"/>
        </w:rPr>
        <w:t>• Aprimorar rotinas e mecanismos de controle de acesso na Sede Administrativa, considerando aspectos de segurança institucional e apoio à organização do fluxo de usuários</w:t>
      </w:r>
      <w:r>
        <w:rPr>
          <w:rFonts w:ascii="Calibri" w:hAnsi="Calibri" w:cs="Calibri"/>
        </w:rPr>
        <w:t>.</w:t>
      </w:r>
    </w:p>
    <w:p w14:paraId="386B81A2" w14:textId="4DB6DDB8" w:rsidR="00856B0F" w:rsidRPr="00856B0F" w:rsidRDefault="00856B0F" w:rsidP="00856B0F">
      <w:pPr>
        <w:pStyle w:val="PargrafodaLista"/>
        <w:numPr>
          <w:ilvl w:val="0"/>
          <w:numId w:val="6"/>
        </w:numPr>
        <w:spacing w:line="360" w:lineRule="auto"/>
        <w:jc w:val="both"/>
        <w:rPr>
          <w:rFonts w:ascii="Calibri" w:hAnsi="Calibri" w:cs="Calibri"/>
        </w:rPr>
      </w:pPr>
      <w:r w:rsidRPr="00856B0F">
        <w:rPr>
          <w:rFonts w:ascii="Calibri" w:hAnsi="Calibri" w:cs="Calibri"/>
        </w:rPr>
        <w:t>A todos os órgãos e entidades:</w:t>
      </w:r>
    </w:p>
    <w:p w14:paraId="02986B99" w14:textId="4902B5A7" w:rsidR="00BB2C03" w:rsidRPr="00BB2C03" w:rsidRDefault="00BB2C03" w:rsidP="00BB2C03">
      <w:pPr>
        <w:spacing w:line="360" w:lineRule="auto"/>
        <w:contextualSpacing/>
        <w:jc w:val="both"/>
        <w:rPr>
          <w:rFonts w:ascii="Calibri" w:hAnsi="Calibri" w:cs="Calibri"/>
        </w:rPr>
      </w:pPr>
      <w:r w:rsidRPr="00BB2C03">
        <w:rPr>
          <w:rFonts w:ascii="Calibri" w:hAnsi="Calibri" w:cs="Calibri"/>
        </w:rPr>
        <w:t>• Reavaliar os canais telefônicos e fluxos de triagem, considerando o papel do atendimento espontâneo e a necessidade de facilitar o direcionamento inicial das demandas;</w:t>
      </w:r>
    </w:p>
    <w:p w14:paraId="48A5916D" w14:textId="76BB20E1" w:rsidR="00BB2C03" w:rsidRPr="00BB2C03" w:rsidRDefault="00BB2C03" w:rsidP="00BB2C03">
      <w:pPr>
        <w:spacing w:line="360" w:lineRule="auto"/>
        <w:contextualSpacing/>
        <w:jc w:val="both"/>
        <w:rPr>
          <w:rFonts w:ascii="Calibri" w:hAnsi="Calibri" w:cs="Calibri"/>
        </w:rPr>
      </w:pPr>
      <w:r w:rsidRPr="00BB2C03">
        <w:rPr>
          <w:rFonts w:ascii="Calibri" w:hAnsi="Calibri" w:cs="Calibri"/>
        </w:rPr>
        <w:t>• Avaliar oportunidades de qualificação dos canais de primeiro</w:t>
      </w:r>
      <w:r w:rsidR="00FF7458">
        <w:rPr>
          <w:rFonts w:ascii="Calibri" w:hAnsi="Calibri" w:cs="Calibri"/>
        </w:rPr>
        <w:t xml:space="preserve"> acesso</w:t>
      </w:r>
      <w:r w:rsidRPr="00BB2C03">
        <w:rPr>
          <w:rFonts w:ascii="Calibri" w:hAnsi="Calibri" w:cs="Calibri"/>
        </w:rPr>
        <w:t>, de modo a reduzir a necessidade de mediação pela Ouvidoria em demandas que poderiam ser resolvidas diretamente nos canais finalísticos.</w:t>
      </w:r>
    </w:p>
    <w:p w14:paraId="607F47B1" w14:textId="77777777" w:rsidR="00366789" w:rsidRPr="00373510" w:rsidRDefault="00366789" w:rsidP="003675C9">
      <w:pPr>
        <w:spacing w:line="360" w:lineRule="auto"/>
        <w:contextualSpacing/>
        <w:jc w:val="both"/>
        <w:rPr>
          <w:rFonts w:ascii="Calibri" w:hAnsi="Calibri" w:cs="Calibri"/>
          <w:b/>
          <w:bCs/>
        </w:rPr>
      </w:pPr>
    </w:p>
    <w:p w14:paraId="3B7929F9" w14:textId="5BB4F86B" w:rsidR="0062294F" w:rsidRPr="00A66991" w:rsidRDefault="00070E8D" w:rsidP="00F46DAC">
      <w:pPr>
        <w:pStyle w:val="PargrafodaLista"/>
        <w:numPr>
          <w:ilvl w:val="0"/>
          <w:numId w:val="3"/>
        </w:numPr>
        <w:spacing w:line="360" w:lineRule="auto"/>
        <w:jc w:val="both"/>
        <w:rPr>
          <w:rFonts w:ascii="Calibri" w:hAnsi="Calibri" w:cs="Calibri"/>
          <w:b/>
          <w:bCs/>
        </w:rPr>
      </w:pPr>
      <w:r w:rsidRPr="00A66991">
        <w:rPr>
          <w:rFonts w:ascii="Calibri" w:hAnsi="Calibri" w:cs="Calibri"/>
          <w:b/>
          <w:bCs/>
        </w:rPr>
        <w:t>MANIFESTAÇÕES DE OUVIDORIA</w:t>
      </w:r>
    </w:p>
    <w:p w14:paraId="3DFD1D19" w14:textId="588426C8" w:rsidR="00A66991" w:rsidRPr="00A66991" w:rsidRDefault="00A66991" w:rsidP="003675C9">
      <w:pPr>
        <w:pStyle w:val="NormalWeb"/>
        <w:spacing w:line="360" w:lineRule="auto"/>
        <w:ind w:firstLine="1134"/>
        <w:contextualSpacing/>
        <w:jc w:val="both"/>
        <w:rPr>
          <w:rFonts w:ascii="Calibri" w:hAnsi="Calibri" w:cs="Calibri"/>
          <w:sz w:val="22"/>
          <w:szCs w:val="22"/>
        </w:rPr>
      </w:pPr>
      <w:r w:rsidRPr="00A66991">
        <w:rPr>
          <w:rFonts w:ascii="Calibri" w:hAnsi="Calibri" w:cs="Calibri"/>
          <w:sz w:val="22"/>
          <w:szCs w:val="22"/>
        </w:rPr>
        <w:t xml:space="preserve">A </w:t>
      </w:r>
      <w:proofErr w:type="spellStart"/>
      <w:r w:rsidRPr="00A66991">
        <w:rPr>
          <w:rFonts w:ascii="Calibri" w:hAnsi="Calibri" w:cs="Calibri"/>
          <w:sz w:val="22"/>
          <w:szCs w:val="22"/>
        </w:rPr>
        <w:t>Ouvidoria-Geral</w:t>
      </w:r>
      <w:proofErr w:type="spellEnd"/>
      <w:r w:rsidRPr="00A66991">
        <w:rPr>
          <w:rFonts w:ascii="Calibri" w:hAnsi="Calibri" w:cs="Calibri"/>
          <w:sz w:val="22"/>
          <w:szCs w:val="22"/>
        </w:rPr>
        <w:t xml:space="preserve"> do Município de Londrina, como instância central de escuta da administração municipal, reúne manifestações relacionadas a todos os órgãos e entidades da </w:t>
      </w:r>
      <w:r w:rsidR="000D03CA">
        <w:rPr>
          <w:rFonts w:ascii="Calibri" w:hAnsi="Calibri" w:cs="Calibri"/>
          <w:sz w:val="22"/>
          <w:szCs w:val="22"/>
        </w:rPr>
        <w:t>A</w:t>
      </w:r>
      <w:r w:rsidRPr="00A66991">
        <w:rPr>
          <w:rFonts w:ascii="Calibri" w:hAnsi="Calibri" w:cs="Calibri"/>
          <w:sz w:val="22"/>
          <w:szCs w:val="22"/>
        </w:rPr>
        <w:t xml:space="preserve">dministração </w:t>
      </w:r>
      <w:r w:rsidR="000D03CA">
        <w:rPr>
          <w:rFonts w:ascii="Calibri" w:hAnsi="Calibri" w:cs="Calibri"/>
          <w:sz w:val="22"/>
          <w:szCs w:val="22"/>
        </w:rPr>
        <w:t>P</w:t>
      </w:r>
      <w:r w:rsidRPr="00A66991">
        <w:rPr>
          <w:rFonts w:ascii="Calibri" w:hAnsi="Calibri" w:cs="Calibri"/>
          <w:sz w:val="22"/>
          <w:szCs w:val="22"/>
        </w:rPr>
        <w:t xml:space="preserve">ública </w:t>
      </w:r>
      <w:r w:rsidR="000D03CA">
        <w:rPr>
          <w:rFonts w:ascii="Calibri" w:hAnsi="Calibri" w:cs="Calibri"/>
          <w:sz w:val="22"/>
          <w:szCs w:val="22"/>
        </w:rPr>
        <w:t>D</w:t>
      </w:r>
      <w:r w:rsidRPr="00A66991">
        <w:rPr>
          <w:rFonts w:ascii="Calibri" w:hAnsi="Calibri" w:cs="Calibri"/>
          <w:sz w:val="22"/>
          <w:szCs w:val="22"/>
        </w:rPr>
        <w:t xml:space="preserve">ireta e </w:t>
      </w:r>
      <w:r w:rsidR="000D03CA">
        <w:rPr>
          <w:rFonts w:ascii="Calibri" w:hAnsi="Calibri" w:cs="Calibri"/>
          <w:sz w:val="22"/>
          <w:szCs w:val="22"/>
        </w:rPr>
        <w:t>I</w:t>
      </w:r>
      <w:r w:rsidRPr="00A66991">
        <w:rPr>
          <w:rFonts w:ascii="Calibri" w:hAnsi="Calibri" w:cs="Calibri"/>
          <w:sz w:val="22"/>
          <w:szCs w:val="22"/>
        </w:rPr>
        <w:t>ndireta. Essa atuação amplia sua capacidade de gerar uma visão integrada da gestão pública, a partir da diversidade de temas e demandas apresentadas pel</w:t>
      </w:r>
      <w:r w:rsidR="000D03CA">
        <w:rPr>
          <w:rFonts w:ascii="Calibri" w:hAnsi="Calibri" w:cs="Calibri"/>
          <w:sz w:val="22"/>
          <w:szCs w:val="22"/>
        </w:rPr>
        <w:t>os usuários</w:t>
      </w:r>
      <w:r w:rsidRPr="00A66991">
        <w:rPr>
          <w:rFonts w:ascii="Calibri" w:hAnsi="Calibri" w:cs="Calibri"/>
          <w:sz w:val="22"/>
          <w:szCs w:val="22"/>
        </w:rPr>
        <w:t>.</w:t>
      </w:r>
    </w:p>
    <w:p w14:paraId="209ABACD" w14:textId="71208A28" w:rsidR="00070E8D" w:rsidRDefault="00A66991" w:rsidP="009D4384">
      <w:pPr>
        <w:pStyle w:val="NormalWeb"/>
        <w:spacing w:line="360" w:lineRule="auto"/>
        <w:ind w:firstLine="1134"/>
        <w:contextualSpacing/>
        <w:jc w:val="both"/>
        <w:rPr>
          <w:rFonts w:ascii="Calibri" w:hAnsi="Calibri" w:cs="Calibri"/>
          <w:sz w:val="22"/>
          <w:szCs w:val="22"/>
        </w:rPr>
      </w:pPr>
      <w:r w:rsidRPr="00A66991">
        <w:rPr>
          <w:rFonts w:ascii="Calibri" w:hAnsi="Calibri" w:cs="Calibri"/>
          <w:sz w:val="22"/>
          <w:szCs w:val="22"/>
        </w:rPr>
        <w:t>Nesse contexto, a Ouvidoria consolida-se como instrumento estratégico de produção de informações, subsidiando a tomada de decisões e o aprimoramento das políticas públicas</w:t>
      </w:r>
      <w:r w:rsidR="000D03CA">
        <w:rPr>
          <w:rFonts w:ascii="Calibri" w:hAnsi="Calibri" w:cs="Calibri"/>
          <w:sz w:val="22"/>
          <w:szCs w:val="22"/>
        </w:rPr>
        <w:t>, a partir do recebimento, análise e tramitação de reclamações, denúncias, elogios, sugestões, pedidos de simplificação e pedidos de acesso à Informação.</w:t>
      </w:r>
    </w:p>
    <w:p w14:paraId="5401D328" w14:textId="77777777" w:rsidR="00721DC0" w:rsidRDefault="00721DC0" w:rsidP="009D4384">
      <w:pPr>
        <w:pStyle w:val="NormalWeb"/>
        <w:spacing w:line="360" w:lineRule="auto"/>
        <w:ind w:firstLine="1134"/>
        <w:contextualSpacing/>
        <w:jc w:val="both"/>
      </w:pPr>
    </w:p>
    <w:p w14:paraId="12EECFAF" w14:textId="77777777" w:rsidR="005077D2" w:rsidRDefault="005077D2" w:rsidP="009D4384">
      <w:pPr>
        <w:pStyle w:val="NormalWeb"/>
        <w:spacing w:line="360" w:lineRule="auto"/>
        <w:ind w:firstLine="1134"/>
        <w:contextualSpacing/>
        <w:jc w:val="both"/>
      </w:pPr>
    </w:p>
    <w:p w14:paraId="20E50D13" w14:textId="249EFDA8" w:rsidR="009D4384" w:rsidRDefault="009D4384" w:rsidP="00F46DAC">
      <w:pPr>
        <w:pStyle w:val="PargrafodaLista"/>
        <w:numPr>
          <w:ilvl w:val="1"/>
          <w:numId w:val="3"/>
        </w:numPr>
        <w:spacing w:line="360" w:lineRule="auto"/>
        <w:jc w:val="both"/>
        <w:rPr>
          <w:b/>
          <w:bCs/>
        </w:rPr>
      </w:pPr>
      <w:r w:rsidRPr="009D4384">
        <w:rPr>
          <w:b/>
          <w:bCs/>
        </w:rPr>
        <w:lastRenderedPageBreak/>
        <w:t>Volume e tipologia</w:t>
      </w:r>
    </w:p>
    <w:p w14:paraId="23C51C6F" w14:textId="1274B66F" w:rsidR="0051128C" w:rsidRDefault="0051128C" w:rsidP="0051128C">
      <w:pPr>
        <w:spacing w:line="360" w:lineRule="auto"/>
        <w:ind w:firstLine="1134"/>
        <w:jc w:val="both"/>
      </w:pPr>
      <w:r w:rsidRPr="0051128C">
        <w:t>Segue abaixo o quantitativo de manifestações por tipologia:</w:t>
      </w:r>
    </w:p>
    <w:p w14:paraId="16EC95A6" w14:textId="77777777" w:rsidR="00C45CFD" w:rsidRPr="0051128C" w:rsidRDefault="00C45CFD" w:rsidP="0051128C">
      <w:pPr>
        <w:spacing w:line="360" w:lineRule="auto"/>
        <w:ind w:firstLine="1134"/>
        <w:jc w:val="both"/>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36"/>
        <w:gridCol w:w="1173"/>
      </w:tblGrid>
      <w:tr w:rsidR="007073EA" w:rsidRPr="007073EA" w14:paraId="266E2D41" w14:textId="77777777" w:rsidTr="0051128C">
        <w:trPr>
          <w:tblHeader/>
          <w:tblCellSpacing w:w="15" w:type="dxa"/>
          <w:jc w:val="center"/>
        </w:trPr>
        <w:tc>
          <w:tcPr>
            <w:tcW w:w="0" w:type="auto"/>
            <w:vAlign w:val="center"/>
            <w:hideMark/>
          </w:tcPr>
          <w:p w14:paraId="199784AD" w14:textId="77777777" w:rsidR="007073EA" w:rsidRPr="007073EA" w:rsidRDefault="007073EA" w:rsidP="0051128C">
            <w:pPr>
              <w:jc w:val="center"/>
              <w:rPr>
                <w:b/>
                <w:bCs/>
              </w:rPr>
            </w:pPr>
            <w:r w:rsidRPr="007073EA">
              <w:rPr>
                <w:b/>
                <w:bCs/>
              </w:rPr>
              <w:t>Tipologia</w:t>
            </w:r>
          </w:p>
        </w:tc>
        <w:tc>
          <w:tcPr>
            <w:tcW w:w="0" w:type="auto"/>
            <w:vAlign w:val="center"/>
            <w:hideMark/>
          </w:tcPr>
          <w:p w14:paraId="64C9A28F" w14:textId="77777777" w:rsidR="007073EA" w:rsidRPr="007073EA" w:rsidRDefault="007073EA" w:rsidP="0051128C">
            <w:pPr>
              <w:jc w:val="center"/>
              <w:rPr>
                <w:b/>
                <w:bCs/>
              </w:rPr>
            </w:pPr>
            <w:r w:rsidRPr="007073EA">
              <w:rPr>
                <w:b/>
                <w:bCs/>
              </w:rPr>
              <w:t>Quantidade</w:t>
            </w:r>
          </w:p>
        </w:tc>
      </w:tr>
      <w:tr w:rsidR="007073EA" w:rsidRPr="007073EA" w14:paraId="6AD3A3B7" w14:textId="77777777" w:rsidTr="0051128C">
        <w:trPr>
          <w:tblCellSpacing w:w="15" w:type="dxa"/>
          <w:jc w:val="center"/>
        </w:trPr>
        <w:tc>
          <w:tcPr>
            <w:tcW w:w="0" w:type="auto"/>
            <w:vAlign w:val="center"/>
            <w:hideMark/>
          </w:tcPr>
          <w:p w14:paraId="6BCAE044" w14:textId="77777777" w:rsidR="007073EA" w:rsidRPr="007073EA" w:rsidRDefault="007073EA" w:rsidP="0051128C">
            <w:pPr>
              <w:jc w:val="center"/>
            </w:pPr>
            <w:r w:rsidRPr="007073EA">
              <w:t>Reclamação</w:t>
            </w:r>
          </w:p>
        </w:tc>
        <w:tc>
          <w:tcPr>
            <w:tcW w:w="0" w:type="auto"/>
            <w:vAlign w:val="center"/>
            <w:hideMark/>
          </w:tcPr>
          <w:p w14:paraId="610A7FBF" w14:textId="77777777" w:rsidR="007073EA" w:rsidRPr="007073EA" w:rsidRDefault="007073EA" w:rsidP="0051128C">
            <w:pPr>
              <w:jc w:val="center"/>
            </w:pPr>
            <w:r w:rsidRPr="007073EA">
              <w:t>5.906</w:t>
            </w:r>
          </w:p>
        </w:tc>
      </w:tr>
      <w:tr w:rsidR="007073EA" w:rsidRPr="007073EA" w14:paraId="03FFACC1" w14:textId="77777777" w:rsidTr="0051128C">
        <w:trPr>
          <w:tblCellSpacing w:w="15" w:type="dxa"/>
          <w:jc w:val="center"/>
        </w:trPr>
        <w:tc>
          <w:tcPr>
            <w:tcW w:w="0" w:type="auto"/>
            <w:vAlign w:val="center"/>
            <w:hideMark/>
          </w:tcPr>
          <w:p w14:paraId="543CA1CF" w14:textId="4535A40F" w:rsidR="007073EA" w:rsidRPr="007073EA" w:rsidRDefault="0051128C" w:rsidP="0051128C">
            <w:pPr>
              <w:jc w:val="center"/>
            </w:pPr>
            <w:r>
              <w:t>Pedido de Acesso à Informação</w:t>
            </w:r>
          </w:p>
        </w:tc>
        <w:tc>
          <w:tcPr>
            <w:tcW w:w="0" w:type="auto"/>
            <w:vAlign w:val="center"/>
            <w:hideMark/>
          </w:tcPr>
          <w:p w14:paraId="351865A1" w14:textId="77777777" w:rsidR="007073EA" w:rsidRPr="007073EA" w:rsidRDefault="007073EA" w:rsidP="0051128C">
            <w:pPr>
              <w:jc w:val="center"/>
            </w:pPr>
            <w:r w:rsidRPr="007073EA">
              <w:t>1.478</w:t>
            </w:r>
          </w:p>
        </w:tc>
      </w:tr>
      <w:tr w:rsidR="007073EA" w:rsidRPr="007073EA" w14:paraId="0CEB2819" w14:textId="77777777" w:rsidTr="0051128C">
        <w:trPr>
          <w:tblCellSpacing w:w="15" w:type="dxa"/>
          <w:jc w:val="center"/>
        </w:trPr>
        <w:tc>
          <w:tcPr>
            <w:tcW w:w="0" w:type="auto"/>
            <w:vAlign w:val="center"/>
            <w:hideMark/>
          </w:tcPr>
          <w:p w14:paraId="029324BC" w14:textId="77777777" w:rsidR="007073EA" w:rsidRPr="007073EA" w:rsidRDefault="007073EA" w:rsidP="0051128C">
            <w:pPr>
              <w:jc w:val="center"/>
            </w:pPr>
            <w:r w:rsidRPr="007073EA">
              <w:t>Elogio</w:t>
            </w:r>
          </w:p>
        </w:tc>
        <w:tc>
          <w:tcPr>
            <w:tcW w:w="0" w:type="auto"/>
            <w:vAlign w:val="center"/>
            <w:hideMark/>
          </w:tcPr>
          <w:p w14:paraId="61F4F1BF" w14:textId="77777777" w:rsidR="007073EA" w:rsidRPr="007073EA" w:rsidRDefault="007073EA" w:rsidP="0051128C">
            <w:pPr>
              <w:jc w:val="center"/>
            </w:pPr>
            <w:r w:rsidRPr="007073EA">
              <w:t>436</w:t>
            </w:r>
          </w:p>
        </w:tc>
      </w:tr>
      <w:tr w:rsidR="007073EA" w:rsidRPr="007073EA" w14:paraId="1E9E42D2" w14:textId="77777777" w:rsidTr="0051128C">
        <w:trPr>
          <w:tblCellSpacing w:w="15" w:type="dxa"/>
          <w:jc w:val="center"/>
        </w:trPr>
        <w:tc>
          <w:tcPr>
            <w:tcW w:w="0" w:type="auto"/>
            <w:vAlign w:val="center"/>
            <w:hideMark/>
          </w:tcPr>
          <w:p w14:paraId="346E0D4A" w14:textId="77777777" w:rsidR="007073EA" w:rsidRPr="007073EA" w:rsidRDefault="007073EA" w:rsidP="0051128C">
            <w:pPr>
              <w:jc w:val="center"/>
            </w:pPr>
            <w:r w:rsidRPr="007073EA">
              <w:t>Denúncia</w:t>
            </w:r>
          </w:p>
        </w:tc>
        <w:tc>
          <w:tcPr>
            <w:tcW w:w="0" w:type="auto"/>
            <w:vAlign w:val="center"/>
            <w:hideMark/>
          </w:tcPr>
          <w:p w14:paraId="7D00B149" w14:textId="77777777" w:rsidR="007073EA" w:rsidRPr="007073EA" w:rsidRDefault="007073EA" w:rsidP="0051128C">
            <w:pPr>
              <w:jc w:val="center"/>
            </w:pPr>
            <w:r w:rsidRPr="007073EA">
              <w:t>229</w:t>
            </w:r>
          </w:p>
        </w:tc>
      </w:tr>
      <w:tr w:rsidR="007073EA" w:rsidRPr="007073EA" w14:paraId="6983AFE4" w14:textId="77777777" w:rsidTr="0051128C">
        <w:trPr>
          <w:tblCellSpacing w:w="15" w:type="dxa"/>
          <w:jc w:val="center"/>
        </w:trPr>
        <w:tc>
          <w:tcPr>
            <w:tcW w:w="0" w:type="auto"/>
            <w:vAlign w:val="center"/>
            <w:hideMark/>
          </w:tcPr>
          <w:p w14:paraId="38762B29" w14:textId="77777777" w:rsidR="007073EA" w:rsidRPr="007073EA" w:rsidRDefault="007073EA" w:rsidP="0051128C">
            <w:pPr>
              <w:jc w:val="center"/>
            </w:pPr>
            <w:r w:rsidRPr="007073EA">
              <w:t>Sugestão</w:t>
            </w:r>
          </w:p>
        </w:tc>
        <w:tc>
          <w:tcPr>
            <w:tcW w:w="0" w:type="auto"/>
            <w:vAlign w:val="center"/>
            <w:hideMark/>
          </w:tcPr>
          <w:p w14:paraId="28629891" w14:textId="77777777" w:rsidR="007073EA" w:rsidRPr="007073EA" w:rsidRDefault="007073EA" w:rsidP="0051128C">
            <w:pPr>
              <w:jc w:val="center"/>
            </w:pPr>
            <w:r w:rsidRPr="007073EA">
              <w:t>107</w:t>
            </w:r>
          </w:p>
        </w:tc>
      </w:tr>
      <w:tr w:rsidR="007073EA" w:rsidRPr="007073EA" w14:paraId="3273ACCC" w14:textId="77777777" w:rsidTr="0051128C">
        <w:trPr>
          <w:tblCellSpacing w:w="15" w:type="dxa"/>
          <w:jc w:val="center"/>
        </w:trPr>
        <w:tc>
          <w:tcPr>
            <w:tcW w:w="0" w:type="auto"/>
            <w:vAlign w:val="center"/>
            <w:hideMark/>
          </w:tcPr>
          <w:p w14:paraId="7BFFA706" w14:textId="71106422" w:rsidR="007073EA" w:rsidRPr="007073EA" w:rsidRDefault="007073EA" w:rsidP="0051128C">
            <w:pPr>
              <w:jc w:val="center"/>
            </w:pPr>
            <w:r w:rsidRPr="007073EA">
              <w:t>Recurso</w:t>
            </w:r>
            <w:r w:rsidR="0051128C">
              <w:t xml:space="preserve"> Pedido de Acesso à Informação</w:t>
            </w:r>
          </w:p>
        </w:tc>
        <w:tc>
          <w:tcPr>
            <w:tcW w:w="0" w:type="auto"/>
            <w:vAlign w:val="center"/>
            <w:hideMark/>
          </w:tcPr>
          <w:p w14:paraId="19B79249" w14:textId="4B485AD9" w:rsidR="007073EA" w:rsidRPr="007073EA" w:rsidRDefault="007073EA" w:rsidP="0051128C">
            <w:pPr>
              <w:jc w:val="center"/>
            </w:pPr>
            <w:r w:rsidRPr="007073EA">
              <w:t>1</w:t>
            </w:r>
            <w:r w:rsidR="0051128C">
              <w:t>7</w:t>
            </w:r>
          </w:p>
        </w:tc>
      </w:tr>
      <w:tr w:rsidR="007073EA" w:rsidRPr="007073EA" w14:paraId="5AC6D656" w14:textId="77777777" w:rsidTr="0051128C">
        <w:trPr>
          <w:tblCellSpacing w:w="15" w:type="dxa"/>
          <w:jc w:val="center"/>
        </w:trPr>
        <w:tc>
          <w:tcPr>
            <w:tcW w:w="0" w:type="auto"/>
            <w:vAlign w:val="center"/>
            <w:hideMark/>
          </w:tcPr>
          <w:p w14:paraId="1AB8E361" w14:textId="77777777" w:rsidR="007073EA" w:rsidRPr="007073EA" w:rsidRDefault="007073EA" w:rsidP="0051128C">
            <w:pPr>
              <w:jc w:val="center"/>
            </w:pPr>
            <w:r w:rsidRPr="007073EA">
              <w:t>Simplifique</w:t>
            </w:r>
          </w:p>
        </w:tc>
        <w:tc>
          <w:tcPr>
            <w:tcW w:w="0" w:type="auto"/>
            <w:vAlign w:val="center"/>
            <w:hideMark/>
          </w:tcPr>
          <w:p w14:paraId="41F7CED7" w14:textId="77777777" w:rsidR="007073EA" w:rsidRPr="007073EA" w:rsidRDefault="007073EA" w:rsidP="0051128C">
            <w:pPr>
              <w:jc w:val="center"/>
            </w:pPr>
            <w:r w:rsidRPr="007073EA">
              <w:t>4</w:t>
            </w:r>
          </w:p>
        </w:tc>
      </w:tr>
      <w:tr w:rsidR="007073EA" w:rsidRPr="007073EA" w14:paraId="7EAD33AC" w14:textId="77777777" w:rsidTr="0051128C">
        <w:trPr>
          <w:tblCellSpacing w:w="15" w:type="dxa"/>
          <w:jc w:val="center"/>
        </w:trPr>
        <w:tc>
          <w:tcPr>
            <w:tcW w:w="0" w:type="auto"/>
            <w:vAlign w:val="center"/>
            <w:hideMark/>
          </w:tcPr>
          <w:p w14:paraId="19197EFB" w14:textId="4A0405ED" w:rsidR="007073EA" w:rsidRPr="0051128C" w:rsidRDefault="0051128C" w:rsidP="0051128C">
            <w:pPr>
              <w:jc w:val="right"/>
              <w:rPr>
                <w:b/>
                <w:bCs/>
              </w:rPr>
            </w:pPr>
            <w:r w:rsidRPr="0051128C">
              <w:rPr>
                <w:b/>
                <w:bCs/>
              </w:rPr>
              <w:t>TOTAL</w:t>
            </w:r>
          </w:p>
        </w:tc>
        <w:tc>
          <w:tcPr>
            <w:tcW w:w="0" w:type="auto"/>
            <w:vAlign w:val="center"/>
            <w:hideMark/>
          </w:tcPr>
          <w:p w14:paraId="02291F94" w14:textId="2B554262" w:rsidR="007073EA" w:rsidRPr="0051128C" w:rsidRDefault="0051128C" w:rsidP="0051128C">
            <w:pPr>
              <w:jc w:val="center"/>
              <w:rPr>
                <w:b/>
                <w:bCs/>
              </w:rPr>
            </w:pPr>
            <w:r w:rsidRPr="0051128C">
              <w:rPr>
                <w:b/>
                <w:bCs/>
              </w:rPr>
              <w:t>8177</w:t>
            </w:r>
          </w:p>
        </w:tc>
      </w:tr>
    </w:tbl>
    <w:p w14:paraId="4CF12B56" w14:textId="77777777" w:rsidR="0051128C" w:rsidRDefault="0051128C" w:rsidP="007073EA"/>
    <w:p w14:paraId="3D1A1A83" w14:textId="6A2B9C21" w:rsidR="0051128C" w:rsidRDefault="0051128C" w:rsidP="0051128C">
      <w:pPr>
        <w:jc w:val="center"/>
      </w:pPr>
      <w:r>
        <w:rPr>
          <w:noProof/>
        </w:rPr>
        <w:drawing>
          <wp:inline distT="0" distB="0" distL="0" distR="0" wp14:anchorId="261193B4" wp14:editId="4F385508">
            <wp:extent cx="4202982" cy="2425148"/>
            <wp:effectExtent l="0" t="0" r="7620" b="13335"/>
            <wp:docPr id="123729062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C32D9BA" w14:textId="77777777" w:rsidR="0051128C" w:rsidRDefault="0051128C" w:rsidP="007073EA"/>
    <w:p w14:paraId="71267565" w14:textId="77777777" w:rsidR="008D3703" w:rsidRPr="008D3703" w:rsidRDefault="008D3703" w:rsidP="008D3703">
      <w:pPr>
        <w:spacing w:line="360" w:lineRule="auto"/>
        <w:ind w:firstLine="1134"/>
        <w:contextualSpacing/>
        <w:jc w:val="both"/>
      </w:pPr>
      <w:r w:rsidRPr="008D3703">
        <w:t>A análise do volume de manifestações por tipologia evidencia predominância significativa das reclamações, que representam a maior parte dos registros no período, com 5.906 manifestações. Esse dado reforça o caráter majoritariamente reativo da Ouvidoria, fortemente demandada para o tratamento de insatisfações relacionadas à prestação de serviços públicos.</w:t>
      </w:r>
    </w:p>
    <w:p w14:paraId="6B72AAC9" w14:textId="77777777" w:rsidR="008D3703" w:rsidRPr="008D3703" w:rsidRDefault="008D3703" w:rsidP="008D3703">
      <w:pPr>
        <w:spacing w:line="360" w:lineRule="auto"/>
        <w:ind w:firstLine="1134"/>
        <w:contextualSpacing/>
        <w:jc w:val="both"/>
      </w:pPr>
      <w:r w:rsidRPr="008D3703">
        <w:lastRenderedPageBreak/>
        <w:t>Em seguida, destacam-se os pedidos de acesso à informação, com 1.478 registros, configurando o segundo maior volume. Esse resultado evidencia a relevância da Ouvidoria como canal de transparência, indicando o interesse dos cidadãos por informações institucionais e o exercício do direito de acesso à informação.</w:t>
      </w:r>
    </w:p>
    <w:p w14:paraId="290ECE0B" w14:textId="11B0ECC9" w:rsidR="008D3703" w:rsidRPr="008D3703" w:rsidRDefault="008D3703" w:rsidP="008D3703">
      <w:pPr>
        <w:spacing w:line="360" w:lineRule="auto"/>
        <w:ind w:firstLine="1134"/>
        <w:contextualSpacing/>
        <w:jc w:val="both"/>
      </w:pPr>
      <w:r w:rsidRPr="008D3703">
        <w:t>As manifestações classificadas como elogio somam 436 registros, enquanto as sugestões totalizam 107, indicando menor utilização do canal para reconhecimento de boas práticas e participação propositiva, o que aponta para oportunidade de estímulo a formas mais qualificadas de interação com o cidadão</w:t>
      </w:r>
      <w:r w:rsidR="00721DC0">
        <w:t>, como a avaliação de serviços públicos.</w:t>
      </w:r>
    </w:p>
    <w:p w14:paraId="38033A90" w14:textId="77777777" w:rsidR="008D3703" w:rsidRPr="008D3703" w:rsidRDefault="008D3703" w:rsidP="008D3703">
      <w:pPr>
        <w:spacing w:line="360" w:lineRule="auto"/>
        <w:ind w:firstLine="1134"/>
        <w:contextualSpacing/>
        <w:jc w:val="both"/>
      </w:pPr>
      <w:r w:rsidRPr="008D3703">
        <w:t>As denúncias, por sua vez, totalizam 229 registros. Embora representem parcela menor do total, possuem natureza sensível e relevância qualitativa elevada, por estarem relacionadas a possíveis irregularidades, condutas inadequadas ou violações de direitos. Esse tipo de manifestação demanda tratamento diferenciado, com maior rigor na análise, encaminhamento e acompanhamento, além de eventual articulação com instâncias de controle e apuração.</w:t>
      </w:r>
    </w:p>
    <w:p w14:paraId="6EEA737C" w14:textId="77777777" w:rsidR="008D3703" w:rsidRDefault="008D3703" w:rsidP="008D3703">
      <w:pPr>
        <w:spacing w:line="360" w:lineRule="auto"/>
        <w:ind w:firstLine="1134"/>
        <w:contextualSpacing/>
        <w:jc w:val="both"/>
      </w:pPr>
      <w:r w:rsidRPr="008D3703">
        <w:t>Por fim, registram-se ainda 17 recursos de pedidos de acesso à informação e 4 manifestações classificadas como “Simplifique”, com baixa representatividade no conjunto geral.</w:t>
      </w:r>
    </w:p>
    <w:p w14:paraId="622B59E5" w14:textId="77777777" w:rsidR="00C45CFD" w:rsidRDefault="00C45CFD" w:rsidP="008D3703">
      <w:pPr>
        <w:spacing w:line="360" w:lineRule="auto"/>
        <w:ind w:firstLine="1134"/>
        <w:contextualSpacing/>
        <w:jc w:val="both"/>
      </w:pPr>
    </w:p>
    <w:p w14:paraId="69DED210" w14:textId="76FA4E80" w:rsidR="00AB60D9" w:rsidRPr="00AB60D9" w:rsidRDefault="00AB60D9" w:rsidP="00F46DAC">
      <w:pPr>
        <w:pStyle w:val="PargrafodaLista"/>
        <w:numPr>
          <w:ilvl w:val="1"/>
          <w:numId w:val="3"/>
        </w:numPr>
        <w:spacing w:line="360" w:lineRule="auto"/>
        <w:jc w:val="both"/>
        <w:rPr>
          <w:b/>
          <w:bCs/>
        </w:rPr>
      </w:pPr>
      <w:bookmarkStart w:id="8" w:name="_Hlk227839353"/>
      <w:r w:rsidRPr="00AB60D9">
        <w:rPr>
          <w:b/>
          <w:bCs/>
        </w:rPr>
        <w:t xml:space="preserve">Análise comparativa por tipologias em relação ao ano </w:t>
      </w:r>
      <w:bookmarkEnd w:id="8"/>
      <w:r w:rsidRPr="00AB60D9">
        <w:rPr>
          <w:b/>
          <w:bCs/>
        </w:rPr>
        <w:t>anterior</w:t>
      </w:r>
    </w:p>
    <w:p w14:paraId="3E13473B" w14:textId="77777777" w:rsidR="00AB60D9" w:rsidRDefault="00AB60D9" w:rsidP="008D3703">
      <w:pPr>
        <w:spacing w:line="360" w:lineRule="auto"/>
        <w:ind w:firstLine="1134"/>
        <w:contextualSpacing/>
        <w:jc w:val="both"/>
      </w:pPr>
    </w:p>
    <w:p w14:paraId="3B54C5F7" w14:textId="6D0D9B7F" w:rsidR="00FF2BD8" w:rsidRDefault="00FF2BD8" w:rsidP="008D3703">
      <w:pPr>
        <w:spacing w:line="360" w:lineRule="auto"/>
        <w:ind w:firstLine="1134"/>
        <w:contextualSpacing/>
        <w:jc w:val="both"/>
      </w:pPr>
      <w:r>
        <w:t xml:space="preserve">Na análise </w:t>
      </w:r>
      <w:r w:rsidR="00AB60D9">
        <w:t>comparativa</w:t>
      </w:r>
      <w:r>
        <w:t xml:space="preserve"> por tipologias em relação ao ano anterior, temos o seguinte quadro:</w:t>
      </w:r>
    </w:p>
    <w:p w14:paraId="45F3FC57" w14:textId="77777777" w:rsidR="00AB60D9" w:rsidRDefault="00AB60D9" w:rsidP="008D3703">
      <w:pPr>
        <w:spacing w:line="360" w:lineRule="auto"/>
        <w:ind w:firstLine="1134"/>
        <w:contextualSpacing/>
        <w:jc w:val="both"/>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72"/>
        <w:gridCol w:w="1346"/>
        <w:gridCol w:w="1347"/>
      </w:tblGrid>
      <w:tr w:rsidR="00FF2BD8" w:rsidRPr="007073EA" w14:paraId="697EF468" w14:textId="77777777" w:rsidTr="00FF2BD8">
        <w:trPr>
          <w:tblHeader/>
          <w:tblCellSpacing w:w="15" w:type="dxa"/>
          <w:jc w:val="center"/>
        </w:trPr>
        <w:tc>
          <w:tcPr>
            <w:tcW w:w="2927" w:type="dxa"/>
            <w:vAlign w:val="center"/>
            <w:hideMark/>
          </w:tcPr>
          <w:p w14:paraId="02D9959E" w14:textId="77777777" w:rsidR="00FF2BD8" w:rsidRPr="007073EA" w:rsidRDefault="00FF2BD8" w:rsidP="00D14510">
            <w:pPr>
              <w:jc w:val="center"/>
              <w:rPr>
                <w:b/>
                <w:bCs/>
              </w:rPr>
            </w:pPr>
            <w:r w:rsidRPr="007073EA">
              <w:rPr>
                <w:b/>
                <w:bCs/>
              </w:rPr>
              <w:t>Tipologia</w:t>
            </w:r>
          </w:p>
        </w:tc>
        <w:tc>
          <w:tcPr>
            <w:tcW w:w="1316" w:type="dxa"/>
          </w:tcPr>
          <w:p w14:paraId="6A79931E" w14:textId="38759C1E" w:rsidR="00FF2BD8" w:rsidRPr="007073EA" w:rsidRDefault="00FF2BD8" w:rsidP="00D14510">
            <w:pPr>
              <w:jc w:val="center"/>
              <w:rPr>
                <w:b/>
                <w:bCs/>
              </w:rPr>
            </w:pPr>
            <w:r>
              <w:rPr>
                <w:b/>
                <w:bCs/>
              </w:rPr>
              <w:t>2024</w:t>
            </w:r>
          </w:p>
        </w:tc>
        <w:tc>
          <w:tcPr>
            <w:tcW w:w="1302" w:type="dxa"/>
            <w:vAlign w:val="center"/>
            <w:hideMark/>
          </w:tcPr>
          <w:p w14:paraId="704D889D" w14:textId="2FDBCE3B" w:rsidR="00FF2BD8" w:rsidRPr="007073EA" w:rsidRDefault="00FF2BD8" w:rsidP="00D14510">
            <w:pPr>
              <w:jc w:val="center"/>
              <w:rPr>
                <w:b/>
                <w:bCs/>
              </w:rPr>
            </w:pPr>
            <w:r>
              <w:rPr>
                <w:b/>
                <w:bCs/>
              </w:rPr>
              <w:t>2025</w:t>
            </w:r>
          </w:p>
        </w:tc>
      </w:tr>
      <w:tr w:rsidR="00FF2BD8" w:rsidRPr="007073EA" w14:paraId="2C1F941C" w14:textId="77777777" w:rsidTr="00FF2BD8">
        <w:trPr>
          <w:tblCellSpacing w:w="15" w:type="dxa"/>
          <w:jc w:val="center"/>
        </w:trPr>
        <w:tc>
          <w:tcPr>
            <w:tcW w:w="2927" w:type="dxa"/>
            <w:vAlign w:val="center"/>
            <w:hideMark/>
          </w:tcPr>
          <w:p w14:paraId="467336FD" w14:textId="77777777" w:rsidR="00FF2BD8" w:rsidRPr="007073EA" w:rsidRDefault="00FF2BD8" w:rsidP="00FF2BD8">
            <w:r w:rsidRPr="007073EA">
              <w:t>Reclamação</w:t>
            </w:r>
          </w:p>
        </w:tc>
        <w:tc>
          <w:tcPr>
            <w:tcW w:w="1316" w:type="dxa"/>
          </w:tcPr>
          <w:p w14:paraId="1080ADC9" w14:textId="50BD0B2E" w:rsidR="00FF2BD8" w:rsidRPr="007073EA" w:rsidRDefault="00FF2BD8" w:rsidP="00D14510">
            <w:pPr>
              <w:jc w:val="center"/>
            </w:pPr>
            <w:r>
              <w:t>5050</w:t>
            </w:r>
          </w:p>
        </w:tc>
        <w:tc>
          <w:tcPr>
            <w:tcW w:w="1302" w:type="dxa"/>
            <w:vAlign w:val="center"/>
            <w:hideMark/>
          </w:tcPr>
          <w:p w14:paraId="4D114F64" w14:textId="550DE114" w:rsidR="00FF2BD8" w:rsidRPr="007073EA" w:rsidRDefault="00FF2BD8" w:rsidP="00D14510">
            <w:pPr>
              <w:jc w:val="center"/>
            </w:pPr>
            <w:r w:rsidRPr="007073EA">
              <w:t>5.906</w:t>
            </w:r>
          </w:p>
        </w:tc>
      </w:tr>
      <w:tr w:rsidR="00FF2BD8" w:rsidRPr="007073EA" w14:paraId="49EB3F0B" w14:textId="77777777" w:rsidTr="00FF2BD8">
        <w:trPr>
          <w:tblCellSpacing w:w="15" w:type="dxa"/>
          <w:jc w:val="center"/>
        </w:trPr>
        <w:tc>
          <w:tcPr>
            <w:tcW w:w="2927" w:type="dxa"/>
            <w:vAlign w:val="center"/>
            <w:hideMark/>
          </w:tcPr>
          <w:p w14:paraId="5281B569" w14:textId="77777777" w:rsidR="00FF2BD8" w:rsidRPr="007073EA" w:rsidRDefault="00FF2BD8" w:rsidP="00FF2BD8">
            <w:r>
              <w:t>Pedido de Acesso à Informação</w:t>
            </w:r>
          </w:p>
        </w:tc>
        <w:tc>
          <w:tcPr>
            <w:tcW w:w="1316" w:type="dxa"/>
          </w:tcPr>
          <w:p w14:paraId="5DAC0C85" w14:textId="18EB8D74" w:rsidR="00FF2BD8" w:rsidRPr="007073EA" w:rsidRDefault="00FF2BD8" w:rsidP="00D14510">
            <w:pPr>
              <w:jc w:val="center"/>
            </w:pPr>
            <w:r>
              <w:t>976</w:t>
            </w:r>
          </w:p>
        </w:tc>
        <w:tc>
          <w:tcPr>
            <w:tcW w:w="1302" w:type="dxa"/>
            <w:vAlign w:val="center"/>
            <w:hideMark/>
          </w:tcPr>
          <w:p w14:paraId="551962AC" w14:textId="3397B29D" w:rsidR="00FF2BD8" w:rsidRPr="007073EA" w:rsidRDefault="00FF2BD8" w:rsidP="00D14510">
            <w:pPr>
              <w:jc w:val="center"/>
            </w:pPr>
            <w:r w:rsidRPr="007073EA">
              <w:t>1.478</w:t>
            </w:r>
          </w:p>
        </w:tc>
      </w:tr>
      <w:tr w:rsidR="00FF2BD8" w:rsidRPr="007073EA" w14:paraId="5386F3FF" w14:textId="77777777" w:rsidTr="00FF2BD8">
        <w:trPr>
          <w:tblCellSpacing w:w="15" w:type="dxa"/>
          <w:jc w:val="center"/>
        </w:trPr>
        <w:tc>
          <w:tcPr>
            <w:tcW w:w="2927" w:type="dxa"/>
            <w:vAlign w:val="center"/>
            <w:hideMark/>
          </w:tcPr>
          <w:p w14:paraId="60DE6BAD" w14:textId="77777777" w:rsidR="00FF2BD8" w:rsidRPr="007073EA" w:rsidRDefault="00FF2BD8" w:rsidP="00FF2BD8">
            <w:r w:rsidRPr="007073EA">
              <w:t>Elogio</w:t>
            </w:r>
          </w:p>
        </w:tc>
        <w:tc>
          <w:tcPr>
            <w:tcW w:w="1316" w:type="dxa"/>
          </w:tcPr>
          <w:p w14:paraId="5D1D9058" w14:textId="02845C25" w:rsidR="00FF2BD8" w:rsidRPr="007073EA" w:rsidRDefault="00FF2BD8" w:rsidP="00D14510">
            <w:pPr>
              <w:jc w:val="center"/>
            </w:pPr>
            <w:r>
              <w:t>398</w:t>
            </w:r>
          </w:p>
        </w:tc>
        <w:tc>
          <w:tcPr>
            <w:tcW w:w="1302" w:type="dxa"/>
            <w:vAlign w:val="center"/>
            <w:hideMark/>
          </w:tcPr>
          <w:p w14:paraId="4FD5AE27" w14:textId="2C694234" w:rsidR="00FF2BD8" w:rsidRPr="007073EA" w:rsidRDefault="00FF2BD8" w:rsidP="00D14510">
            <w:pPr>
              <w:jc w:val="center"/>
            </w:pPr>
            <w:r w:rsidRPr="007073EA">
              <w:t>436</w:t>
            </w:r>
          </w:p>
        </w:tc>
      </w:tr>
      <w:tr w:rsidR="00FF2BD8" w:rsidRPr="007073EA" w14:paraId="3E697428" w14:textId="77777777" w:rsidTr="00FF2BD8">
        <w:trPr>
          <w:tblCellSpacing w:w="15" w:type="dxa"/>
          <w:jc w:val="center"/>
        </w:trPr>
        <w:tc>
          <w:tcPr>
            <w:tcW w:w="2927" w:type="dxa"/>
            <w:vAlign w:val="center"/>
            <w:hideMark/>
          </w:tcPr>
          <w:p w14:paraId="7B4B51B4" w14:textId="77777777" w:rsidR="00FF2BD8" w:rsidRPr="007073EA" w:rsidRDefault="00FF2BD8" w:rsidP="00FF2BD8">
            <w:r w:rsidRPr="007073EA">
              <w:t>Denúncia</w:t>
            </w:r>
          </w:p>
        </w:tc>
        <w:tc>
          <w:tcPr>
            <w:tcW w:w="1316" w:type="dxa"/>
          </w:tcPr>
          <w:p w14:paraId="2FFBD1B1" w14:textId="549FA5AF" w:rsidR="00FF2BD8" w:rsidRPr="007073EA" w:rsidRDefault="00FF2BD8" w:rsidP="00D14510">
            <w:pPr>
              <w:jc w:val="center"/>
            </w:pPr>
            <w:r>
              <w:t>177</w:t>
            </w:r>
          </w:p>
        </w:tc>
        <w:tc>
          <w:tcPr>
            <w:tcW w:w="1302" w:type="dxa"/>
            <w:vAlign w:val="center"/>
            <w:hideMark/>
          </w:tcPr>
          <w:p w14:paraId="138A5EF4" w14:textId="5237566F" w:rsidR="00FF2BD8" w:rsidRPr="007073EA" w:rsidRDefault="00FF2BD8" w:rsidP="00D14510">
            <w:pPr>
              <w:jc w:val="center"/>
            </w:pPr>
            <w:r w:rsidRPr="007073EA">
              <w:t>229</w:t>
            </w:r>
          </w:p>
        </w:tc>
      </w:tr>
      <w:tr w:rsidR="00FF2BD8" w:rsidRPr="007073EA" w14:paraId="01CFB970" w14:textId="77777777" w:rsidTr="00FF2BD8">
        <w:trPr>
          <w:tblCellSpacing w:w="15" w:type="dxa"/>
          <w:jc w:val="center"/>
        </w:trPr>
        <w:tc>
          <w:tcPr>
            <w:tcW w:w="2927" w:type="dxa"/>
            <w:vAlign w:val="center"/>
            <w:hideMark/>
          </w:tcPr>
          <w:p w14:paraId="6E9A013D" w14:textId="77777777" w:rsidR="00FF2BD8" w:rsidRPr="007073EA" w:rsidRDefault="00FF2BD8" w:rsidP="00FF2BD8">
            <w:r w:rsidRPr="007073EA">
              <w:t>Sugestão</w:t>
            </w:r>
          </w:p>
        </w:tc>
        <w:tc>
          <w:tcPr>
            <w:tcW w:w="1316" w:type="dxa"/>
          </w:tcPr>
          <w:p w14:paraId="549E9B85" w14:textId="2FC5971C" w:rsidR="00FF2BD8" w:rsidRPr="007073EA" w:rsidRDefault="00FF2BD8" w:rsidP="00D14510">
            <w:pPr>
              <w:jc w:val="center"/>
            </w:pPr>
            <w:r>
              <w:t>89</w:t>
            </w:r>
          </w:p>
        </w:tc>
        <w:tc>
          <w:tcPr>
            <w:tcW w:w="1302" w:type="dxa"/>
            <w:vAlign w:val="center"/>
            <w:hideMark/>
          </w:tcPr>
          <w:p w14:paraId="252E71C8" w14:textId="6AA84652" w:rsidR="00FF2BD8" w:rsidRPr="007073EA" w:rsidRDefault="00FF2BD8" w:rsidP="00D14510">
            <w:pPr>
              <w:jc w:val="center"/>
            </w:pPr>
            <w:r w:rsidRPr="007073EA">
              <w:t>107</w:t>
            </w:r>
          </w:p>
        </w:tc>
      </w:tr>
      <w:tr w:rsidR="00FF2BD8" w:rsidRPr="007073EA" w14:paraId="6415C114" w14:textId="77777777" w:rsidTr="006011FD">
        <w:trPr>
          <w:tblCellSpacing w:w="15" w:type="dxa"/>
          <w:jc w:val="center"/>
        </w:trPr>
        <w:tc>
          <w:tcPr>
            <w:tcW w:w="2927" w:type="dxa"/>
            <w:vAlign w:val="center"/>
            <w:hideMark/>
          </w:tcPr>
          <w:p w14:paraId="19099E82" w14:textId="77777777" w:rsidR="00FF2BD8" w:rsidRPr="007073EA" w:rsidRDefault="00FF2BD8" w:rsidP="00FF2BD8">
            <w:r w:rsidRPr="007073EA">
              <w:t>Recurso</w:t>
            </w:r>
            <w:r>
              <w:t xml:space="preserve"> Pedido de Acesso à Informação</w:t>
            </w:r>
          </w:p>
        </w:tc>
        <w:tc>
          <w:tcPr>
            <w:tcW w:w="1316" w:type="dxa"/>
            <w:vAlign w:val="center"/>
          </w:tcPr>
          <w:p w14:paraId="00465ADB" w14:textId="2B17AA16" w:rsidR="00FF2BD8" w:rsidRPr="007073EA" w:rsidRDefault="00FF2BD8" w:rsidP="00FF2BD8">
            <w:pPr>
              <w:jc w:val="center"/>
            </w:pPr>
            <w:r>
              <w:t>11</w:t>
            </w:r>
          </w:p>
        </w:tc>
        <w:tc>
          <w:tcPr>
            <w:tcW w:w="1302" w:type="dxa"/>
            <w:vAlign w:val="center"/>
            <w:hideMark/>
          </w:tcPr>
          <w:p w14:paraId="2112AA23" w14:textId="63C10E16" w:rsidR="00FF2BD8" w:rsidRPr="007073EA" w:rsidRDefault="00FF2BD8" w:rsidP="00FF2BD8">
            <w:pPr>
              <w:jc w:val="center"/>
            </w:pPr>
            <w:r w:rsidRPr="007073EA">
              <w:t>1</w:t>
            </w:r>
            <w:r>
              <w:t>7</w:t>
            </w:r>
          </w:p>
        </w:tc>
      </w:tr>
      <w:tr w:rsidR="00FF2BD8" w:rsidRPr="007073EA" w14:paraId="4708EB6F" w14:textId="77777777" w:rsidTr="00FF2BD8">
        <w:trPr>
          <w:tblCellSpacing w:w="15" w:type="dxa"/>
          <w:jc w:val="center"/>
        </w:trPr>
        <w:tc>
          <w:tcPr>
            <w:tcW w:w="2927" w:type="dxa"/>
            <w:vAlign w:val="center"/>
            <w:hideMark/>
          </w:tcPr>
          <w:p w14:paraId="319CF73B" w14:textId="77777777" w:rsidR="00FF2BD8" w:rsidRPr="007073EA" w:rsidRDefault="00FF2BD8" w:rsidP="00FF2BD8">
            <w:r w:rsidRPr="007073EA">
              <w:t>Simplifique</w:t>
            </w:r>
          </w:p>
        </w:tc>
        <w:tc>
          <w:tcPr>
            <w:tcW w:w="1316" w:type="dxa"/>
          </w:tcPr>
          <w:p w14:paraId="09F006DA" w14:textId="3C319BF2" w:rsidR="00FF2BD8" w:rsidRPr="007073EA" w:rsidRDefault="00FF2BD8" w:rsidP="00D14510">
            <w:pPr>
              <w:jc w:val="center"/>
            </w:pPr>
            <w:r>
              <w:t>3</w:t>
            </w:r>
          </w:p>
        </w:tc>
        <w:tc>
          <w:tcPr>
            <w:tcW w:w="1302" w:type="dxa"/>
            <w:vAlign w:val="center"/>
            <w:hideMark/>
          </w:tcPr>
          <w:p w14:paraId="6DC5598A" w14:textId="26183683" w:rsidR="00FF2BD8" w:rsidRPr="007073EA" w:rsidRDefault="00FF2BD8" w:rsidP="00D14510">
            <w:pPr>
              <w:jc w:val="center"/>
            </w:pPr>
            <w:r w:rsidRPr="007073EA">
              <w:t>4</w:t>
            </w:r>
          </w:p>
        </w:tc>
      </w:tr>
      <w:tr w:rsidR="00FF2BD8" w:rsidRPr="007073EA" w14:paraId="6FBF8B98" w14:textId="77777777" w:rsidTr="00E41F14">
        <w:trPr>
          <w:tblCellSpacing w:w="15" w:type="dxa"/>
          <w:jc w:val="center"/>
        </w:trPr>
        <w:tc>
          <w:tcPr>
            <w:tcW w:w="2927" w:type="dxa"/>
            <w:vAlign w:val="center"/>
            <w:hideMark/>
          </w:tcPr>
          <w:p w14:paraId="3C3CD52B" w14:textId="54445CE8" w:rsidR="00FF2BD8" w:rsidRPr="0051128C" w:rsidRDefault="00FF2BD8" w:rsidP="00FF2BD8">
            <w:pPr>
              <w:rPr>
                <w:b/>
                <w:bCs/>
              </w:rPr>
            </w:pPr>
            <w:r w:rsidRPr="00FF2BD8">
              <w:lastRenderedPageBreak/>
              <w:t>Pedido de Desclassificação, reclassificação ou redução de prazo de sigilo de informações</w:t>
            </w:r>
          </w:p>
        </w:tc>
        <w:tc>
          <w:tcPr>
            <w:tcW w:w="1316" w:type="dxa"/>
            <w:vAlign w:val="center"/>
          </w:tcPr>
          <w:p w14:paraId="33220C87" w14:textId="36D19815" w:rsidR="00FF2BD8" w:rsidRPr="00FF2BD8" w:rsidRDefault="00FF2BD8" w:rsidP="00FF2BD8">
            <w:pPr>
              <w:jc w:val="center"/>
            </w:pPr>
            <w:r>
              <w:t>1</w:t>
            </w:r>
          </w:p>
        </w:tc>
        <w:tc>
          <w:tcPr>
            <w:tcW w:w="1302" w:type="dxa"/>
            <w:vAlign w:val="center"/>
            <w:hideMark/>
          </w:tcPr>
          <w:p w14:paraId="04CAB648" w14:textId="0426CF91" w:rsidR="00FF2BD8" w:rsidRPr="00FF2BD8" w:rsidRDefault="00FF2BD8" w:rsidP="00FF2BD8">
            <w:pPr>
              <w:jc w:val="center"/>
            </w:pPr>
            <w:r w:rsidRPr="00FF2BD8">
              <w:t>0</w:t>
            </w:r>
          </w:p>
        </w:tc>
      </w:tr>
      <w:tr w:rsidR="00FF2BD8" w:rsidRPr="007073EA" w14:paraId="1CD1DED5" w14:textId="77777777" w:rsidTr="00FF2BD8">
        <w:trPr>
          <w:tblCellSpacing w:w="15" w:type="dxa"/>
          <w:jc w:val="center"/>
        </w:trPr>
        <w:tc>
          <w:tcPr>
            <w:tcW w:w="2927" w:type="dxa"/>
            <w:vAlign w:val="center"/>
          </w:tcPr>
          <w:p w14:paraId="511C74D6" w14:textId="26242680" w:rsidR="00FF2BD8" w:rsidRPr="0051128C" w:rsidRDefault="00FF2BD8" w:rsidP="00D14510">
            <w:pPr>
              <w:jc w:val="right"/>
              <w:rPr>
                <w:b/>
                <w:bCs/>
              </w:rPr>
            </w:pPr>
            <w:r>
              <w:rPr>
                <w:b/>
                <w:bCs/>
              </w:rPr>
              <w:t>TOTAL</w:t>
            </w:r>
          </w:p>
        </w:tc>
        <w:tc>
          <w:tcPr>
            <w:tcW w:w="1316" w:type="dxa"/>
          </w:tcPr>
          <w:p w14:paraId="4BBB0970" w14:textId="3F9A8AFC" w:rsidR="00FF2BD8" w:rsidRPr="0051128C" w:rsidRDefault="00FF2BD8" w:rsidP="00D14510">
            <w:pPr>
              <w:jc w:val="center"/>
              <w:rPr>
                <w:b/>
                <w:bCs/>
              </w:rPr>
            </w:pPr>
            <w:r>
              <w:rPr>
                <w:b/>
                <w:bCs/>
              </w:rPr>
              <w:t>6705</w:t>
            </w:r>
          </w:p>
        </w:tc>
        <w:tc>
          <w:tcPr>
            <w:tcW w:w="1302" w:type="dxa"/>
            <w:vAlign w:val="center"/>
          </w:tcPr>
          <w:p w14:paraId="6165E367" w14:textId="3DECE9B2" w:rsidR="00FF2BD8" w:rsidRPr="0051128C" w:rsidRDefault="00FF2BD8" w:rsidP="00D14510">
            <w:pPr>
              <w:jc w:val="center"/>
              <w:rPr>
                <w:b/>
                <w:bCs/>
              </w:rPr>
            </w:pPr>
            <w:r>
              <w:rPr>
                <w:b/>
                <w:bCs/>
              </w:rPr>
              <w:t>8177</w:t>
            </w:r>
          </w:p>
        </w:tc>
      </w:tr>
    </w:tbl>
    <w:p w14:paraId="70E2CCD6" w14:textId="77777777" w:rsidR="00FF2BD8" w:rsidRPr="008D3703" w:rsidRDefault="00FF2BD8" w:rsidP="008D3703">
      <w:pPr>
        <w:spacing w:line="360" w:lineRule="auto"/>
        <w:ind w:firstLine="1134"/>
        <w:contextualSpacing/>
        <w:jc w:val="both"/>
      </w:pPr>
    </w:p>
    <w:p w14:paraId="6D017012" w14:textId="77777777" w:rsidR="00335805" w:rsidRDefault="00335805" w:rsidP="00AB60D9">
      <w:pPr>
        <w:spacing w:line="360" w:lineRule="auto"/>
        <w:ind w:firstLine="1134"/>
        <w:contextualSpacing/>
        <w:jc w:val="both"/>
      </w:pPr>
    </w:p>
    <w:p w14:paraId="04C4C95D" w14:textId="2BA4D162" w:rsidR="0074171C" w:rsidRDefault="0053586A" w:rsidP="00AB60D9">
      <w:pPr>
        <w:spacing w:line="360" w:lineRule="auto"/>
        <w:ind w:firstLine="1134"/>
        <w:contextualSpacing/>
        <w:jc w:val="both"/>
      </w:pPr>
      <w:r w:rsidRPr="0053586A">
        <w:t xml:space="preserve">A análise comparativa das manifestações por tipologia evidencia crescimento em praticamente todas as categorias, acompanhando o aumento global do volume registrado no período. As reclamações permanecem como principal forma de manifestação, reforçando o caráter predominantemente reativo da Ouvidoria, enquanto os pedidos de acesso à informação se destacam pelo crescimento, indicando maior demanda por transparência. </w:t>
      </w:r>
    </w:p>
    <w:p w14:paraId="340640E6" w14:textId="0C2AA076" w:rsidR="00AB60D9" w:rsidRDefault="0053586A" w:rsidP="00AB60D9">
      <w:pPr>
        <w:spacing w:line="360" w:lineRule="auto"/>
        <w:ind w:firstLine="1134"/>
        <w:contextualSpacing/>
        <w:jc w:val="both"/>
      </w:pPr>
      <w:r w:rsidRPr="0053586A">
        <w:t xml:space="preserve">As denúncias, embora menos numerosas, mantêm elevada relevância qualitativa, ao passo que elogios e sugestões seguem com baixa representatividade. De forma geral, os dados indicam a consolidação da Ouvidoria como </w:t>
      </w:r>
      <w:r w:rsidR="0076063A">
        <w:t>eficiente canal no</w:t>
      </w:r>
      <w:r w:rsidRPr="0053586A">
        <w:t xml:space="preserve"> exercício do controle social.</w:t>
      </w:r>
    </w:p>
    <w:p w14:paraId="75AF85C9" w14:textId="77777777" w:rsidR="005077D2" w:rsidRDefault="005077D2" w:rsidP="00AB60D9">
      <w:pPr>
        <w:spacing w:line="360" w:lineRule="auto"/>
        <w:ind w:firstLine="1134"/>
        <w:contextualSpacing/>
        <w:jc w:val="both"/>
      </w:pPr>
    </w:p>
    <w:p w14:paraId="58279983" w14:textId="12A94DF9" w:rsidR="008D3703" w:rsidRPr="008D3703" w:rsidRDefault="00B63574" w:rsidP="00F46DAC">
      <w:pPr>
        <w:pStyle w:val="PargrafodaLista"/>
        <w:numPr>
          <w:ilvl w:val="1"/>
          <w:numId w:val="3"/>
        </w:numPr>
        <w:rPr>
          <w:b/>
          <w:bCs/>
        </w:rPr>
      </w:pPr>
      <w:r>
        <w:rPr>
          <w:b/>
          <w:bCs/>
        </w:rPr>
        <w:t>Série histórica</w:t>
      </w:r>
    </w:p>
    <w:p w14:paraId="24FED17B" w14:textId="77777777" w:rsidR="008D3703" w:rsidRDefault="008D3703"/>
    <w:p w14:paraId="1AF4D4AA" w14:textId="3CE62BF8" w:rsidR="00FF2BD8" w:rsidRDefault="00B63574" w:rsidP="00B63574">
      <w:pPr>
        <w:jc w:val="center"/>
      </w:pPr>
      <w:r w:rsidRPr="00B63574">
        <w:rPr>
          <w:noProof/>
        </w:rPr>
        <w:drawing>
          <wp:inline distT="0" distB="0" distL="0" distR="0" wp14:anchorId="6531A0AF" wp14:editId="3BEE4060">
            <wp:extent cx="4610743" cy="2772162"/>
            <wp:effectExtent l="0" t="0" r="0" b="9525"/>
            <wp:docPr id="83914241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142418" name=""/>
                    <pic:cNvPicPr/>
                  </pic:nvPicPr>
                  <pic:blipFill>
                    <a:blip r:embed="rId16"/>
                    <a:stretch>
                      <a:fillRect/>
                    </a:stretch>
                  </pic:blipFill>
                  <pic:spPr>
                    <a:xfrm>
                      <a:off x="0" y="0"/>
                      <a:ext cx="4610743" cy="2772162"/>
                    </a:xfrm>
                    <a:prstGeom prst="rect">
                      <a:avLst/>
                    </a:prstGeom>
                  </pic:spPr>
                </pic:pic>
              </a:graphicData>
            </a:graphic>
          </wp:inline>
        </w:drawing>
      </w:r>
    </w:p>
    <w:p w14:paraId="5A5CFBA5" w14:textId="77777777" w:rsidR="00B63574" w:rsidRDefault="00B63574" w:rsidP="00B63574">
      <w:pPr>
        <w:jc w:val="center"/>
      </w:pPr>
    </w:p>
    <w:p w14:paraId="6325434F" w14:textId="77777777" w:rsidR="0074171C" w:rsidRDefault="00776396" w:rsidP="00776396">
      <w:pPr>
        <w:spacing w:line="360" w:lineRule="auto"/>
        <w:ind w:firstLine="1134"/>
        <w:contextualSpacing/>
        <w:jc w:val="both"/>
      </w:pPr>
      <w:r w:rsidRPr="00776396">
        <w:lastRenderedPageBreak/>
        <w:t xml:space="preserve">A análise da série histórica das manifestações recebidas pela </w:t>
      </w:r>
      <w:proofErr w:type="spellStart"/>
      <w:r w:rsidRPr="00776396">
        <w:t>Ouvidoria-Geral</w:t>
      </w:r>
      <w:proofErr w:type="spellEnd"/>
      <w:r w:rsidRPr="00776396">
        <w:t xml:space="preserve"> do Município evidencia crescimento expressivo ao longo do período de 2016 a 2025, com aumento acumulado superior a 3.000%. Após fase inicial de estruturação e posterior consolidação, observa-se oscilação pontual entre 2021 e 2022, seguida de retomada consistente do crescimento a partir de 2023. </w:t>
      </w:r>
    </w:p>
    <w:p w14:paraId="6A2EF071" w14:textId="279406F1" w:rsidR="008D3703" w:rsidRDefault="00776396" w:rsidP="00776396">
      <w:pPr>
        <w:spacing w:line="360" w:lineRule="auto"/>
        <w:ind w:firstLine="1134"/>
        <w:contextualSpacing/>
        <w:jc w:val="both"/>
      </w:pPr>
      <w:r w:rsidRPr="00776396">
        <w:t>Em 2025, registra-se o maior volume da série histórica, com 8.177 manifestações, indicando a consolidação da Ouvidoria como canal institucional de escuta e participação social</w:t>
      </w:r>
      <w:r>
        <w:t>.</w:t>
      </w:r>
    </w:p>
    <w:p w14:paraId="0BD09A68" w14:textId="77777777" w:rsidR="0074171C" w:rsidRDefault="0074171C" w:rsidP="00776396">
      <w:pPr>
        <w:spacing w:line="360" w:lineRule="auto"/>
        <w:ind w:firstLine="1134"/>
        <w:contextualSpacing/>
        <w:jc w:val="both"/>
      </w:pPr>
    </w:p>
    <w:p w14:paraId="4FCA06F4" w14:textId="15460B25" w:rsidR="00FF2BD8" w:rsidRPr="00B63574" w:rsidRDefault="00B63574" w:rsidP="00F46DAC">
      <w:pPr>
        <w:pStyle w:val="PargrafodaLista"/>
        <w:numPr>
          <w:ilvl w:val="1"/>
          <w:numId w:val="3"/>
        </w:numPr>
        <w:spacing w:line="360" w:lineRule="auto"/>
        <w:jc w:val="both"/>
        <w:rPr>
          <w:b/>
          <w:bCs/>
        </w:rPr>
      </w:pPr>
      <w:r w:rsidRPr="00B63574">
        <w:rPr>
          <w:b/>
          <w:bCs/>
        </w:rPr>
        <w:t>Tempestividade</w:t>
      </w:r>
    </w:p>
    <w:p w14:paraId="59AF3BAD" w14:textId="68610C5F" w:rsidR="00D62293" w:rsidRDefault="00D86D49" w:rsidP="00D86D49">
      <w:pPr>
        <w:spacing w:line="360" w:lineRule="auto"/>
        <w:ind w:firstLine="1134"/>
        <w:contextualSpacing/>
        <w:jc w:val="both"/>
      </w:pPr>
      <w:r w:rsidRPr="00D86D49">
        <w:t xml:space="preserve">O art. 12 do Decreto Municipal nº 626/2024 estabelece o prazo de até 20 dias, prorrogáveis por mais 10, para a apresentação de resposta conclusiva às manifestações registradas pelos usuários junto à </w:t>
      </w:r>
      <w:proofErr w:type="spellStart"/>
      <w:r w:rsidRPr="00D86D49">
        <w:t>Ouvidoria-Geral</w:t>
      </w:r>
      <w:proofErr w:type="spellEnd"/>
      <w:r w:rsidRPr="00D86D49">
        <w:t xml:space="preserve"> do Município.</w:t>
      </w:r>
    </w:p>
    <w:p w14:paraId="0C9EDD68" w14:textId="77777777" w:rsidR="00C4409E" w:rsidRDefault="00C4409E" w:rsidP="00D86D49">
      <w:pPr>
        <w:spacing w:line="360" w:lineRule="auto"/>
        <w:ind w:firstLine="1134"/>
        <w:contextualSpacing/>
        <w:jc w:val="both"/>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43"/>
        <w:gridCol w:w="1980"/>
      </w:tblGrid>
      <w:tr w:rsidR="00D62293" w:rsidRPr="007073EA" w14:paraId="579839B8" w14:textId="77777777" w:rsidTr="00E35B12">
        <w:trPr>
          <w:tblHeader/>
          <w:tblCellSpacing w:w="15" w:type="dxa"/>
          <w:jc w:val="center"/>
        </w:trPr>
        <w:tc>
          <w:tcPr>
            <w:tcW w:w="1798" w:type="dxa"/>
            <w:vAlign w:val="center"/>
            <w:hideMark/>
          </w:tcPr>
          <w:p w14:paraId="66B7467B" w14:textId="26931354" w:rsidR="00D62293" w:rsidRPr="007073EA" w:rsidRDefault="00D62293" w:rsidP="00D14510">
            <w:pPr>
              <w:jc w:val="center"/>
              <w:rPr>
                <w:b/>
                <w:bCs/>
              </w:rPr>
            </w:pPr>
            <w:r>
              <w:rPr>
                <w:b/>
                <w:bCs/>
              </w:rPr>
              <w:t>Mês</w:t>
            </w:r>
          </w:p>
        </w:tc>
        <w:tc>
          <w:tcPr>
            <w:tcW w:w="1935" w:type="dxa"/>
            <w:vAlign w:val="center"/>
            <w:hideMark/>
          </w:tcPr>
          <w:p w14:paraId="4C14DE12" w14:textId="312ABA66" w:rsidR="00D62293" w:rsidRPr="007073EA" w:rsidRDefault="00D62293" w:rsidP="004D7622">
            <w:pPr>
              <w:jc w:val="center"/>
              <w:rPr>
                <w:b/>
                <w:bCs/>
              </w:rPr>
            </w:pPr>
            <w:r>
              <w:rPr>
                <w:b/>
                <w:bCs/>
              </w:rPr>
              <w:t>Tempo médio de atendimento</w:t>
            </w:r>
            <w:r w:rsidR="004D7622">
              <w:rPr>
                <w:b/>
                <w:bCs/>
              </w:rPr>
              <w:t xml:space="preserve"> (dias)</w:t>
            </w:r>
          </w:p>
        </w:tc>
      </w:tr>
      <w:tr w:rsidR="00D62293" w:rsidRPr="007073EA" w14:paraId="7E0CE90C" w14:textId="77777777" w:rsidTr="00E35B12">
        <w:trPr>
          <w:tblCellSpacing w:w="15" w:type="dxa"/>
          <w:jc w:val="center"/>
        </w:trPr>
        <w:tc>
          <w:tcPr>
            <w:tcW w:w="1798" w:type="dxa"/>
            <w:vAlign w:val="center"/>
          </w:tcPr>
          <w:p w14:paraId="05EB383D" w14:textId="12D6CF96" w:rsidR="00D62293" w:rsidRPr="007073EA" w:rsidRDefault="00D62293" w:rsidP="00D14510">
            <w:r>
              <w:t>Janeiro</w:t>
            </w:r>
          </w:p>
        </w:tc>
        <w:tc>
          <w:tcPr>
            <w:tcW w:w="1935" w:type="dxa"/>
            <w:vAlign w:val="center"/>
          </w:tcPr>
          <w:p w14:paraId="48ABB35E" w14:textId="1F6E51C2" w:rsidR="00D62293" w:rsidRPr="007073EA" w:rsidRDefault="00D62293" w:rsidP="004D7622">
            <w:pPr>
              <w:jc w:val="center"/>
            </w:pPr>
            <w:r>
              <w:t>6</w:t>
            </w:r>
          </w:p>
        </w:tc>
      </w:tr>
      <w:tr w:rsidR="00D62293" w:rsidRPr="007073EA" w14:paraId="058D43C5" w14:textId="77777777" w:rsidTr="00E35B12">
        <w:trPr>
          <w:tblCellSpacing w:w="15" w:type="dxa"/>
          <w:jc w:val="center"/>
        </w:trPr>
        <w:tc>
          <w:tcPr>
            <w:tcW w:w="1798" w:type="dxa"/>
            <w:vAlign w:val="center"/>
          </w:tcPr>
          <w:p w14:paraId="505571A3" w14:textId="2C657DCD" w:rsidR="00D62293" w:rsidRPr="007073EA" w:rsidRDefault="00D62293" w:rsidP="00D14510">
            <w:r>
              <w:t>Fevereiro</w:t>
            </w:r>
          </w:p>
        </w:tc>
        <w:tc>
          <w:tcPr>
            <w:tcW w:w="1935" w:type="dxa"/>
            <w:vAlign w:val="center"/>
          </w:tcPr>
          <w:p w14:paraId="767870D3" w14:textId="48DB676E" w:rsidR="00D62293" w:rsidRPr="007073EA" w:rsidRDefault="00D62293" w:rsidP="004D7622">
            <w:pPr>
              <w:jc w:val="center"/>
            </w:pPr>
            <w:r>
              <w:t>4,83</w:t>
            </w:r>
          </w:p>
        </w:tc>
      </w:tr>
      <w:tr w:rsidR="00D62293" w:rsidRPr="007073EA" w14:paraId="029B9A16" w14:textId="77777777" w:rsidTr="00E35B12">
        <w:trPr>
          <w:tblCellSpacing w:w="15" w:type="dxa"/>
          <w:jc w:val="center"/>
        </w:trPr>
        <w:tc>
          <w:tcPr>
            <w:tcW w:w="1798" w:type="dxa"/>
            <w:vAlign w:val="center"/>
          </w:tcPr>
          <w:p w14:paraId="176D8C73" w14:textId="3D1DDE72" w:rsidR="00D62293" w:rsidRPr="007073EA" w:rsidRDefault="00D62293" w:rsidP="00D14510">
            <w:r>
              <w:t>Março</w:t>
            </w:r>
          </w:p>
        </w:tc>
        <w:tc>
          <w:tcPr>
            <w:tcW w:w="1935" w:type="dxa"/>
            <w:vAlign w:val="center"/>
          </w:tcPr>
          <w:p w14:paraId="2033E9C3" w14:textId="2B2C06EC" w:rsidR="00D62293" w:rsidRPr="007073EA" w:rsidRDefault="00D62293" w:rsidP="004D7622">
            <w:pPr>
              <w:jc w:val="center"/>
            </w:pPr>
            <w:r>
              <w:t>5,14</w:t>
            </w:r>
          </w:p>
        </w:tc>
      </w:tr>
      <w:tr w:rsidR="00D62293" w:rsidRPr="007073EA" w14:paraId="4E626F4C" w14:textId="77777777" w:rsidTr="00E35B12">
        <w:trPr>
          <w:tblCellSpacing w:w="15" w:type="dxa"/>
          <w:jc w:val="center"/>
        </w:trPr>
        <w:tc>
          <w:tcPr>
            <w:tcW w:w="1798" w:type="dxa"/>
            <w:vAlign w:val="center"/>
          </w:tcPr>
          <w:p w14:paraId="2672F2F8" w14:textId="2F4D1BC0" w:rsidR="00D62293" w:rsidRPr="007073EA" w:rsidRDefault="00D62293" w:rsidP="00D14510">
            <w:r>
              <w:t>Abril</w:t>
            </w:r>
          </w:p>
        </w:tc>
        <w:tc>
          <w:tcPr>
            <w:tcW w:w="1935" w:type="dxa"/>
            <w:vAlign w:val="center"/>
          </w:tcPr>
          <w:p w14:paraId="006218EA" w14:textId="3A80F048" w:rsidR="00D62293" w:rsidRPr="007073EA" w:rsidRDefault="00D62293" w:rsidP="004D7622">
            <w:pPr>
              <w:jc w:val="center"/>
            </w:pPr>
            <w:r>
              <w:t>7,5</w:t>
            </w:r>
          </w:p>
        </w:tc>
      </w:tr>
      <w:tr w:rsidR="00D62293" w:rsidRPr="007073EA" w14:paraId="528D2DFF" w14:textId="77777777" w:rsidTr="00E35B12">
        <w:trPr>
          <w:tblCellSpacing w:w="15" w:type="dxa"/>
          <w:jc w:val="center"/>
        </w:trPr>
        <w:tc>
          <w:tcPr>
            <w:tcW w:w="1798" w:type="dxa"/>
            <w:vAlign w:val="center"/>
          </w:tcPr>
          <w:p w14:paraId="3154897C" w14:textId="11A64419" w:rsidR="00D62293" w:rsidRPr="007073EA" w:rsidRDefault="00D62293" w:rsidP="00D14510">
            <w:r>
              <w:t>Maio</w:t>
            </w:r>
          </w:p>
        </w:tc>
        <w:tc>
          <w:tcPr>
            <w:tcW w:w="1935" w:type="dxa"/>
            <w:vAlign w:val="center"/>
          </w:tcPr>
          <w:p w14:paraId="773F4D80" w14:textId="328F2F67" w:rsidR="00D62293" w:rsidRPr="007073EA" w:rsidRDefault="00D62293" w:rsidP="004D7622">
            <w:pPr>
              <w:jc w:val="center"/>
            </w:pPr>
            <w:r>
              <w:t>6</w:t>
            </w:r>
          </w:p>
        </w:tc>
      </w:tr>
      <w:tr w:rsidR="00D62293" w:rsidRPr="007073EA" w14:paraId="311E1FDA" w14:textId="77777777" w:rsidTr="00E35B12">
        <w:trPr>
          <w:tblCellSpacing w:w="15" w:type="dxa"/>
          <w:jc w:val="center"/>
        </w:trPr>
        <w:tc>
          <w:tcPr>
            <w:tcW w:w="1798" w:type="dxa"/>
            <w:vAlign w:val="center"/>
          </w:tcPr>
          <w:p w14:paraId="0D2A6B47" w14:textId="630545CD" w:rsidR="00D62293" w:rsidRPr="007073EA" w:rsidRDefault="004D7622" w:rsidP="00D14510">
            <w:r>
              <w:t>Junho</w:t>
            </w:r>
          </w:p>
        </w:tc>
        <w:tc>
          <w:tcPr>
            <w:tcW w:w="1935" w:type="dxa"/>
            <w:vAlign w:val="center"/>
          </w:tcPr>
          <w:p w14:paraId="66A05D09" w14:textId="7BA2B993" w:rsidR="00D62293" w:rsidRPr="007073EA" w:rsidRDefault="004D7622" w:rsidP="004D7622">
            <w:pPr>
              <w:jc w:val="center"/>
            </w:pPr>
            <w:r>
              <w:t>6,2</w:t>
            </w:r>
          </w:p>
        </w:tc>
      </w:tr>
      <w:tr w:rsidR="00D62293" w:rsidRPr="007073EA" w14:paraId="5575704F" w14:textId="77777777" w:rsidTr="00E35B12">
        <w:trPr>
          <w:tblCellSpacing w:w="15" w:type="dxa"/>
          <w:jc w:val="center"/>
        </w:trPr>
        <w:tc>
          <w:tcPr>
            <w:tcW w:w="1798" w:type="dxa"/>
            <w:vAlign w:val="center"/>
          </w:tcPr>
          <w:p w14:paraId="6BB8B227" w14:textId="62F13C9C" w:rsidR="00D62293" w:rsidRPr="007073EA" w:rsidRDefault="004D7622" w:rsidP="00D14510">
            <w:r>
              <w:t>Julho</w:t>
            </w:r>
          </w:p>
        </w:tc>
        <w:tc>
          <w:tcPr>
            <w:tcW w:w="1935" w:type="dxa"/>
            <w:vAlign w:val="center"/>
          </w:tcPr>
          <w:p w14:paraId="78FE7903" w14:textId="19E836CD" w:rsidR="00D62293" w:rsidRPr="007073EA" w:rsidRDefault="004D7622" w:rsidP="004D7622">
            <w:pPr>
              <w:jc w:val="center"/>
            </w:pPr>
            <w:r>
              <w:t>7,3</w:t>
            </w:r>
          </w:p>
        </w:tc>
      </w:tr>
      <w:tr w:rsidR="00D62293" w:rsidRPr="007073EA" w14:paraId="24D745E5" w14:textId="77777777" w:rsidTr="00E35B12">
        <w:trPr>
          <w:tblCellSpacing w:w="15" w:type="dxa"/>
          <w:jc w:val="center"/>
        </w:trPr>
        <w:tc>
          <w:tcPr>
            <w:tcW w:w="1798" w:type="dxa"/>
            <w:vAlign w:val="center"/>
          </w:tcPr>
          <w:p w14:paraId="1562693C" w14:textId="7CE19068" w:rsidR="00D62293" w:rsidRPr="004D7622" w:rsidRDefault="004D7622" w:rsidP="00D14510">
            <w:r w:rsidRPr="004D7622">
              <w:t>Agosto</w:t>
            </w:r>
          </w:p>
        </w:tc>
        <w:tc>
          <w:tcPr>
            <w:tcW w:w="1935" w:type="dxa"/>
            <w:vAlign w:val="center"/>
          </w:tcPr>
          <w:p w14:paraId="7236368A" w14:textId="09DFAC54" w:rsidR="00D62293" w:rsidRPr="00FF2BD8" w:rsidRDefault="004D7622" w:rsidP="004D7622">
            <w:pPr>
              <w:jc w:val="center"/>
            </w:pPr>
            <w:r>
              <w:t>5,5</w:t>
            </w:r>
          </w:p>
        </w:tc>
      </w:tr>
      <w:tr w:rsidR="00D62293" w:rsidRPr="007073EA" w14:paraId="62D43160" w14:textId="77777777" w:rsidTr="00E35B12">
        <w:trPr>
          <w:tblCellSpacing w:w="15" w:type="dxa"/>
          <w:jc w:val="center"/>
        </w:trPr>
        <w:tc>
          <w:tcPr>
            <w:tcW w:w="1798" w:type="dxa"/>
            <w:vAlign w:val="center"/>
          </w:tcPr>
          <w:p w14:paraId="71A11C1C" w14:textId="6675C93C" w:rsidR="00D62293" w:rsidRPr="004D7622" w:rsidRDefault="004D7622" w:rsidP="004D7622">
            <w:r>
              <w:t>Setembro</w:t>
            </w:r>
          </w:p>
        </w:tc>
        <w:tc>
          <w:tcPr>
            <w:tcW w:w="1935" w:type="dxa"/>
            <w:vAlign w:val="center"/>
          </w:tcPr>
          <w:p w14:paraId="078A61BD" w14:textId="5F3BF725" w:rsidR="00D62293" w:rsidRPr="004D7622" w:rsidRDefault="004D7622" w:rsidP="004D7622">
            <w:pPr>
              <w:jc w:val="center"/>
            </w:pPr>
            <w:r>
              <w:t>8,83</w:t>
            </w:r>
          </w:p>
        </w:tc>
      </w:tr>
      <w:tr w:rsidR="004D7622" w:rsidRPr="007073EA" w14:paraId="3F7DD770" w14:textId="77777777" w:rsidTr="00E35B12">
        <w:trPr>
          <w:tblCellSpacing w:w="15" w:type="dxa"/>
          <w:jc w:val="center"/>
        </w:trPr>
        <w:tc>
          <w:tcPr>
            <w:tcW w:w="1798" w:type="dxa"/>
            <w:vAlign w:val="center"/>
          </w:tcPr>
          <w:p w14:paraId="0B19A58D" w14:textId="6A6B2EB0" w:rsidR="004D7622" w:rsidRDefault="004D7622" w:rsidP="004D7622">
            <w:r>
              <w:t>Outubro</w:t>
            </w:r>
          </w:p>
        </w:tc>
        <w:tc>
          <w:tcPr>
            <w:tcW w:w="1935" w:type="dxa"/>
            <w:vAlign w:val="center"/>
          </w:tcPr>
          <w:p w14:paraId="71F0D73B" w14:textId="1FAFBFBE" w:rsidR="004D7622" w:rsidRDefault="004D7622" w:rsidP="004D7622">
            <w:pPr>
              <w:jc w:val="center"/>
            </w:pPr>
            <w:r>
              <w:t>7,73</w:t>
            </w:r>
          </w:p>
        </w:tc>
      </w:tr>
      <w:tr w:rsidR="004D7622" w:rsidRPr="007073EA" w14:paraId="663612B3" w14:textId="77777777" w:rsidTr="00E35B12">
        <w:trPr>
          <w:tblCellSpacing w:w="15" w:type="dxa"/>
          <w:jc w:val="center"/>
        </w:trPr>
        <w:tc>
          <w:tcPr>
            <w:tcW w:w="1798" w:type="dxa"/>
            <w:vAlign w:val="center"/>
          </w:tcPr>
          <w:p w14:paraId="3338BF57" w14:textId="4ABD4027" w:rsidR="004D7622" w:rsidRDefault="004D7622" w:rsidP="004D7622">
            <w:r>
              <w:t>Novembro</w:t>
            </w:r>
          </w:p>
        </w:tc>
        <w:tc>
          <w:tcPr>
            <w:tcW w:w="1935" w:type="dxa"/>
            <w:vAlign w:val="center"/>
          </w:tcPr>
          <w:p w14:paraId="2311354A" w14:textId="20ABF57B" w:rsidR="004D7622" w:rsidRDefault="004D7622" w:rsidP="004D7622">
            <w:pPr>
              <w:jc w:val="center"/>
            </w:pPr>
            <w:r>
              <w:t>6,2</w:t>
            </w:r>
          </w:p>
        </w:tc>
      </w:tr>
      <w:tr w:rsidR="004D7622" w:rsidRPr="007073EA" w14:paraId="60F431C8" w14:textId="77777777" w:rsidTr="00E35B12">
        <w:trPr>
          <w:tblCellSpacing w:w="15" w:type="dxa"/>
          <w:jc w:val="center"/>
        </w:trPr>
        <w:tc>
          <w:tcPr>
            <w:tcW w:w="1798" w:type="dxa"/>
            <w:vAlign w:val="center"/>
          </w:tcPr>
          <w:p w14:paraId="26A646FF" w14:textId="53ACE315" w:rsidR="004D7622" w:rsidRDefault="004D7622" w:rsidP="004D7622">
            <w:r>
              <w:t>Dezembro</w:t>
            </w:r>
          </w:p>
        </w:tc>
        <w:tc>
          <w:tcPr>
            <w:tcW w:w="1935" w:type="dxa"/>
            <w:vAlign w:val="center"/>
          </w:tcPr>
          <w:p w14:paraId="53FE61A1" w14:textId="7E69A461" w:rsidR="004D7622" w:rsidRDefault="004D7622" w:rsidP="004D7622">
            <w:pPr>
              <w:jc w:val="center"/>
            </w:pPr>
            <w:r>
              <w:t>6,3</w:t>
            </w:r>
          </w:p>
        </w:tc>
      </w:tr>
      <w:tr w:rsidR="004D7622" w:rsidRPr="007073EA" w14:paraId="090CCB2D" w14:textId="77777777" w:rsidTr="00E35B12">
        <w:trPr>
          <w:tblCellSpacing w:w="15" w:type="dxa"/>
          <w:jc w:val="center"/>
        </w:trPr>
        <w:tc>
          <w:tcPr>
            <w:tcW w:w="1798" w:type="dxa"/>
            <w:vAlign w:val="center"/>
          </w:tcPr>
          <w:p w14:paraId="5ED7C48E" w14:textId="10FFC076" w:rsidR="004D7622" w:rsidRPr="00E35B12" w:rsidRDefault="00E35B12" w:rsidP="008C105C">
            <w:pPr>
              <w:jc w:val="center"/>
              <w:rPr>
                <w:b/>
                <w:bCs/>
              </w:rPr>
            </w:pPr>
            <w:r w:rsidRPr="00E35B12">
              <w:rPr>
                <w:b/>
                <w:bCs/>
              </w:rPr>
              <w:t>Média anual</w:t>
            </w:r>
          </w:p>
        </w:tc>
        <w:tc>
          <w:tcPr>
            <w:tcW w:w="1935" w:type="dxa"/>
            <w:vAlign w:val="center"/>
          </w:tcPr>
          <w:p w14:paraId="169C6649" w14:textId="3D6CE865" w:rsidR="004D7622" w:rsidRPr="00E35B12" w:rsidRDefault="00E35B12" w:rsidP="004D7622">
            <w:pPr>
              <w:jc w:val="center"/>
              <w:rPr>
                <w:b/>
                <w:bCs/>
              </w:rPr>
            </w:pPr>
            <w:r w:rsidRPr="00E35B12">
              <w:rPr>
                <w:b/>
                <w:bCs/>
              </w:rPr>
              <w:t>6,46</w:t>
            </w:r>
          </w:p>
        </w:tc>
      </w:tr>
    </w:tbl>
    <w:p w14:paraId="496A77A4" w14:textId="77777777" w:rsidR="00D62293" w:rsidRDefault="00D62293" w:rsidP="00B63574">
      <w:pPr>
        <w:spacing w:line="360" w:lineRule="auto"/>
        <w:jc w:val="both"/>
      </w:pPr>
    </w:p>
    <w:p w14:paraId="4E533D24" w14:textId="77777777" w:rsidR="00D86D49" w:rsidRPr="00D86D49" w:rsidRDefault="00D86D49" w:rsidP="003C6F49">
      <w:pPr>
        <w:spacing w:line="360" w:lineRule="auto"/>
        <w:ind w:firstLine="1134"/>
        <w:contextualSpacing/>
        <w:jc w:val="both"/>
      </w:pPr>
      <w:r w:rsidRPr="00D86D49">
        <w:lastRenderedPageBreak/>
        <w:t>Nesse contexto, a análise do tempo médio de atendimento ao longo de 2025 evidencia desempenho satisfatório da Ouvidoria, com média anual de 6,46 dias para conclusão das demandas, significativamente inferior ao prazo legal estabelecido. De modo geral, os dados demonstram elevada tempestividade no atendimento, mesmo diante do crescimento da demanda, o que reforça a eficiência dos fluxos de trabalho e a capacidade de resposta da unidade.</w:t>
      </w:r>
    </w:p>
    <w:p w14:paraId="2C1E9390" w14:textId="5CC033C3" w:rsidR="009501EC" w:rsidRDefault="0031454B" w:rsidP="0031454B">
      <w:pPr>
        <w:tabs>
          <w:tab w:val="left" w:pos="1841"/>
        </w:tabs>
        <w:spacing w:line="360" w:lineRule="auto"/>
        <w:contextualSpacing/>
        <w:jc w:val="both"/>
      </w:pPr>
      <w:r>
        <w:tab/>
      </w:r>
    </w:p>
    <w:p w14:paraId="04993EBC" w14:textId="34019A5C" w:rsidR="003C6F49" w:rsidRPr="003C6F49" w:rsidRDefault="003C6F49" w:rsidP="00F46DAC">
      <w:pPr>
        <w:pStyle w:val="PargrafodaLista"/>
        <w:numPr>
          <w:ilvl w:val="1"/>
          <w:numId w:val="3"/>
        </w:numPr>
        <w:spacing w:line="360" w:lineRule="auto"/>
        <w:jc w:val="both"/>
        <w:rPr>
          <w:b/>
          <w:bCs/>
        </w:rPr>
      </w:pPr>
      <w:r w:rsidRPr="003C6F49">
        <w:rPr>
          <w:b/>
          <w:bCs/>
        </w:rPr>
        <w:t>Evolução Mensal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30"/>
        <w:gridCol w:w="475"/>
        <w:gridCol w:w="475"/>
        <w:gridCol w:w="475"/>
        <w:gridCol w:w="475"/>
        <w:gridCol w:w="475"/>
        <w:gridCol w:w="475"/>
        <w:gridCol w:w="475"/>
        <w:gridCol w:w="475"/>
        <w:gridCol w:w="475"/>
        <w:gridCol w:w="475"/>
        <w:gridCol w:w="501"/>
        <w:gridCol w:w="479"/>
        <w:gridCol w:w="668"/>
      </w:tblGrid>
      <w:tr w:rsidR="003C6F49" w:rsidRPr="003C6F49" w14:paraId="1D349470" w14:textId="77777777" w:rsidTr="003C6F49">
        <w:trPr>
          <w:trHeight w:val="300"/>
        </w:trPr>
        <w:tc>
          <w:tcPr>
            <w:tcW w:w="1703" w:type="pct"/>
            <w:vMerge w:val="restart"/>
            <w:noWrap/>
            <w:vAlign w:val="center"/>
            <w:hideMark/>
          </w:tcPr>
          <w:p w14:paraId="47B5083C"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TIPOLOGIA</w:t>
            </w:r>
          </w:p>
        </w:tc>
        <w:tc>
          <w:tcPr>
            <w:tcW w:w="3297" w:type="pct"/>
            <w:gridSpan w:val="13"/>
            <w:noWrap/>
            <w:vAlign w:val="bottom"/>
            <w:hideMark/>
          </w:tcPr>
          <w:p w14:paraId="0709C76F" w14:textId="77777777" w:rsidR="003C6F49" w:rsidRPr="003C6F49" w:rsidRDefault="003C6F49" w:rsidP="003C6F49">
            <w:pPr>
              <w:spacing w:after="0" w:line="240" w:lineRule="auto"/>
              <w:jc w:val="center"/>
              <w:rPr>
                <w:rFonts w:ascii="Calibri" w:eastAsia="Times New Roman" w:hAnsi="Calibri" w:cs="Calibri"/>
                <w:b/>
                <w:bCs/>
                <w:kern w:val="0"/>
                <w:sz w:val="24"/>
                <w:szCs w:val="24"/>
                <w:lang w:eastAsia="pt-BR"/>
                <w14:ligatures w14:val="none"/>
              </w:rPr>
            </w:pPr>
            <w:r w:rsidRPr="003C6F49">
              <w:rPr>
                <w:rFonts w:ascii="Calibri" w:eastAsia="Times New Roman" w:hAnsi="Calibri" w:cs="Calibri"/>
                <w:b/>
                <w:bCs/>
                <w:kern w:val="0"/>
                <w:sz w:val="24"/>
                <w:szCs w:val="24"/>
                <w:lang w:eastAsia="pt-BR"/>
                <w14:ligatures w14:val="none"/>
              </w:rPr>
              <w:t>MÊS</w:t>
            </w:r>
          </w:p>
        </w:tc>
      </w:tr>
      <w:tr w:rsidR="003C6F49" w:rsidRPr="003C6F49" w14:paraId="0E7B1622" w14:textId="77777777" w:rsidTr="003C6F49">
        <w:trPr>
          <w:trHeight w:val="300"/>
        </w:trPr>
        <w:tc>
          <w:tcPr>
            <w:tcW w:w="1703" w:type="pct"/>
            <w:vMerge/>
            <w:vAlign w:val="center"/>
            <w:hideMark/>
          </w:tcPr>
          <w:p w14:paraId="052F5F7D" w14:textId="77777777" w:rsidR="003C6F49" w:rsidRPr="003C6F49" w:rsidRDefault="003C6F49" w:rsidP="003C6F49">
            <w:pPr>
              <w:spacing w:after="0" w:line="240" w:lineRule="auto"/>
              <w:rPr>
                <w:rFonts w:ascii="Calibri" w:eastAsia="Times New Roman" w:hAnsi="Calibri" w:cs="Calibri"/>
                <w:b/>
                <w:bCs/>
                <w:kern w:val="0"/>
                <w:lang w:eastAsia="pt-BR"/>
                <w14:ligatures w14:val="none"/>
              </w:rPr>
            </w:pPr>
          </w:p>
        </w:tc>
        <w:tc>
          <w:tcPr>
            <w:tcW w:w="238" w:type="pct"/>
            <w:vAlign w:val="center"/>
            <w:hideMark/>
          </w:tcPr>
          <w:p w14:paraId="056EE6E0"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JAN</w:t>
            </w:r>
          </w:p>
        </w:tc>
        <w:tc>
          <w:tcPr>
            <w:tcW w:w="238" w:type="pct"/>
            <w:vAlign w:val="center"/>
            <w:hideMark/>
          </w:tcPr>
          <w:p w14:paraId="0A9BD627"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FEV</w:t>
            </w:r>
          </w:p>
        </w:tc>
        <w:tc>
          <w:tcPr>
            <w:tcW w:w="238" w:type="pct"/>
            <w:vAlign w:val="center"/>
            <w:hideMark/>
          </w:tcPr>
          <w:p w14:paraId="1773412E"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MAR</w:t>
            </w:r>
          </w:p>
        </w:tc>
        <w:tc>
          <w:tcPr>
            <w:tcW w:w="267" w:type="pct"/>
            <w:vAlign w:val="center"/>
            <w:hideMark/>
          </w:tcPr>
          <w:p w14:paraId="3B983F3A"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ABR</w:t>
            </w:r>
          </w:p>
        </w:tc>
        <w:tc>
          <w:tcPr>
            <w:tcW w:w="274" w:type="pct"/>
            <w:vAlign w:val="center"/>
            <w:hideMark/>
          </w:tcPr>
          <w:p w14:paraId="5ABE72C7" w14:textId="4DD0586D"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MAI</w:t>
            </w:r>
          </w:p>
        </w:tc>
        <w:tc>
          <w:tcPr>
            <w:tcW w:w="238" w:type="pct"/>
            <w:vAlign w:val="center"/>
            <w:hideMark/>
          </w:tcPr>
          <w:p w14:paraId="57462CE9"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JUN</w:t>
            </w:r>
          </w:p>
        </w:tc>
        <w:tc>
          <w:tcPr>
            <w:tcW w:w="238" w:type="pct"/>
            <w:vAlign w:val="center"/>
            <w:hideMark/>
          </w:tcPr>
          <w:p w14:paraId="3A35C0B6"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JUL</w:t>
            </w:r>
          </w:p>
        </w:tc>
        <w:tc>
          <w:tcPr>
            <w:tcW w:w="238" w:type="pct"/>
            <w:vAlign w:val="center"/>
            <w:hideMark/>
          </w:tcPr>
          <w:p w14:paraId="3B2EC655"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AGO</w:t>
            </w:r>
          </w:p>
        </w:tc>
        <w:tc>
          <w:tcPr>
            <w:tcW w:w="238" w:type="pct"/>
            <w:vAlign w:val="center"/>
            <w:hideMark/>
          </w:tcPr>
          <w:p w14:paraId="0C7B77E9"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SET</w:t>
            </w:r>
          </w:p>
        </w:tc>
        <w:tc>
          <w:tcPr>
            <w:tcW w:w="238" w:type="pct"/>
            <w:vAlign w:val="center"/>
            <w:hideMark/>
          </w:tcPr>
          <w:p w14:paraId="77B3CEA1"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OUT</w:t>
            </w:r>
          </w:p>
        </w:tc>
        <w:tc>
          <w:tcPr>
            <w:tcW w:w="289" w:type="pct"/>
            <w:vAlign w:val="center"/>
            <w:hideMark/>
          </w:tcPr>
          <w:p w14:paraId="480ADE0A"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NOV</w:t>
            </w:r>
          </w:p>
        </w:tc>
        <w:tc>
          <w:tcPr>
            <w:tcW w:w="274" w:type="pct"/>
            <w:vAlign w:val="center"/>
            <w:hideMark/>
          </w:tcPr>
          <w:p w14:paraId="63F500AB"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DEZ</w:t>
            </w:r>
          </w:p>
        </w:tc>
        <w:tc>
          <w:tcPr>
            <w:tcW w:w="289" w:type="pct"/>
            <w:vAlign w:val="center"/>
            <w:hideMark/>
          </w:tcPr>
          <w:p w14:paraId="4927948F" w14:textId="77777777" w:rsidR="003C6F49" w:rsidRPr="003C6F49" w:rsidRDefault="003C6F49" w:rsidP="003C6F49">
            <w:pPr>
              <w:spacing w:after="0" w:line="240" w:lineRule="auto"/>
              <w:jc w:val="center"/>
              <w:rPr>
                <w:rFonts w:ascii="Calibri" w:eastAsia="Times New Roman" w:hAnsi="Calibri" w:cs="Calibri"/>
                <w:b/>
                <w:bCs/>
                <w:kern w:val="0"/>
                <w:sz w:val="16"/>
                <w:szCs w:val="16"/>
                <w:lang w:eastAsia="pt-BR"/>
                <w14:ligatures w14:val="none"/>
              </w:rPr>
            </w:pPr>
            <w:r w:rsidRPr="003C6F49">
              <w:rPr>
                <w:rFonts w:ascii="Calibri" w:eastAsia="Times New Roman" w:hAnsi="Calibri" w:cs="Calibri"/>
                <w:b/>
                <w:bCs/>
                <w:kern w:val="0"/>
                <w:sz w:val="16"/>
                <w:szCs w:val="16"/>
                <w:lang w:eastAsia="pt-BR"/>
                <w14:ligatures w14:val="none"/>
              </w:rPr>
              <w:t>TOTAL</w:t>
            </w:r>
          </w:p>
        </w:tc>
      </w:tr>
      <w:tr w:rsidR="003C6F49" w:rsidRPr="003C6F49" w14:paraId="518D65CF" w14:textId="77777777" w:rsidTr="003C6F49">
        <w:trPr>
          <w:trHeight w:val="345"/>
        </w:trPr>
        <w:tc>
          <w:tcPr>
            <w:tcW w:w="1703" w:type="pct"/>
            <w:noWrap/>
            <w:vAlign w:val="center"/>
            <w:hideMark/>
          </w:tcPr>
          <w:p w14:paraId="230CC436"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Denúncia</w:t>
            </w:r>
          </w:p>
        </w:tc>
        <w:tc>
          <w:tcPr>
            <w:tcW w:w="238" w:type="pct"/>
            <w:noWrap/>
            <w:vAlign w:val="center"/>
            <w:hideMark/>
          </w:tcPr>
          <w:p w14:paraId="3BD00563"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5</w:t>
            </w:r>
          </w:p>
        </w:tc>
        <w:tc>
          <w:tcPr>
            <w:tcW w:w="238" w:type="pct"/>
            <w:noWrap/>
            <w:vAlign w:val="center"/>
            <w:hideMark/>
          </w:tcPr>
          <w:p w14:paraId="366B8287"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21</w:t>
            </w:r>
          </w:p>
        </w:tc>
        <w:tc>
          <w:tcPr>
            <w:tcW w:w="238" w:type="pct"/>
            <w:noWrap/>
            <w:vAlign w:val="center"/>
            <w:hideMark/>
          </w:tcPr>
          <w:p w14:paraId="557B4D88"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9</w:t>
            </w:r>
          </w:p>
        </w:tc>
        <w:tc>
          <w:tcPr>
            <w:tcW w:w="267" w:type="pct"/>
            <w:noWrap/>
            <w:vAlign w:val="center"/>
            <w:hideMark/>
          </w:tcPr>
          <w:p w14:paraId="765A4819"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29</w:t>
            </w:r>
          </w:p>
        </w:tc>
        <w:tc>
          <w:tcPr>
            <w:tcW w:w="274" w:type="pct"/>
            <w:vAlign w:val="center"/>
            <w:hideMark/>
          </w:tcPr>
          <w:p w14:paraId="008CE44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21</w:t>
            </w:r>
          </w:p>
        </w:tc>
        <w:tc>
          <w:tcPr>
            <w:tcW w:w="238" w:type="pct"/>
            <w:vAlign w:val="center"/>
            <w:hideMark/>
          </w:tcPr>
          <w:p w14:paraId="381EB27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19</w:t>
            </w:r>
          </w:p>
        </w:tc>
        <w:tc>
          <w:tcPr>
            <w:tcW w:w="238" w:type="pct"/>
            <w:vAlign w:val="center"/>
            <w:hideMark/>
          </w:tcPr>
          <w:p w14:paraId="0CB05E70"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17</w:t>
            </w:r>
          </w:p>
        </w:tc>
        <w:tc>
          <w:tcPr>
            <w:tcW w:w="238" w:type="pct"/>
            <w:vAlign w:val="center"/>
            <w:hideMark/>
          </w:tcPr>
          <w:p w14:paraId="6523B545"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22</w:t>
            </w:r>
          </w:p>
        </w:tc>
        <w:tc>
          <w:tcPr>
            <w:tcW w:w="238" w:type="pct"/>
            <w:vAlign w:val="center"/>
            <w:hideMark/>
          </w:tcPr>
          <w:p w14:paraId="25EDF5F4"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28</w:t>
            </w:r>
          </w:p>
        </w:tc>
        <w:tc>
          <w:tcPr>
            <w:tcW w:w="238" w:type="pct"/>
            <w:vAlign w:val="center"/>
            <w:hideMark/>
          </w:tcPr>
          <w:p w14:paraId="35015BF8"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21</w:t>
            </w:r>
          </w:p>
        </w:tc>
        <w:tc>
          <w:tcPr>
            <w:tcW w:w="289" w:type="pct"/>
            <w:vAlign w:val="center"/>
            <w:hideMark/>
          </w:tcPr>
          <w:p w14:paraId="10321A2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22</w:t>
            </w:r>
          </w:p>
        </w:tc>
        <w:tc>
          <w:tcPr>
            <w:tcW w:w="274" w:type="pct"/>
            <w:vAlign w:val="center"/>
            <w:hideMark/>
          </w:tcPr>
          <w:p w14:paraId="6D212014"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15</w:t>
            </w:r>
          </w:p>
        </w:tc>
        <w:tc>
          <w:tcPr>
            <w:tcW w:w="289" w:type="pct"/>
            <w:vAlign w:val="center"/>
            <w:hideMark/>
          </w:tcPr>
          <w:p w14:paraId="2AD89308"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229</w:t>
            </w:r>
          </w:p>
        </w:tc>
      </w:tr>
      <w:tr w:rsidR="003C6F49" w:rsidRPr="003C6F49" w14:paraId="6EF7BA6C" w14:textId="77777777" w:rsidTr="003C6F49">
        <w:trPr>
          <w:trHeight w:val="345"/>
        </w:trPr>
        <w:tc>
          <w:tcPr>
            <w:tcW w:w="1703" w:type="pct"/>
            <w:noWrap/>
            <w:vAlign w:val="center"/>
            <w:hideMark/>
          </w:tcPr>
          <w:p w14:paraId="3887901D"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Elogio</w:t>
            </w:r>
          </w:p>
        </w:tc>
        <w:tc>
          <w:tcPr>
            <w:tcW w:w="238" w:type="pct"/>
            <w:noWrap/>
            <w:vAlign w:val="center"/>
            <w:hideMark/>
          </w:tcPr>
          <w:p w14:paraId="43B0812D"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24</w:t>
            </w:r>
          </w:p>
        </w:tc>
        <w:tc>
          <w:tcPr>
            <w:tcW w:w="238" w:type="pct"/>
            <w:noWrap/>
            <w:vAlign w:val="center"/>
            <w:hideMark/>
          </w:tcPr>
          <w:p w14:paraId="6558709D"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40</w:t>
            </w:r>
          </w:p>
        </w:tc>
        <w:tc>
          <w:tcPr>
            <w:tcW w:w="238" w:type="pct"/>
            <w:noWrap/>
            <w:vAlign w:val="center"/>
            <w:hideMark/>
          </w:tcPr>
          <w:p w14:paraId="0CE52C00"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27</w:t>
            </w:r>
          </w:p>
        </w:tc>
        <w:tc>
          <w:tcPr>
            <w:tcW w:w="267" w:type="pct"/>
            <w:noWrap/>
            <w:vAlign w:val="center"/>
            <w:hideMark/>
          </w:tcPr>
          <w:p w14:paraId="4ED5C43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36</w:t>
            </w:r>
          </w:p>
        </w:tc>
        <w:tc>
          <w:tcPr>
            <w:tcW w:w="274" w:type="pct"/>
            <w:vAlign w:val="center"/>
            <w:hideMark/>
          </w:tcPr>
          <w:p w14:paraId="79D5E92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35</w:t>
            </w:r>
          </w:p>
        </w:tc>
        <w:tc>
          <w:tcPr>
            <w:tcW w:w="238" w:type="pct"/>
            <w:vAlign w:val="center"/>
            <w:hideMark/>
          </w:tcPr>
          <w:p w14:paraId="1E5EF96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29</w:t>
            </w:r>
          </w:p>
        </w:tc>
        <w:tc>
          <w:tcPr>
            <w:tcW w:w="238" w:type="pct"/>
            <w:vAlign w:val="center"/>
            <w:hideMark/>
          </w:tcPr>
          <w:p w14:paraId="3C91C14D"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42</w:t>
            </w:r>
          </w:p>
        </w:tc>
        <w:tc>
          <w:tcPr>
            <w:tcW w:w="238" w:type="pct"/>
            <w:vAlign w:val="center"/>
            <w:hideMark/>
          </w:tcPr>
          <w:p w14:paraId="3EB1704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44</w:t>
            </w:r>
          </w:p>
        </w:tc>
        <w:tc>
          <w:tcPr>
            <w:tcW w:w="238" w:type="pct"/>
            <w:vAlign w:val="center"/>
            <w:hideMark/>
          </w:tcPr>
          <w:p w14:paraId="382C39D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52</w:t>
            </w:r>
          </w:p>
        </w:tc>
        <w:tc>
          <w:tcPr>
            <w:tcW w:w="238" w:type="pct"/>
            <w:vAlign w:val="center"/>
            <w:hideMark/>
          </w:tcPr>
          <w:p w14:paraId="13B2D65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30</w:t>
            </w:r>
          </w:p>
        </w:tc>
        <w:tc>
          <w:tcPr>
            <w:tcW w:w="289" w:type="pct"/>
            <w:vAlign w:val="center"/>
            <w:hideMark/>
          </w:tcPr>
          <w:p w14:paraId="4ED602D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40</w:t>
            </w:r>
          </w:p>
        </w:tc>
        <w:tc>
          <w:tcPr>
            <w:tcW w:w="274" w:type="pct"/>
            <w:vAlign w:val="center"/>
            <w:hideMark/>
          </w:tcPr>
          <w:p w14:paraId="03383BF7"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37</w:t>
            </w:r>
          </w:p>
        </w:tc>
        <w:tc>
          <w:tcPr>
            <w:tcW w:w="289" w:type="pct"/>
            <w:vAlign w:val="center"/>
            <w:hideMark/>
          </w:tcPr>
          <w:p w14:paraId="1F61333F"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436</w:t>
            </w:r>
          </w:p>
        </w:tc>
      </w:tr>
      <w:tr w:rsidR="003C6F49" w:rsidRPr="003C6F49" w14:paraId="5DDB4F41" w14:textId="77777777" w:rsidTr="003C6F49">
        <w:trPr>
          <w:trHeight w:val="345"/>
        </w:trPr>
        <w:tc>
          <w:tcPr>
            <w:tcW w:w="1703" w:type="pct"/>
            <w:noWrap/>
            <w:vAlign w:val="center"/>
            <w:hideMark/>
          </w:tcPr>
          <w:p w14:paraId="30B7BD77"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Pedido de Acesso à Informação</w:t>
            </w:r>
          </w:p>
        </w:tc>
        <w:tc>
          <w:tcPr>
            <w:tcW w:w="238" w:type="pct"/>
            <w:noWrap/>
            <w:vAlign w:val="center"/>
            <w:hideMark/>
          </w:tcPr>
          <w:p w14:paraId="13EC5E5E"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149</w:t>
            </w:r>
          </w:p>
        </w:tc>
        <w:tc>
          <w:tcPr>
            <w:tcW w:w="238" w:type="pct"/>
            <w:noWrap/>
            <w:vAlign w:val="center"/>
            <w:hideMark/>
          </w:tcPr>
          <w:p w14:paraId="6DECF158"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113</w:t>
            </w:r>
          </w:p>
        </w:tc>
        <w:tc>
          <w:tcPr>
            <w:tcW w:w="238" w:type="pct"/>
            <w:noWrap/>
            <w:vAlign w:val="center"/>
            <w:hideMark/>
          </w:tcPr>
          <w:p w14:paraId="35F3BBD3"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162</w:t>
            </w:r>
          </w:p>
        </w:tc>
        <w:tc>
          <w:tcPr>
            <w:tcW w:w="267" w:type="pct"/>
            <w:noWrap/>
            <w:vAlign w:val="center"/>
            <w:hideMark/>
          </w:tcPr>
          <w:p w14:paraId="6279550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116</w:t>
            </w:r>
          </w:p>
        </w:tc>
        <w:tc>
          <w:tcPr>
            <w:tcW w:w="274" w:type="pct"/>
            <w:vAlign w:val="center"/>
            <w:hideMark/>
          </w:tcPr>
          <w:p w14:paraId="63C0FE4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121</w:t>
            </w:r>
          </w:p>
        </w:tc>
        <w:tc>
          <w:tcPr>
            <w:tcW w:w="238" w:type="pct"/>
            <w:vAlign w:val="center"/>
            <w:hideMark/>
          </w:tcPr>
          <w:p w14:paraId="7DE713B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91</w:t>
            </w:r>
          </w:p>
        </w:tc>
        <w:tc>
          <w:tcPr>
            <w:tcW w:w="238" w:type="pct"/>
            <w:vAlign w:val="center"/>
            <w:hideMark/>
          </w:tcPr>
          <w:p w14:paraId="24EB9F2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111</w:t>
            </w:r>
          </w:p>
        </w:tc>
        <w:tc>
          <w:tcPr>
            <w:tcW w:w="238" w:type="pct"/>
            <w:vAlign w:val="center"/>
            <w:hideMark/>
          </w:tcPr>
          <w:p w14:paraId="7E4689F0"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101</w:t>
            </w:r>
          </w:p>
        </w:tc>
        <w:tc>
          <w:tcPr>
            <w:tcW w:w="238" w:type="pct"/>
            <w:vAlign w:val="center"/>
            <w:hideMark/>
          </w:tcPr>
          <w:p w14:paraId="7326C168"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119</w:t>
            </w:r>
          </w:p>
        </w:tc>
        <w:tc>
          <w:tcPr>
            <w:tcW w:w="238" w:type="pct"/>
            <w:vAlign w:val="center"/>
            <w:hideMark/>
          </w:tcPr>
          <w:p w14:paraId="30D6B17C"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106</w:t>
            </w:r>
          </w:p>
        </w:tc>
        <w:tc>
          <w:tcPr>
            <w:tcW w:w="289" w:type="pct"/>
            <w:vAlign w:val="center"/>
            <w:hideMark/>
          </w:tcPr>
          <w:p w14:paraId="3763C1E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124</w:t>
            </w:r>
          </w:p>
        </w:tc>
        <w:tc>
          <w:tcPr>
            <w:tcW w:w="274" w:type="pct"/>
            <w:vAlign w:val="center"/>
            <w:hideMark/>
          </w:tcPr>
          <w:p w14:paraId="0911BAC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165</w:t>
            </w:r>
          </w:p>
        </w:tc>
        <w:tc>
          <w:tcPr>
            <w:tcW w:w="289" w:type="pct"/>
            <w:vAlign w:val="center"/>
            <w:hideMark/>
          </w:tcPr>
          <w:p w14:paraId="0837C05C"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1478</w:t>
            </w:r>
          </w:p>
        </w:tc>
      </w:tr>
      <w:tr w:rsidR="003C6F49" w:rsidRPr="003C6F49" w14:paraId="79419F04" w14:textId="77777777" w:rsidTr="003C6F49">
        <w:trPr>
          <w:trHeight w:val="600"/>
        </w:trPr>
        <w:tc>
          <w:tcPr>
            <w:tcW w:w="1703" w:type="pct"/>
            <w:vAlign w:val="center"/>
            <w:hideMark/>
          </w:tcPr>
          <w:p w14:paraId="417C558B"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Pedido de Desclassificação, reclassificação ou redução de prazo de sigilo de informações</w:t>
            </w:r>
          </w:p>
        </w:tc>
        <w:tc>
          <w:tcPr>
            <w:tcW w:w="238" w:type="pct"/>
            <w:noWrap/>
            <w:vAlign w:val="center"/>
            <w:hideMark/>
          </w:tcPr>
          <w:p w14:paraId="59EA82AC"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0</w:t>
            </w:r>
          </w:p>
        </w:tc>
        <w:tc>
          <w:tcPr>
            <w:tcW w:w="238" w:type="pct"/>
            <w:noWrap/>
            <w:vAlign w:val="center"/>
            <w:hideMark/>
          </w:tcPr>
          <w:p w14:paraId="14A3DDC6"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0</w:t>
            </w:r>
          </w:p>
        </w:tc>
        <w:tc>
          <w:tcPr>
            <w:tcW w:w="238" w:type="pct"/>
            <w:noWrap/>
            <w:vAlign w:val="center"/>
            <w:hideMark/>
          </w:tcPr>
          <w:p w14:paraId="6D7FADDF"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0</w:t>
            </w:r>
          </w:p>
        </w:tc>
        <w:tc>
          <w:tcPr>
            <w:tcW w:w="267" w:type="pct"/>
            <w:noWrap/>
            <w:vAlign w:val="center"/>
            <w:hideMark/>
          </w:tcPr>
          <w:p w14:paraId="563E4603"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74" w:type="pct"/>
            <w:vAlign w:val="center"/>
            <w:hideMark/>
          </w:tcPr>
          <w:p w14:paraId="2E10C0A0"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53BA844E"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3572776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035CA1A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13B29D0D"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463FA83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89" w:type="pct"/>
            <w:vAlign w:val="center"/>
            <w:hideMark/>
          </w:tcPr>
          <w:p w14:paraId="1325B53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74" w:type="pct"/>
            <w:vAlign w:val="center"/>
            <w:hideMark/>
          </w:tcPr>
          <w:p w14:paraId="28A64B16"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89" w:type="pct"/>
            <w:vAlign w:val="center"/>
            <w:hideMark/>
          </w:tcPr>
          <w:p w14:paraId="0E9B5CBE"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0</w:t>
            </w:r>
          </w:p>
        </w:tc>
      </w:tr>
      <w:tr w:rsidR="003C6F49" w:rsidRPr="003C6F49" w14:paraId="30614B91" w14:textId="77777777" w:rsidTr="003C6F49">
        <w:trPr>
          <w:trHeight w:val="345"/>
        </w:trPr>
        <w:tc>
          <w:tcPr>
            <w:tcW w:w="1703" w:type="pct"/>
            <w:noWrap/>
            <w:vAlign w:val="center"/>
            <w:hideMark/>
          </w:tcPr>
          <w:p w14:paraId="657E4CEB"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Reclamação</w:t>
            </w:r>
          </w:p>
        </w:tc>
        <w:tc>
          <w:tcPr>
            <w:tcW w:w="238" w:type="pct"/>
            <w:noWrap/>
            <w:vAlign w:val="center"/>
            <w:hideMark/>
          </w:tcPr>
          <w:p w14:paraId="3959C5F0"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522</w:t>
            </w:r>
          </w:p>
        </w:tc>
        <w:tc>
          <w:tcPr>
            <w:tcW w:w="238" w:type="pct"/>
            <w:noWrap/>
            <w:vAlign w:val="center"/>
            <w:hideMark/>
          </w:tcPr>
          <w:p w14:paraId="440B579D"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528</w:t>
            </w:r>
          </w:p>
        </w:tc>
        <w:tc>
          <w:tcPr>
            <w:tcW w:w="238" w:type="pct"/>
            <w:noWrap/>
            <w:vAlign w:val="center"/>
            <w:hideMark/>
          </w:tcPr>
          <w:p w14:paraId="022CEA32"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427</w:t>
            </w:r>
          </w:p>
        </w:tc>
        <w:tc>
          <w:tcPr>
            <w:tcW w:w="267" w:type="pct"/>
            <w:noWrap/>
            <w:vAlign w:val="center"/>
            <w:hideMark/>
          </w:tcPr>
          <w:p w14:paraId="1021309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482</w:t>
            </w:r>
          </w:p>
        </w:tc>
        <w:tc>
          <w:tcPr>
            <w:tcW w:w="274" w:type="pct"/>
            <w:vAlign w:val="center"/>
            <w:hideMark/>
          </w:tcPr>
          <w:p w14:paraId="6451118E"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475</w:t>
            </w:r>
          </w:p>
        </w:tc>
        <w:tc>
          <w:tcPr>
            <w:tcW w:w="238" w:type="pct"/>
            <w:vAlign w:val="center"/>
            <w:hideMark/>
          </w:tcPr>
          <w:p w14:paraId="151B4E2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400</w:t>
            </w:r>
          </w:p>
        </w:tc>
        <w:tc>
          <w:tcPr>
            <w:tcW w:w="238" w:type="pct"/>
            <w:vAlign w:val="center"/>
            <w:hideMark/>
          </w:tcPr>
          <w:p w14:paraId="5390FDC9"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497</w:t>
            </w:r>
          </w:p>
        </w:tc>
        <w:tc>
          <w:tcPr>
            <w:tcW w:w="238" w:type="pct"/>
            <w:vAlign w:val="center"/>
            <w:hideMark/>
          </w:tcPr>
          <w:p w14:paraId="7C64F1E4"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511</w:t>
            </w:r>
          </w:p>
        </w:tc>
        <w:tc>
          <w:tcPr>
            <w:tcW w:w="238" w:type="pct"/>
            <w:vAlign w:val="center"/>
            <w:hideMark/>
          </w:tcPr>
          <w:p w14:paraId="47A0AAE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452</w:t>
            </w:r>
          </w:p>
        </w:tc>
        <w:tc>
          <w:tcPr>
            <w:tcW w:w="238" w:type="pct"/>
            <w:vAlign w:val="center"/>
            <w:hideMark/>
          </w:tcPr>
          <w:p w14:paraId="79C9D335"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548</w:t>
            </w:r>
          </w:p>
        </w:tc>
        <w:tc>
          <w:tcPr>
            <w:tcW w:w="289" w:type="pct"/>
            <w:vAlign w:val="center"/>
            <w:hideMark/>
          </w:tcPr>
          <w:p w14:paraId="4EB8904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516</w:t>
            </w:r>
          </w:p>
        </w:tc>
        <w:tc>
          <w:tcPr>
            <w:tcW w:w="274" w:type="pct"/>
            <w:vAlign w:val="center"/>
            <w:hideMark/>
          </w:tcPr>
          <w:p w14:paraId="1984406D"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489</w:t>
            </w:r>
          </w:p>
        </w:tc>
        <w:tc>
          <w:tcPr>
            <w:tcW w:w="289" w:type="pct"/>
            <w:vAlign w:val="center"/>
            <w:hideMark/>
          </w:tcPr>
          <w:p w14:paraId="01A84B66"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5847</w:t>
            </w:r>
          </w:p>
        </w:tc>
      </w:tr>
      <w:tr w:rsidR="003C6F49" w:rsidRPr="003C6F49" w14:paraId="09E5932C" w14:textId="77777777" w:rsidTr="003C6F49">
        <w:trPr>
          <w:trHeight w:val="345"/>
        </w:trPr>
        <w:tc>
          <w:tcPr>
            <w:tcW w:w="1703" w:type="pct"/>
            <w:noWrap/>
            <w:vAlign w:val="center"/>
            <w:hideMark/>
          </w:tcPr>
          <w:p w14:paraId="1F9CC668"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Recurso</w:t>
            </w:r>
          </w:p>
        </w:tc>
        <w:tc>
          <w:tcPr>
            <w:tcW w:w="238" w:type="pct"/>
            <w:noWrap/>
            <w:vAlign w:val="center"/>
            <w:hideMark/>
          </w:tcPr>
          <w:p w14:paraId="5C7442C2"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0</w:t>
            </w:r>
          </w:p>
        </w:tc>
        <w:tc>
          <w:tcPr>
            <w:tcW w:w="238" w:type="pct"/>
            <w:noWrap/>
            <w:vAlign w:val="center"/>
            <w:hideMark/>
          </w:tcPr>
          <w:p w14:paraId="7331ECCB"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w:t>
            </w:r>
          </w:p>
        </w:tc>
        <w:tc>
          <w:tcPr>
            <w:tcW w:w="238" w:type="pct"/>
            <w:noWrap/>
            <w:vAlign w:val="center"/>
            <w:hideMark/>
          </w:tcPr>
          <w:p w14:paraId="5D5627DF"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2</w:t>
            </w:r>
          </w:p>
        </w:tc>
        <w:tc>
          <w:tcPr>
            <w:tcW w:w="267" w:type="pct"/>
            <w:noWrap/>
            <w:vAlign w:val="center"/>
            <w:hideMark/>
          </w:tcPr>
          <w:p w14:paraId="4D44873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74" w:type="pct"/>
            <w:vAlign w:val="center"/>
            <w:hideMark/>
          </w:tcPr>
          <w:p w14:paraId="5904A784"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w:t>
            </w:r>
          </w:p>
        </w:tc>
        <w:tc>
          <w:tcPr>
            <w:tcW w:w="238" w:type="pct"/>
            <w:vAlign w:val="center"/>
            <w:hideMark/>
          </w:tcPr>
          <w:p w14:paraId="229B5EED"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3D957A1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w:t>
            </w:r>
          </w:p>
        </w:tc>
        <w:tc>
          <w:tcPr>
            <w:tcW w:w="238" w:type="pct"/>
            <w:vAlign w:val="center"/>
            <w:hideMark/>
          </w:tcPr>
          <w:p w14:paraId="2A7AD0CD"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3</w:t>
            </w:r>
          </w:p>
        </w:tc>
        <w:tc>
          <w:tcPr>
            <w:tcW w:w="238" w:type="pct"/>
            <w:vAlign w:val="center"/>
            <w:hideMark/>
          </w:tcPr>
          <w:p w14:paraId="44A924A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w:t>
            </w:r>
          </w:p>
        </w:tc>
        <w:tc>
          <w:tcPr>
            <w:tcW w:w="238" w:type="pct"/>
            <w:vAlign w:val="center"/>
            <w:hideMark/>
          </w:tcPr>
          <w:p w14:paraId="27EF44BA"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w:t>
            </w:r>
          </w:p>
        </w:tc>
        <w:tc>
          <w:tcPr>
            <w:tcW w:w="289" w:type="pct"/>
            <w:vAlign w:val="center"/>
            <w:hideMark/>
          </w:tcPr>
          <w:p w14:paraId="212C604D"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w:t>
            </w:r>
          </w:p>
        </w:tc>
        <w:tc>
          <w:tcPr>
            <w:tcW w:w="274" w:type="pct"/>
            <w:vAlign w:val="center"/>
            <w:hideMark/>
          </w:tcPr>
          <w:p w14:paraId="3E771D73"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3</w:t>
            </w:r>
          </w:p>
        </w:tc>
        <w:tc>
          <w:tcPr>
            <w:tcW w:w="289" w:type="pct"/>
            <w:vAlign w:val="center"/>
            <w:hideMark/>
          </w:tcPr>
          <w:p w14:paraId="7AB19672"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17</w:t>
            </w:r>
          </w:p>
        </w:tc>
      </w:tr>
      <w:tr w:rsidR="003C6F49" w:rsidRPr="003C6F49" w14:paraId="49017483" w14:textId="77777777" w:rsidTr="003C6F49">
        <w:trPr>
          <w:trHeight w:val="345"/>
        </w:trPr>
        <w:tc>
          <w:tcPr>
            <w:tcW w:w="1703" w:type="pct"/>
            <w:noWrap/>
            <w:vAlign w:val="center"/>
            <w:hideMark/>
          </w:tcPr>
          <w:p w14:paraId="474BA6EC"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Simplifique</w:t>
            </w:r>
          </w:p>
        </w:tc>
        <w:tc>
          <w:tcPr>
            <w:tcW w:w="238" w:type="pct"/>
            <w:noWrap/>
            <w:vAlign w:val="center"/>
            <w:hideMark/>
          </w:tcPr>
          <w:p w14:paraId="3C4F7E75"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0</w:t>
            </w:r>
          </w:p>
        </w:tc>
        <w:tc>
          <w:tcPr>
            <w:tcW w:w="238" w:type="pct"/>
            <w:noWrap/>
            <w:vAlign w:val="center"/>
            <w:hideMark/>
          </w:tcPr>
          <w:p w14:paraId="50B3165C"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0</w:t>
            </w:r>
          </w:p>
        </w:tc>
        <w:tc>
          <w:tcPr>
            <w:tcW w:w="238" w:type="pct"/>
            <w:noWrap/>
            <w:vAlign w:val="center"/>
            <w:hideMark/>
          </w:tcPr>
          <w:p w14:paraId="016DA8AF"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w:t>
            </w:r>
          </w:p>
        </w:tc>
        <w:tc>
          <w:tcPr>
            <w:tcW w:w="267" w:type="pct"/>
            <w:noWrap/>
            <w:vAlign w:val="center"/>
            <w:hideMark/>
          </w:tcPr>
          <w:p w14:paraId="66ECEC35"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74" w:type="pct"/>
            <w:vAlign w:val="center"/>
            <w:hideMark/>
          </w:tcPr>
          <w:p w14:paraId="2A2E94A8"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5809C97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0A820125"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38729D0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1FFF761B"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38" w:type="pct"/>
            <w:vAlign w:val="center"/>
            <w:hideMark/>
          </w:tcPr>
          <w:p w14:paraId="2662ABB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w:t>
            </w:r>
          </w:p>
        </w:tc>
        <w:tc>
          <w:tcPr>
            <w:tcW w:w="289" w:type="pct"/>
            <w:vAlign w:val="center"/>
            <w:hideMark/>
          </w:tcPr>
          <w:p w14:paraId="3263923C"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0</w:t>
            </w:r>
          </w:p>
        </w:tc>
        <w:tc>
          <w:tcPr>
            <w:tcW w:w="274" w:type="pct"/>
            <w:vAlign w:val="center"/>
            <w:hideMark/>
          </w:tcPr>
          <w:p w14:paraId="30EDC517"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2</w:t>
            </w:r>
          </w:p>
        </w:tc>
        <w:tc>
          <w:tcPr>
            <w:tcW w:w="289" w:type="pct"/>
            <w:vAlign w:val="center"/>
            <w:hideMark/>
          </w:tcPr>
          <w:p w14:paraId="2CAECD29"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4</w:t>
            </w:r>
          </w:p>
        </w:tc>
      </w:tr>
      <w:tr w:rsidR="003C6F49" w:rsidRPr="003C6F49" w14:paraId="5F8D987C" w14:textId="77777777" w:rsidTr="003C6F49">
        <w:trPr>
          <w:trHeight w:val="345"/>
        </w:trPr>
        <w:tc>
          <w:tcPr>
            <w:tcW w:w="1703" w:type="pct"/>
            <w:noWrap/>
            <w:vAlign w:val="center"/>
            <w:hideMark/>
          </w:tcPr>
          <w:p w14:paraId="57DF9E87" w14:textId="77777777" w:rsidR="003C6F49" w:rsidRPr="003C6F49" w:rsidRDefault="003C6F49" w:rsidP="003C6F49">
            <w:pPr>
              <w:spacing w:after="0" w:line="240" w:lineRule="auto"/>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Sugestão</w:t>
            </w:r>
          </w:p>
        </w:tc>
        <w:tc>
          <w:tcPr>
            <w:tcW w:w="238" w:type="pct"/>
            <w:noWrap/>
            <w:vAlign w:val="center"/>
            <w:hideMark/>
          </w:tcPr>
          <w:p w14:paraId="38D1922F"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18</w:t>
            </w:r>
          </w:p>
        </w:tc>
        <w:tc>
          <w:tcPr>
            <w:tcW w:w="238" w:type="pct"/>
            <w:noWrap/>
            <w:vAlign w:val="center"/>
            <w:hideMark/>
          </w:tcPr>
          <w:p w14:paraId="5AE1F98D"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11</w:t>
            </w:r>
          </w:p>
        </w:tc>
        <w:tc>
          <w:tcPr>
            <w:tcW w:w="238" w:type="pct"/>
            <w:noWrap/>
            <w:vAlign w:val="center"/>
            <w:hideMark/>
          </w:tcPr>
          <w:p w14:paraId="2A2F8651" w14:textId="77777777" w:rsidR="003C6F49" w:rsidRPr="003C6F49" w:rsidRDefault="003C6F49" w:rsidP="003C6F49">
            <w:pPr>
              <w:spacing w:after="0" w:line="240" w:lineRule="auto"/>
              <w:jc w:val="center"/>
              <w:rPr>
                <w:rFonts w:ascii="Calibri" w:eastAsia="Times New Roman" w:hAnsi="Calibri" w:cs="Calibri"/>
                <w:kern w:val="0"/>
                <w:lang w:eastAsia="pt-BR"/>
                <w14:ligatures w14:val="none"/>
              </w:rPr>
            </w:pPr>
            <w:r w:rsidRPr="003C6F49">
              <w:rPr>
                <w:rFonts w:ascii="Calibri" w:eastAsia="Times New Roman" w:hAnsi="Calibri" w:cs="Calibri"/>
                <w:kern w:val="0"/>
                <w:lang w:eastAsia="pt-BR"/>
                <w14:ligatures w14:val="none"/>
              </w:rPr>
              <w:t>14</w:t>
            </w:r>
          </w:p>
        </w:tc>
        <w:tc>
          <w:tcPr>
            <w:tcW w:w="267" w:type="pct"/>
            <w:noWrap/>
            <w:vAlign w:val="center"/>
            <w:hideMark/>
          </w:tcPr>
          <w:p w14:paraId="7C40A112"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5</w:t>
            </w:r>
          </w:p>
        </w:tc>
        <w:tc>
          <w:tcPr>
            <w:tcW w:w="274" w:type="pct"/>
            <w:vAlign w:val="center"/>
            <w:hideMark/>
          </w:tcPr>
          <w:p w14:paraId="567032F6"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8</w:t>
            </w:r>
          </w:p>
        </w:tc>
        <w:tc>
          <w:tcPr>
            <w:tcW w:w="238" w:type="pct"/>
            <w:vAlign w:val="center"/>
            <w:hideMark/>
          </w:tcPr>
          <w:p w14:paraId="295FF849"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9</w:t>
            </w:r>
          </w:p>
        </w:tc>
        <w:tc>
          <w:tcPr>
            <w:tcW w:w="238" w:type="pct"/>
            <w:vAlign w:val="center"/>
            <w:hideMark/>
          </w:tcPr>
          <w:p w14:paraId="61C4D817"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9</w:t>
            </w:r>
          </w:p>
        </w:tc>
        <w:tc>
          <w:tcPr>
            <w:tcW w:w="238" w:type="pct"/>
            <w:vAlign w:val="center"/>
            <w:hideMark/>
          </w:tcPr>
          <w:p w14:paraId="57A2E6C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9</w:t>
            </w:r>
          </w:p>
        </w:tc>
        <w:tc>
          <w:tcPr>
            <w:tcW w:w="238" w:type="pct"/>
            <w:vAlign w:val="center"/>
            <w:hideMark/>
          </w:tcPr>
          <w:p w14:paraId="1F7D8817"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10</w:t>
            </w:r>
          </w:p>
        </w:tc>
        <w:tc>
          <w:tcPr>
            <w:tcW w:w="238" w:type="pct"/>
            <w:vAlign w:val="center"/>
            <w:hideMark/>
          </w:tcPr>
          <w:p w14:paraId="2DDA9B9F"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9</w:t>
            </w:r>
          </w:p>
        </w:tc>
        <w:tc>
          <w:tcPr>
            <w:tcW w:w="289" w:type="pct"/>
            <w:vAlign w:val="center"/>
            <w:hideMark/>
          </w:tcPr>
          <w:p w14:paraId="3690DE41"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1</w:t>
            </w:r>
          </w:p>
        </w:tc>
        <w:tc>
          <w:tcPr>
            <w:tcW w:w="274" w:type="pct"/>
            <w:vAlign w:val="center"/>
            <w:hideMark/>
          </w:tcPr>
          <w:p w14:paraId="6EAB45FE" w14:textId="77777777" w:rsidR="003C6F49" w:rsidRPr="003C6F49" w:rsidRDefault="003C6F49" w:rsidP="003C6F49">
            <w:pPr>
              <w:spacing w:after="0" w:line="240" w:lineRule="auto"/>
              <w:jc w:val="center"/>
              <w:rPr>
                <w:rFonts w:ascii="Calibri" w:eastAsia="Times New Roman" w:hAnsi="Calibri" w:cs="Calibri"/>
                <w:color w:val="000000"/>
                <w:kern w:val="0"/>
                <w:lang w:eastAsia="pt-BR"/>
                <w14:ligatures w14:val="none"/>
              </w:rPr>
            </w:pPr>
            <w:r w:rsidRPr="003C6F49">
              <w:rPr>
                <w:rFonts w:ascii="Calibri" w:eastAsia="Times New Roman" w:hAnsi="Calibri" w:cs="Calibri"/>
                <w:color w:val="000000"/>
                <w:kern w:val="0"/>
                <w:lang w:eastAsia="pt-BR"/>
                <w14:ligatures w14:val="none"/>
              </w:rPr>
              <w:t>4</w:t>
            </w:r>
          </w:p>
        </w:tc>
        <w:tc>
          <w:tcPr>
            <w:tcW w:w="289" w:type="pct"/>
            <w:vAlign w:val="center"/>
            <w:hideMark/>
          </w:tcPr>
          <w:p w14:paraId="3BA90E12" w14:textId="77777777" w:rsidR="003C6F49" w:rsidRPr="003C6F49" w:rsidRDefault="003C6F49" w:rsidP="003C6F49">
            <w:pPr>
              <w:spacing w:after="0" w:line="240" w:lineRule="auto"/>
              <w:jc w:val="center"/>
              <w:rPr>
                <w:rFonts w:ascii="Calibri" w:eastAsia="Times New Roman" w:hAnsi="Calibri" w:cs="Calibri"/>
                <w:kern w:val="0"/>
                <w:sz w:val="26"/>
                <w:szCs w:val="26"/>
                <w:lang w:eastAsia="pt-BR"/>
                <w14:ligatures w14:val="none"/>
              </w:rPr>
            </w:pPr>
            <w:r w:rsidRPr="003C6F49">
              <w:rPr>
                <w:rFonts w:ascii="Calibri" w:eastAsia="Times New Roman" w:hAnsi="Calibri" w:cs="Calibri"/>
                <w:kern w:val="0"/>
                <w:sz w:val="26"/>
                <w:szCs w:val="26"/>
                <w:lang w:eastAsia="pt-BR"/>
                <w14:ligatures w14:val="none"/>
              </w:rPr>
              <w:t>107</w:t>
            </w:r>
          </w:p>
        </w:tc>
      </w:tr>
      <w:tr w:rsidR="003C6F49" w:rsidRPr="003C6F49" w14:paraId="341C11DF" w14:textId="77777777" w:rsidTr="003C6F49">
        <w:trPr>
          <w:trHeight w:val="345"/>
        </w:trPr>
        <w:tc>
          <w:tcPr>
            <w:tcW w:w="1703" w:type="pct"/>
            <w:noWrap/>
            <w:vAlign w:val="center"/>
            <w:hideMark/>
          </w:tcPr>
          <w:p w14:paraId="561FC5FB" w14:textId="77777777" w:rsidR="003C6F49" w:rsidRPr="003C6F49" w:rsidRDefault="003C6F49" w:rsidP="003C6F49">
            <w:pPr>
              <w:spacing w:after="0" w:line="240" w:lineRule="auto"/>
              <w:jc w:val="right"/>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TOTAL</w:t>
            </w:r>
          </w:p>
        </w:tc>
        <w:tc>
          <w:tcPr>
            <w:tcW w:w="238" w:type="pct"/>
            <w:vAlign w:val="center"/>
            <w:hideMark/>
          </w:tcPr>
          <w:p w14:paraId="1BFB0E78"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718</w:t>
            </w:r>
          </w:p>
        </w:tc>
        <w:tc>
          <w:tcPr>
            <w:tcW w:w="238" w:type="pct"/>
            <w:vAlign w:val="center"/>
            <w:hideMark/>
          </w:tcPr>
          <w:p w14:paraId="0966D4BC"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714</w:t>
            </w:r>
          </w:p>
        </w:tc>
        <w:tc>
          <w:tcPr>
            <w:tcW w:w="238" w:type="pct"/>
            <w:vAlign w:val="center"/>
            <w:hideMark/>
          </w:tcPr>
          <w:p w14:paraId="48FBDA2E"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642</w:t>
            </w:r>
          </w:p>
        </w:tc>
        <w:tc>
          <w:tcPr>
            <w:tcW w:w="267" w:type="pct"/>
            <w:vAlign w:val="center"/>
            <w:hideMark/>
          </w:tcPr>
          <w:p w14:paraId="00EE0529"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668</w:t>
            </w:r>
          </w:p>
        </w:tc>
        <w:tc>
          <w:tcPr>
            <w:tcW w:w="274" w:type="pct"/>
            <w:vAlign w:val="center"/>
            <w:hideMark/>
          </w:tcPr>
          <w:p w14:paraId="46489F54"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662</w:t>
            </w:r>
          </w:p>
        </w:tc>
        <w:tc>
          <w:tcPr>
            <w:tcW w:w="238" w:type="pct"/>
            <w:vAlign w:val="center"/>
            <w:hideMark/>
          </w:tcPr>
          <w:p w14:paraId="6B154483"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548</w:t>
            </w:r>
          </w:p>
        </w:tc>
        <w:tc>
          <w:tcPr>
            <w:tcW w:w="238" w:type="pct"/>
            <w:vAlign w:val="center"/>
            <w:hideMark/>
          </w:tcPr>
          <w:p w14:paraId="29F24995"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677</w:t>
            </w:r>
          </w:p>
        </w:tc>
        <w:tc>
          <w:tcPr>
            <w:tcW w:w="238" w:type="pct"/>
            <w:vAlign w:val="center"/>
            <w:hideMark/>
          </w:tcPr>
          <w:p w14:paraId="4EFD937F"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690</w:t>
            </w:r>
          </w:p>
        </w:tc>
        <w:tc>
          <w:tcPr>
            <w:tcW w:w="238" w:type="pct"/>
            <w:vAlign w:val="center"/>
            <w:hideMark/>
          </w:tcPr>
          <w:p w14:paraId="71105C14"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690</w:t>
            </w:r>
          </w:p>
        </w:tc>
        <w:tc>
          <w:tcPr>
            <w:tcW w:w="238" w:type="pct"/>
            <w:vAlign w:val="center"/>
            <w:hideMark/>
          </w:tcPr>
          <w:p w14:paraId="1BA96F84"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748</w:t>
            </w:r>
          </w:p>
        </w:tc>
        <w:tc>
          <w:tcPr>
            <w:tcW w:w="289" w:type="pct"/>
            <w:vAlign w:val="center"/>
            <w:hideMark/>
          </w:tcPr>
          <w:p w14:paraId="4E27E55B" w14:textId="77777777" w:rsidR="003C6F49" w:rsidRPr="003C6F49" w:rsidRDefault="003C6F49" w:rsidP="003C6F49">
            <w:pPr>
              <w:spacing w:after="0" w:line="240" w:lineRule="auto"/>
              <w:jc w:val="center"/>
              <w:rPr>
                <w:rFonts w:ascii="Calibri" w:eastAsia="Times New Roman" w:hAnsi="Calibri" w:cs="Calibri"/>
                <w:b/>
                <w:bCs/>
                <w:kern w:val="0"/>
                <w:lang w:eastAsia="pt-BR"/>
                <w14:ligatures w14:val="none"/>
              </w:rPr>
            </w:pPr>
            <w:r w:rsidRPr="003C6F49">
              <w:rPr>
                <w:rFonts w:ascii="Calibri" w:eastAsia="Times New Roman" w:hAnsi="Calibri" w:cs="Calibri"/>
                <w:b/>
                <w:bCs/>
                <w:kern w:val="0"/>
                <w:lang w:eastAsia="pt-BR"/>
                <w14:ligatures w14:val="none"/>
              </w:rPr>
              <w:t>705</w:t>
            </w:r>
          </w:p>
        </w:tc>
        <w:tc>
          <w:tcPr>
            <w:tcW w:w="274" w:type="pct"/>
            <w:vAlign w:val="center"/>
            <w:hideMark/>
          </w:tcPr>
          <w:p w14:paraId="6B96BC0F" w14:textId="77777777" w:rsidR="003C6F49" w:rsidRPr="003C6F49" w:rsidRDefault="003C6F49" w:rsidP="003C6F49">
            <w:pPr>
              <w:spacing w:after="0" w:line="240" w:lineRule="auto"/>
              <w:jc w:val="center"/>
              <w:rPr>
                <w:rFonts w:ascii="Calibri" w:eastAsia="Times New Roman" w:hAnsi="Calibri" w:cs="Calibri"/>
                <w:b/>
                <w:bCs/>
                <w:color w:val="000000"/>
                <w:kern w:val="0"/>
                <w:lang w:eastAsia="pt-BR"/>
                <w14:ligatures w14:val="none"/>
              </w:rPr>
            </w:pPr>
            <w:r w:rsidRPr="003C6F49">
              <w:rPr>
                <w:rFonts w:ascii="Calibri" w:eastAsia="Times New Roman" w:hAnsi="Calibri" w:cs="Calibri"/>
                <w:b/>
                <w:bCs/>
                <w:color w:val="000000"/>
                <w:kern w:val="0"/>
                <w:lang w:eastAsia="pt-BR"/>
                <w14:ligatures w14:val="none"/>
              </w:rPr>
              <w:t>715</w:t>
            </w:r>
          </w:p>
        </w:tc>
        <w:tc>
          <w:tcPr>
            <w:tcW w:w="289" w:type="pct"/>
            <w:vAlign w:val="center"/>
            <w:hideMark/>
          </w:tcPr>
          <w:p w14:paraId="10B969CA" w14:textId="77777777" w:rsidR="003C6F49" w:rsidRPr="003C6F49" w:rsidRDefault="003C6F49" w:rsidP="003C6F49">
            <w:pPr>
              <w:spacing w:after="0" w:line="240" w:lineRule="auto"/>
              <w:jc w:val="center"/>
              <w:rPr>
                <w:rFonts w:ascii="Calibri" w:eastAsia="Times New Roman" w:hAnsi="Calibri" w:cs="Calibri"/>
                <w:b/>
                <w:bCs/>
                <w:kern w:val="0"/>
                <w:sz w:val="26"/>
                <w:szCs w:val="26"/>
                <w:lang w:eastAsia="pt-BR"/>
                <w14:ligatures w14:val="none"/>
              </w:rPr>
            </w:pPr>
            <w:r w:rsidRPr="003C6F49">
              <w:rPr>
                <w:rFonts w:ascii="Calibri" w:eastAsia="Times New Roman" w:hAnsi="Calibri" w:cs="Calibri"/>
                <w:b/>
                <w:bCs/>
                <w:kern w:val="0"/>
                <w:sz w:val="26"/>
                <w:szCs w:val="26"/>
                <w:lang w:eastAsia="pt-BR"/>
                <w14:ligatures w14:val="none"/>
              </w:rPr>
              <w:t>8177</w:t>
            </w:r>
          </w:p>
        </w:tc>
      </w:tr>
    </w:tbl>
    <w:p w14:paraId="2803C74D" w14:textId="77777777" w:rsidR="003C6F49" w:rsidRDefault="003C6F49" w:rsidP="003C6F49">
      <w:pPr>
        <w:spacing w:line="360" w:lineRule="auto"/>
        <w:jc w:val="both"/>
      </w:pPr>
    </w:p>
    <w:p w14:paraId="08770E27" w14:textId="30597156" w:rsidR="003C6F49" w:rsidRDefault="003C6F49" w:rsidP="003C6F49">
      <w:pPr>
        <w:spacing w:line="360" w:lineRule="auto"/>
        <w:jc w:val="center"/>
      </w:pPr>
      <w:r>
        <w:rPr>
          <w:noProof/>
        </w:rPr>
        <w:drawing>
          <wp:inline distT="0" distB="0" distL="0" distR="0" wp14:anchorId="725DBCBE" wp14:editId="74877987">
            <wp:extent cx="4738315" cy="2122998"/>
            <wp:effectExtent l="0" t="0" r="5715" b="10795"/>
            <wp:docPr id="115354326"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4428C8C" w14:textId="77777777" w:rsidR="00F42E43" w:rsidRDefault="00F42E43" w:rsidP="00E42200">
      <w:pPr>
        <w:spacing w:line="360" w:lineRule="auto"/>
        <w:ind w:firstLine="1134"/>
        <w:contextualSpacing/>
        <w:jc w:val="both"/>
      </w:pPr>
    </w:p>
    <w:p w14:paraId="22B7160A" w14:textId="6C31F9A1" w:rsidR="00EA046E" w:rsidRDefault="00EA046E" w:rsidP="00E42200">
      <w:pPr>
        <w:spacing w:line="360" w:lineRule="auto"/>
        <w:ind w:firstLine="1134"/>
        <w:contextualSpacing/>
        <w:jc w:val="both"/>
        <w:rPr>
          <w:rFonts w:cstheme="minorHAnsi"/>
        </w:rPr>
      </w:pPr>
      <w:r w:rsidRPr="00EA046E">
        <w:t xml:space="preserve">A análise da evolução mensal das manifestações em 2025 evidencia comportamento relativamente estável ao longo do ano, com variações moderadas e tendência de redução no primeiro semestre, seguida de retomada no segundo semestre, quando se registram os maiores volumes, </w:t>
      </w:r>
      <w:r w:rsidRPr="00EA046E">
        <w:lastRenderedPageBreak/>
        <w:t xml:space="preserve">especialmente no mês de outubro. As reclamações mantêm-se como principal tipologia em todos os períodos, enquanto os pedidos de acesso à informação apresentam maior oscilação, e as denúncias </w:t>
      </w:r>
      <w:r w:rsidRPr="00E42200">
        <w:rPr>
          <w:rFonts w:cstheme="minorHAnsi"/>
        </w:rPr>
        <w:t>demonstram ocorrência constante ao longo do ano. O conjunto dos dados indica regularidade na demanda, com variações sazonais moderadas e impacto pontual sobre a capacidade operacional da unidade.</w:t>
      </w:r>
    </w:p>
    <w:p w14:paraId="2A67C30F" w14:textId="77777777" w:rsidR="008C105C" w:rsidRDefault="008C105C" w:rsidP="00E42200">
      <w:pPr>
        <w:spacing w:line="360" w:lineRule="auto"/>
        <w:ind w:firstLine="1134"/>
        <w:contextualSpacing/>
        <w:jc w:val="both"/>
        <w:rPr>
          <w:rFonts w:cstheme="minorHAnsi"/>
        </w:rPr>
      </w:pPr>
    </w:p>
    <w:p w14:paraId="02912197" w14:textId="3E136EB6" w:rsidR="00FF4F16" w:rsidRPr="00AC4AE6" w:rsidRDefault="00AC4AE6" w:rsidP="00AC4AE6">
      <w:pPr>
        <w:pStyle w:val="PargrafodaLista"/>
        <w:numPr>
          <w:ilvl w:val="1"/>
          <w:numId w:val="3"/>
        </w:numPr>
        <w:spacing w:line="360" w:lineRule="auto"/>
        <w:jc w:val="both"/>
        <w:rPr>
          <w:rFonts w:cstheme="minorHAnsi"/>
          <w:b/>
          <w:bCs/>
        </w:rPr>
      </w:pPr>
      <w:r w:rsidRPr="00AC4AE6">
        <w:rPr>
          <w:rFonts w:cstheme="minorHAnsi"/>
          <w:b/>
          <w:bCs/>
        </w:rPr>
        <w:t>Pesquisa de s</w:t>
      </w:r>
      <w:r w:rsidR="00EA046E" w:rsidRPr="00AC4AE6">
        <w:rPr>
          <w:rFonts w:cstheme="minorHAnsi"/>
          <w:b/>
          <w:bCs/>
        </w:rPr>
        <w:t xml:space="preserve">atisfação </w:t>
      </w:r>
      <w:r w:rsidRPr="00AC4AE6">
        <w:rPr>
          <w:rFonts w:cstheme="minorHAnsi"/>
          <w:b/>
          <w:bCs/>
        </w:rPr>
        <w:t>e perfil do usuário</w:t>
      </w:r>
    </w:p>
    <w:p w14:paraId="584C7814" w14:textId="77777777" w:rsidR="00AC4AE6" w:rsidRPr="00AC4AE6" w:rsidRDefault="00AC4AE6" w:rsidP="00AC4AE6">
      <w:pPr>
        <w:pStyle w:val="NormalWeb"/>
        <w:spacing w:line="360" w:lineRule="auto"/>
        <w:ind w:firstLine="1134"/>
        <w:contextualSpacing/>
        <w:jc w:val="both"/>
        <w:rPr>
          <w:rFonts w:asciiTheme="minorHAnsi" w:hAnsiTheme="minorHAnsi" w:cstheme="minorHAnsi"/>
          <w:sz w:val="22"/>
          <w:szCs w:val="22"/>
        </w:rPr>
      </w:pPr>
      <w:r w:rsidRPr="00AC4AE6">
        <w:rPr>
          <w:rFonts w:asciiTheme="minorHAnsi" w:hAnsiTheme="minorHAnsi" w:cstheme="minorHAnsi"/>
          <w:sz w:val="22"/>
          <w:szCs w:val="22"/>
        </w:rPr>
        <w:t xml:space="preserve">A pesquisa de satisfação constitui importante instrumento de avaliação da qualidade do atendimento prestado pela </w:t>
      </w:r>
      <w:proofErr w:type="spellStart"/>
      <w:r w:rsidRPr="00AC4AE6">
        <w:rPr>
          <w:rFonts w:asciiTheme="minorHAnsi" w:hAnsiTheme="minorHAnsi" w:cstheme="minorHAnsi"/>
          <w:sz w:val="22"/>
          <w:szCs w:val="22"/>
        </w:rPr>
        <w:t>Ouvidoria-Geral</w:t>
      </w:r>
      <w:proofErr w:type="spellEnd"/>
      <w:r w:rsidRPr="00AC4AE6">
        <w:rPr>
          <w:rFonts w:asciiTheme="minorHAnsi" w:hAnsiTheme="minorHAnsi" w:cstheme="minorHAnsi"/>
          <w:sz w:val="22"/>
          <w:szCs w:val="22"/>
        </w:rPr>
        <w:t xml:space="preserve">, permitindo aferir a percepção dos usuários quanto à facilidade de acesso aos canais, ao tempo de resposta e à adequação das respostas emitidas pelos órgãos responsáveis no âmbito do processo de ouvidoria. Além disso, representa mecanismo relevante para conhecer o perfil dos usuários que recorrem à </w:t>
      </w:r>
      <w:proofErr w:type="spellStart"/>
      <w:r w:rsidRPr="00AC4AE6">
        <w:rPr>
          <w:rFonts w:asciiTheme="minorHAnsi" w:hAnsiTheme="minorHAnsi" w:cstheme="minorHAnsi"/>
          <w:sz w:val="22"/>
          <w:szCs w:val="22"/>
        </w:rPr>
        <w:t>Ouvidoria-Geral</w:t>
      </w:r>
      <w:proofErr w:type="spellEnd"/>
      <w:r w:rsidRPr="00AC4AE6">
        <w:rPr>
          <w:rFonts w:asciiTheme="minorHAnsi" w:hAnsiTheme="minorHAnsi" w:cstheme="minorHAnsi"/>
          <w:sz w:val="22"/>
          <w:szCs w:val="22"/>
        </w:rPr>
        <w:t xml:space="preserve"> do Município de Londrina como instrumento de participação e controle social.</w:t>
      </w:r>
    </w:p>
    <w:p w14:paraId="08A788C9" w14:textId="77777777" w:rsidR="00AC4AE6" w:rsidRPr="00AC4AE6" w:rsidRDefault="00AC4AE6" w:rsidP="00AC4AE6">
      <w:pPr>
        <w:pStyle w:val="NormalWeb"/>
        <w:spacing w:line="360" w:lineRule="auto"/>
        <w:ind w:firstLine="1134"/>
        <w:contextualSpacing/>
        <w:jc w:val="both"/>
        <w:rPr>
          <w:rFonts w:asciiTheme="minorHAnsi" w:hAnsiTheme="minorHAnsi" w:cstheme="minorHAnsi"/>
          <w:sz w:val="22"/>
          <w:szCs w:val="22"/>
        </w:rPr>
      </w:pPr>
      <w:r w:rsidRPr="00AC4AE6">
        <w:rPr>
          <w:rFonts w:asciiTheme="minorHAnsi" w:hAnsiTheme="minorHAnsi" w:cstheme="minorHAnsi"/>
          <w:sz w:val="22"/>
          <w:szCs w:val="22"/>
        </w:rPr>
        <w:t>Os formulários são encaminhados eletronicamente ao usuário ao final do tratamento da manifestação, por ocasião do envio da resposta conclusiva, sendo seu preenchimento facultativo e voluntário.</w:t>
      </w:r>
    </w:p>
    <w:p w14:paraId="1652045A" w14:textId="77777777" w:rsidR="00AC4AE6" w:rsidRPr="00AC4AE6" w:rsidRDefault="00AC4AE6" w:rsidP="00AC4AE6">
      <w:pPr>
        <w:pStyle w:val="NormalWeb"/>
        <w:spacing w:line="360" w:lineRule="auto"/>
        <w:ind w:firstLine="1134"/>
        <w:contextualSpacing/>
        <w:jc w:val="both"/>
        <w:rPr>
          <w:rFonts w:asciiTheme="minorHAnsi" w:hAnsiTheme="minorHAnsi" w:cstheme="minorHAnsi"/>
          <w:sz w:val="22"/>
          <w:szCs w:val="22"/>
        </w:rPr>
      </w:pPr>
      <w:r w:rsidRPr="00AC4AE6">
        <w:rPr>
          <w:rFonts w:asciiTheme="minorHAnsi" w:hAnsiTheme="minorHAnsi" w:cstheme="minorHAnsi"/>
          <w:sz w:val="22"/>
          <w:szCs w:val="22"/>
        </w:rPr>
        <w:t>Mais do que mensurar satisfação, os resultados obtidos subsidiam o monitoramento do desempenho da unidade, permitem identificar oportunidades de melhoria e incorporam a percepção do cidadão como elemento relevante para o aprimoramento contínuo dos serviços prestados e dos processos de atendimento.</w:t>
      </w:r>
    </w:p>
    <w:p w14:paraId="1FB55A4A" w14:textId="77777777" w:rsidR="00B47E13" w:rsidRPr="003633D6" w:rsidRDefault="00B47E13" w:rsidP="00B47E13">
      <w:pPr>
        <w:pStyle w:val="NormalWeb"/>
        <w:spacing w:line="360" w:lineRule="auto"/>
        <w:ind w:firstLine="1134"/>
        <w:contextualSpacing/>
        <w:jc w:val="both"/>
        <w:rPr>
          <w:rFonts w:ascii="Calibri" w:hAnsi="Calibri" w:cs="Calibri"/>
          <w:sz w:val="22"/>
          <w:szCs w:val="22"/>
        </w:rPr>
      </w:pPr>
      <w:r w:rsidRPr="003633D6">
        <w:rPr>
          <w:rFonts w:ascii="Calibri" w:hAnsi="Calibri" w:cs="Calibri"/>
          <w:sz w:val="22"/>
          <w:szCs w:val="22"/>
        </w:rPr>
        <w:t xml:space="preserve">O volume de respostas recebidas foi de 858, o que equivale a cerca de 10,42% do total de </w:t>
      </w:r>
      <w:r>
        <w:rPr>
          <w:rFonts w:ascii="Calibri" w:hAnsi="Calibri" w:cs="Calibri"/>
          <w:sz w:val="22"/>
          <w:szCs w:val="22"/>
        </w:rPr>
        <w:t>manifestações</w:t>
      </w:r>
      <w:r w:rsidRPr="003633D6">
        <w:rPr>
          <w:rFonts w:ascii="Calibri" w:hAnsi="Calibri" w:cs="Calibri"/>
          <w:sz w:val="22"/>
          <w:szCs w:val="22"/>
        </w:rPr>
        <w:t xml:space="preserve"> registrad</w:t>
      </w:r>
      <w:r>
        <w:rPr>
          <w:rFonts w:ascii="Calibri" w:hAnsi="Calibri" w:cs="Calibri"/>
          <w:sz w:val="22"/>
          <w:szCs w:val="22"/>
        </w:rPr>
        <w:t>a</w:t>
      </w:r>
      <w:r w:rsidRPr="003633D6">
        <w:rPr>
          <w:rFonts w:ascii="Calibri" w:hAnsi="Calibri" w:cs="Calibri"/>
          <w:sz w:val="22"/>
          <w:szCs w:val="22"/>
        </w:rPr>
        <w:t>s durante o ano. Apesar da queda na quantidade de respostas</w:t>
      </w:r>
      <w:r>
        <w:rPr>
          <w:rFonts w:ascii="Calibri" w:hAnsi="Calibri" w:cs="Calibri"/>
          <w:sz w:val="22"/>
          <w:szCs w:val="22"/>
        </w:rPr>
        <w:t xml:space="preserve"> em relação à 2024</w:t>
      </w:r>
      <w:r w:rsidRPr="003633D6">
        <w:rPr>
          <w:rFonts w:ascii="Calibri" w:hAnsi="Calibri" w:cs="Calibri"/>
          <w:sz w:val="22"/>
          <w:szCs w:val="22"/>
        </w:rPr>
        <w:t xml:space="preserve">, </w:t>
      </w:r>
      <w:r>
        <w:rPr>
          <w:rFonts w:ascii="Calibri" w:hAnsi="Calibri" w:cs="Calibri"/>
          <w:sz w:val="22"/>
          <w:szCs w:val="22"/>
        </w:rPr>
        <w:t xml:space="preserve">o quantitativo </w:t>
      </w:r>
      <w:r w:rsidRPr="003633D6">
        <w:rPr>
          <w:rFonts w:ascii="Calibri" w:hAnsi="Calibri" w:cs="Calibri"/>
          <w:sz w:val="22"/>
          <w:szCs w:val="22"/>
        </w:rPr>
        <w:t>é considerando satisfatório por parte desta OGM, visto o caráter espontâneo da pesquisa.</w:t>
      </w:r>
    </w:p>
    <w:p w14:paraId="0C4423FE" w14:textId="15E1C8D5" w:rsidR="008C105C" w:rsidRDefault="008C105C" w:rsidP="002271EB">
      <w:pPr>
        <w:pStyle w:val="NormalWeb"/>
        <w:spacing w:line="360" w:lineRule="auto"/>
        <w:ind w:firstLine="1134"/>
        <w:contextualSpacing/>
        <w:jc w:val="both"/>
        <w:rPr>
          <w:rFonts w:asciiTheme="minorHAnsi" w:hAnsiTheme="minorHAnsi" w:cstheme="minorHAnsi"/>
          <w:sz w:val="22"/>
          <w:szCs w:val="22"/>
        </w:rPr>
      </w:pPr>
      <w:r w:rsidRPr="00AC4AE6">
        <w:rPr>
          <w:rFonts w:asciiTheme="minorHAnsi" w:hAnsiTheme="minorHAnsi" w:cstheme="minorHAnsi"/>
          <w:sz w:val="22"/>
          <w:szCs w:val="22"/>
        </w:rPr>
        <w:t>A seguir, são apresentadas as perguntas aplicadas aos usuários, bem como a distribuição percentual das respostas para cada alternativa, a partir da experiência com os canais da Ouvidoria</w:t>
      </w:r>
      <w:r w:rsidR="000D06B4" w:rsidRPr="00AC4AE6">
        <w:rPr>
          <w:rFonts w:asciiTheme="minorHAnsi" w:hAnsiTheme="minorHAnsi" w:cstheme="minorHAnsi"/>
          <w:sz w:val="22"/>
          <w:szCs w:val="22"/>
        </w:rPr>
        <w:t xml:space="preserve">. </w:t>
      </w:r>
    </w:p>
    <w:p w14:paraId="2932E6A4" w14:textId="77777777" w:rsidR="005077D2" w:rsidRDefault="005077D2" w:rsidP="002271EB">
      <w:pPr>
        <w:pStyle w:val="NormalWeb"/>
        <w:spacing w:line="360" w:lineRule="auto"/>
        <w:ind w:firstLine="1134"/>
        <w:contextualSpacing/>
        <w:jc w:val="both"/>
        <w:rPr>
          <w:rFonts w:cstheme="minorHAnsi"/>
        </w:rPr>
      </w:pPr>
    </w:p>
    <w:tbl>
      <w:tblPr>
        <w:tblW w:w="0" w:type="auto"/>
        <w:jc w:val="center"/>
        <w:tblLayout w:type="fixed"/>
        <w:tblCellMar>
          <w:left w:w="70" w:type="dxa"/>
          <w:right w:w="70" w:type="dxa"/>
        </w:tblCellMar>
        <w:tblLook w:val="04A0" w:firstRow="1" w:lastRow="0" w:firstColumn="1" w:lastColumn="0" w:noHBand="0" w:noVBand="1"/>
      </w:tblPr>
      <w:tblGrid>
        <w:gridCol w:w="3964"/>
        <w:gridCol w:w="1134"/>
        <w:gridCol w:w="1134"/>
      </w:tblGrid>
      <w:tr w:rsidR="00A449B5" w:rsidRPr="00A449B5" w14:paraId="46915441" w14:textId="77777777" w:rsidTr="00765848">
        <w:trPr>
          <w:trHeight w:val="600"/>
          <w:jc w:val="center"/>
        </w:trPr>
        <w:tc>
          <w:tcPr>
            <w:tcW w:w="3964" w:type="dxa"/>
            <w:tcBorders>
              <w:top w:val="single" w:sz="4" w:space="0" w:color="auto"/>
              <w:left w:val="single" w:sz="4" w:space="0" w:color="auto"/>
              <w:bottom w:val="single" w:sz="4" w:space="0" w:color="auto"/>
              <w:right w:val="single" w:sz="4" w:space="0" w:color="auto"/>
            </w:tcBorders>
            <w:vAlign w:val="center"/>
            <w:hideMark/>
          </w:tcPr>
          <w:p w14:paraId="65B88CC5" w14:textId="77777777" w:rsidR="00A449B5" w:rsidRPr="00A449B5" w:rsidRDefault="00A449B5" w:rsidP="00A449B5">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 xml:space="preserve">Como você avalia a facilidade de acesso aos canais de atendimento da </w:t>
            </w:r>
            <w:proofErr w:type="spellStart"/>
            <w:r w:rsidRPr="00A449B5">
              <w:rPr>
                <w:rFonts w:ascii="Calibri" w:eastAsia="Times New Roman" w:hAnsi="Calibri" w:cs="Calibri"/>
                <w:b/>
                <w:bCs/>
                <w:kern w:val="0"/>
                <w:lang w:eastAsia="pt-BR"/>
                <w14:ligatures w14:val="none"/>
              </w:rPr>
              <w:t>Ouvidoria-Geral</w:t>
            </w:r>
            <w:proofErr w:type="spellEnd"/>
            <w:r w:rsidRPr="00A449B5">
              <w:rPr>
                <w:rFonts w:ascii="Calibri" w:eastAsia="Times New Roman" w:hAnsi="Calibri" w:cs="Calibri"/>
                <w:b/>
                <w:bCs/>
                <w:kern w:val="0"/>
                <w:lang w:eastAsia="pt-BR"/>
                <w14:ligatures w14:val="none"/>
              </w:rPr>
              <w:t xml:space="preserve"> da Prefeitura de Londrina?</w:t>
            </w:r>
          </w:p>
        </w:tc>
        <w:tc>
          <w:tcPr>
            <w:tcW w:w="1134" w:type="dxa"/>
            <w:tcBorders>
              <w:top w:val="single" w:sz="4" w:space="0" w:color="auto"/>
              <w:left w:val="nil"/>
              <w:bottom w:val="single" w:sz="4" w:space="0" w:color="auto"/>
              <w:right w:val="single" w:sz="4" w:space="0" w:color="auto"/>
            </w:tcBorders>
            <w:noWrap/>
            <w:vAlign w:val="center"/>
            <w:hideMark/>
          </w:tcPr>
          <w:p w14:paraId="73FD473E" w14:textId="7D8EE694" w:rsidR="00A449B5" w:rsidRPr="00A449B5" w:rsidRDefault="00A449B5" w:rsidP="00A449B5">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2025</w:t>
            </w:r>
            <w:r w:rsidR="008C105C">
              <w:rPr>
                <w:rFonts w:ascii="Calibri" w:eastAsia="Times New Roman" w:hAnsi="Calibri" w:cs="Calibri"/>
                <w:b/>
                <w:bCs/>
                <w:kern w:val="0"/>
                <w:lang w:eastAsia="pt-BR"/>
                <w14:ligatures w14:val="none"/>
              </w:rPr>
              <w:t xml:space="preserve"> (%)</w:t>
            </w:r>
          </w:p>
        </w:tc>
        <w:tc>
          <w:tcPr>
            <w:tcW w:w="1134" w:type="dxa"/>
            <w:tcBorders>
              <w:top w:val="single" w:sz="4" w:space="0" w:color="auto"/>
              <w:left w:val="nil"/>
              <w:bottom w:val="single" w:sz="4" w:space="0" w:color="auto"/>
              <w:right w:val="single" w:sz="4" w:space="0" w:color="auto"/>
            </w:tcBorders>
            <w:noWrap/>
            <w:vAlign w:val="center"/>
            <w:hideMark/>
          </w:tcPr>
          <w:p w14:paraId="56A30205" w14:textId="7561305B" w:rsidR="00A449B5" w:rsidRPr="00A449B5" w:rsidRDefault="00A449B5" w:rsidP="00A449B5">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2024</w:t>
            </w:r>
            <w:r w:rsidR="008C105C">
              <w:rPr>
                <w:rFonts w:ascii="Calibri" w:eastAsia="Times New Roman" w:hAnsi="Calibri" w:cs="Calibri"/>
                <w:b/>
                <w:bCs/>
                <w:kern w:val="0"/>
                <w:lang w:eastAsia="pt-BR"/>
                <w14:ligatures w14:val="none"/>
              </w:rPr>
              <w:t xml:space="preserve"> (%)</w:t>
            </w:r>
          </w:p>
        </w:tc>
      </w:tr>
      <w:tr w:rsidR="00A449B5" w:rsidRPr="00A449B5" w14:paraId="73A8EDCE" w14:textId="77777777" w:rsidTr="00765848">
        <w:trPr>
          <w:trHeight w:val="300"/>
          <w:jc w:val="center"/>
        </w:trPr>
        <w:tc>
          <w:tcPr>
            <w:tcW w:w="3964" w:type="dxa"/>
            <w:tcBorders>
              <w:top w:val="nil"/>
              <w:left w:val="single" w:sz="4" w:space="0" w:color="auto"/>
              <w:bottom w:val="single" w:sz="4" w:space="0" w:color="auto"/>
              <w:right w:val="single" w:sz="4" w:space="0" w:color="auto"/>
            </w:tcBorders>
            <w:noWrap/>
            <w:vAlign w:val="bottom"/>
            <w:hideMark/>
          </w:tcPr>
          <w:p w14:paraId="505A24AB"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Muito satisfeito</w:t>
            </w:r>
          </w:p>
        </w:tc>
        <w:tc>
          <w:tcPr>
            <w:tcW w:w="1134" w:type="dxa"/>
            <w:tcBorders>
              <w:top w:val="nil"/>
              <w:left w:val="nil"/>
              <w:bottom w:val="single" w:sz="4" w:space="0" w:color="auto"/>
              <w:right w:val="single" w:sz="4" w:space="0" w:color="auto"/>
            </w:tcBorders>
            <w:noWrap/>
            <w:vAlign w:val="bottom"/>
            <w:hideMark/>
          </w:tcPr>
          <w:p w14:paraId="2D3D92E8"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30,3</w:t>
            </w:r>
          </w:p>
        </w:tc>
        <w:tc>
          <w:tcPr>
            <w:tcW w:w="1134" w:type="dxa"/>
            <w:tcBorders>
              <w:top w:val="nil"/>
              <w:left w:val="nil"/>
              <w:bottom w:val="single" w:sz="4" w:space="0" w:color="auto"/>
              <w:right w:val="single" w:sz="4" w:space="0" w:color="auto"/>
            </w:tcBorders>
            <w:noWrap/>
            <w:vAlign w:val="bottom"/>
            <w:hideMark/>
          </w:tcPr>
          <w:p w14:paraId="2E399F81"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38,41</w:t>
            </w:r>
          </w:p>
        </w:tc>
      </w:tr>
      <w:tr w:rsidR="00A449B5" w:rsidRPr="00A449B5" w14:paraId="7AE2233E" w14:textId="77777777" w:rsidTr="00765848">
        <w:trPr>
          <w:trHeight w:val="300"/>
          <w:jc w:val="center"/>
        </w:trPr>
        <w:tc>
          <w:tcPr>
            <w:tcW w:w="3964" w:type="dxa"/>
            <w:tcBorders>
              <w:top w:val="nil"/>
              <w:left w:val="single" w:sz="4" w:space="0" w:color="auto"/>
              <w:bottom w:val="single" w:sz="4" w:space="0" w:color="auto"/>
              <w:right w:val="single" w:sz="4" w:space="0" w:color="auto"/>
            </w:tcBorders>
            <w:noWrap/>
            <w:vAlign w:val="bottom"/>
            <w:hideMark/>
          </w:tcPr>
          <w:p w14:paraId="32B7DECA"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Satisfeito</w:t>
            </w:r>
          </w:p>
        </w:tc>
        <w:tc>
          <w:tcPr>
            <w:tcW w:w="1134" w:type="dxa"/>
            <w:tcBorders>
              <w:top w:val="nil"/>
              <w:left w:val="nil"/>
              <w:bottom w:val="single" w:sz="4" w:space="0" w:color="auto"/>
              <w:right w:val="single" w:sz="4" w:space="0" w:color="auto"/>
            </w:tcBorders>
            <w:noWrap/>
            <w:vAlign w:val="bottom"/>
            <w:hideMark/>
          </w:tcPr>
          <w:p w14:paraId="52EAB509"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32,9</w:t>
            </w:r>
          </w:p>
        </w:tc>
        <w:tc>
          <w:tcPr>
            <w:tcW w:w="1134" w:type="dxa"/>
            <w:tcBorders>
              <w:top w:val="nil"/>
              <w:left w:val="nil"/>
              <w:bottom w:val="single" w:sz="4" w:space="0" w:color="auto"/>
              <w:right w:val="single" w:sz="4" w:space="0" w:color="auto"/>
            </w:tcBorders>
            <w:noWrap/>
            <w:vAlign w:val="bottom"/>
            <w:hideMark/>
          </w:tcPr>
          <w:p w14:paraId="11300951"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35,62</w:t>
            </w:r>
          </w:p>
        </w:tc>
      </w:tr>
      <w:tr w:rsidR="00A449B5" w:rsidRPr="00A449B5" w14:paraId="0E197974" w14:textId="77777777" w:rsidTr="00765848">
        <w:trPr>
          <w:trHeight w:val="300"/>
          <w:jc w:val="center"/>
        </w:trPr>
        <w:tc>
          <w:tcPr>
            <w:tcW w:w="3964" w:type="dxa"/>
            <w:tcBorders>
              <w:top w:val="nil"/>
              <w:left w:val="single" w:sz="4" w:space="0" w:color="auto"/>
              <w:bottom w:val="single" w:sz="4" w:space="0" w:color="auto"/>
              <w:right w:val="single" w:sz="4" w:space="0" w:color="auto"/>
            </w:tcBorders>
            <w:noWrap/>
            <w:vAlign w:val="bottom"/>
            <w:hideMark/>
          </w:tcPr>
          <w:p w14:paraId="506EF1EA"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Regular</w:t>
            </w:r>
          </w:p>
        </w:tc>
        <w:tc>
          <w:tcPr>
            <w:tcW w:w="1134" w:type="dxa"/>
            <w:tcBorders>
              <w:top w:val="nil"/>
              <w:left w:val="nil"/>
              <w:bottom w:val="single" w:sz="4" w:space="0" w:color="auto"/>
              <w:right w:val="single" w:sz="4" w:space="0" w:color="auto"/>
            </w:tcBorders>
            <w:noWrap/>
            <w:vAlign w:val="bottom"/>
            <w:hideMark/>
          </w:tcPr>
          <w:p w14:paraId="4B438988"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17,5</w:t>
            </w:r>
          </w:p>
        </w:tc>
        <w:tc>
          <w:tcPr>
            <w:tcW w:w="1134" w:type="dxa"/>
            <w:tcBorders>
              <w:top w:val="nil"/>
              <w:left w:val="nil"/>
              <w:bottom w:val="single" w:sz="4" w:space="0" w:color="auto"/>
              <w:right w:val="single" w:sz="4" w:space="0" w:color="auto"/>
            </w:tcBorders>
            <w:noWrap/>
            <w:vAlign w:val="bottom"/>
            <w:hideMark/>
          </w:tcPr>
          <w:p w14:paraId="78FFF2FB"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13,87</w:t>
            </w:r>
          </w:p>
        </w:tc>
      </w:tr>
      <w:tr w:rsidR="00A449B5" w:rsidRPr="00A449B5" w14:paraId="00F49819" w14:textId="77777777" w:rsidTr="00765848">
        <w:trPr>
          <w:trHeight w:val="300"/>
          <w:jc w:val="center"/>
        </w:trPr>
        <w:tc>
          <w:tcPr>
            <w:tcW w:w="3964" w:type="dxa"/>
            <w:tcBorders>
              <w:top w:val="nil"/>
              <w:left w:val="single" w:sz="4" w:space="0" w:color="auto"/>
              <w:bottom w:val="single" w:sz="4" w:space="0" w:color="auto"/>
              <w:right w:val="single" w:sz="4" w:space="0" w:color="auto"/>
            </w:tcBorders>
            <w:noWrap/>
            <w:vAlign w:val="bottom"/>
            <w:hideMark/>
          </w:tcPr>
          <w:p w14:paraId="02550AC5"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Insatisfeito</w:t>
            </w:r>
          </w:p>
        </w:tc>
        <w:tc>
          <w:tcPr>
            <w:tcW w:w="1134" w:type="dxa"/>
            <w:tcBorders>
              <w:top w:val="nil"/>
              <w:left w:val="nil"/>
              <w:bottom w:val="single" w:sz="4" w:space="0" w:color="auto"/>
              <w:right w:val="single" w:sz="4" w:space="0" w:color="auto"/>
            </w:tcBorders>
            <w:noWrap/>
            <w:vAlign w:val="bottom"/>
            <w:hideMark/>
          </w:tcPr>
          <w:p w14:paraId="138AE0D1"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5,5</w:t>
            </w:r>
          </w:p>
        </w:tc>
        <w:tc>
          <w:tcPr>
            <w:tcW w:w="1134" w:type="dxa"/>
            <w:tcBorders>
              <w:top w:val="nil"/>
              <w:left w:val="nil"/>
              <w:bottom w:val="single" w:sz="4" w:space="0" w:color="auto"/>
              <w:right w:val="single" w:sz="4" w:space="0" w:color="auto"/>
            </w:tcBorders>
            <w:noWrap/>
            <w:vAlign w:val="bottom"/>
            <w:hideMark/>
          </w:tcPr>
          <w:p w14:paraId="51DF5CB6"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5,15</w:t>
            </w:r>
          </w:p>
        </w:tc>
      </w:tr>
      <w:tr w:rsidR="00A449B5" w:rsidRPr="00A449B5" w14:paraId="70EA3AB5" w14:textId="77777777" w:rsidTr="00765848">
        <w:trPr>
          <w:trHeight w:val="300"/>
          <w:jc w:val="center"/>
        </w:trPr>
        <w:tc>
          <w:tcPr>
            <w:tcW w:w="3964" w:type="dxa"/>
            <w:tcBorders>
              <w:top w:val="nil"/>
              <w:left w:val="single" w:sz="4" w:space="0" w:color="auto"/>
              <w:bottom w:val="single" w:sz="4" w:space="0" w:color="auto"/>
              <w:right w:val="single" w:sz="4" w:space="0" w:color="auto"/>
            </w:tcBorders>
            <w:noWrap/>
            <w:vAlign w:val="bottom"/>
            <w:hideMark/>
          </w:tcPr>
          <w:p w14:paraId="427BB2BA"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Muito insatisfeito</w:t>
            </w:r>
          </w:p>
        </w:tc>
        <w:tc>
          <w:tcPr>
            <w:tcW w:w="1134" w:type="dxa"/>
            <w:tcBorders>
              <w:top w:val="nil"/>
              <w:left w:val="nil"/>
              <w:bottom w:val="single" w:sz="4" w:space="0" w:color="auto"/>
              <w:right w:val="single" w:sz="4" w:space="0" w:color="auto"/>
            </w:tcBorders>
            <w:noWrap/>
            <w:vAlign w:val="bottom"/>
            <w:hideMark/>
          </w:tcPr>
          <w:p w14:paraId="1E845387"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13,8</w:t>
            </w:r>
          </w:p>
        </w:tc>
        <w:tc>
          <w:tcPr>
            <w:tcW w:w="1134" w:type="dxa"/>
            <w:tcBorders>
              <w:top w:val="nil"/>
              <w:left w:val="nil"/>
              <w:bottom w:val="single" w:sz="4" w:space="0" w:color="auto"/>
              <w:right w:val="single" w:sz="4" w:space="0" w:color="auto"/>
            </w:tcBorders>
            <w:noWrap/>
            <w:vAlign w:val="bottom"/>
            <w:hideMark/>
          </w:tcPr>
          <w:p w14:paraId="55852BB2"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6,75</w:t>
            </w:r>
          </w:p>
        </w:tc>
      </w:tr>
    </w:tbl>
    <w:p w14:paraId="0C0D68CB" w14:textId="77777777" w:rsidR="00AC4AE6" w:rsidRDefault="00AC4AE6" w:rsidP="00765848">
      <w:pPr>
        <w:pStyle w:val="NormalWeb"/>
        <w:spacing w:line="360" w:lineRule="auto"/>
        <w:contextualSpacing/>
        <w:jc w:val="both"/>
        <w:rPr>
          <w:rFonts w:asciiTheme="minorHAnsi" w:hAnsiTheme="minorHAnsi" w:cstheme="minorHAnsi"/>
          <w:sz w:val="22"/>
          <w:szCs w:val="22"/>
        </w:rPr>
      </w:pPr>
    </w:p>
    <w:p w14:paraId="04EC3722" w14:textId="750BB404" w:rsidR="00765848" w:rsidRDefault="00765848" w:rsidP="00243B8C">
      <w:pPr>
        <w:pStyle w:val="NormalWeb"/>
        <w:spacing w:line="360" w:lineRule="auto"/>
        <w:contextualSpacing/>
        <w:jc w:val="center"/>
        <w:rPr>
          <w:rFonts w:asciiTheme="minorHAnsi" w:hAnsiTheme="minorHAnsi" w:cstheme="minorHAnsi"/>
          <w:sz w:val="22"/>
          <w:szCs w:val="22"/>
        </w:rPr>
      </w:pPr>
      <w:r w:rsidRPr="006708F7">
        <w:rPr>
          <w:rFonts w:cstheme="minorHAnsi"/>
          <w:noProof/>
          <w:highlight w:val="yellow"/>
        </w:rPr>
        <w:drawing>
          <wp:inline distT="0" distB="0" distL="0" distR="0" wp14:anchorId="5D060526" wp14:editId="4B005AD8">
            <wp:extent cx="3133145" cy="2333549"/>
            <wp:effectExtent l="0" t="0" r="0" b="0"/>
            <wp:docPr id="993603736"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77569" cy="2366636"/>
                    </a:xfrm>
                    <a:prstGeom prst="rect">
                      <a:avLst/>
                    </a:prstGeom>
                    <a:noFill/>
                    <a:ln>
                      <a:noFill/>
                    </a:ln>
                  </pic:spPr>
                </pic:pic>
              </a:graphicData>
            </a:graphic>
          </wp:inline>
        </w:drawing>
      </w:r>
    </w:p>
    <w:p w14:paraId="72B0FBBB" w14:textId="77777777" w:rsidR="007D0BA2" w:rsidRDefault="007D0BA2" w:rsidP="00243B8C">
      <w:pPr>
        <w:pStyle w:val="NormalWeb"/>
        <w:spacing w:line="360" w:lineRule="auto"/>
        <w:contextualSpacing/>
        <w:jc w:val="center"/>
        <w:rPr>
          <w:rFonts w:asciiTheme="minorHAnsi" w:hAnsiTheme="minorHAnsi" w:cstheme="minorHAnsi"/>
          <w:sz w:val="22"/>
          <w:szCs w:val="22"/>
        </w:rPr>
      </w:pPr>
    </w:p>
    <w:p w14:paraId="09CE20BA" w14:textId="77777777" w:rsidR="007D0BA2" w:rsidRDefault="007D0BA2" w:rsidP="00243B8C">
      <w:pPr>
        <w:pStyle w:val="NormalWeb"/>
        <w:spacing w:line="360" w:lineRule="auto"/>
        <w:contextualSpacing/>
        <w:jc w:val="center"/>
        <w:rPr>
          <w:rFonts w:asciiTheme="minorHAnsi" w:hAnsiTheme="minorHAnsi" w:cstheme="minorHAnsi"/>
          <w:sz w:val="22"/>
          <w:szCs w:val="22"/>
        </w:rPr>
      </w:pPr>
    </w:p>
    <w:tbl>
      <w:tblPr>
        <w:tblW w:w="65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39"/>
        <w:gridCol w:w="1559"/>
        <w:gridCol w:w="1418"/>
      </w:tblGrid>
      <w:tr w:rsidR="00A449B5" w:rsidRPr="00A449B5" w14:paraId="2D3AFAFC" w14:textId="77777777" w:rsidTr="002271EB">
        <w:trPr>
          <w:trHeight w:val="300"/>
          <w:jc w:val="center"/>
        </w:trPr>
        <w:tc>
          <w:tcPr>
            <w:tcW w:w="3539" w:type="dxa"/>
            <w:vAlign w:val="center"/>
            <w:hideMark/>
          </w:tcPr>
          <w:p w14:paraId="5C0E8360" w14:textId="77777777" w:rsidR="00A449B5" w:rsidRPr="00A449B5" w:rsidRDefault="00A449B5" w:rsidP="00A449B5">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Como você avalia o tempo de espera para recebimento da resposta?</w:t>
            </w:r>
          </w:p>
        </w:tc>
        <w:tc>
          <w:tcPr>
            <w:tcW w:w="1559" w:type="dxa"/>
            <w:noWrap/>
            <w:vAlign w:val="center"/>
            <w:hideMark/>
          </w:tcPr>
          <w:p w14:paraId="33D2D789" w14:textId="26B9405E" w:rsidR="00A449B5" w:rsidRPr="00A449B5" w:rsidRDefault="00A449B5" w:rsidP="00A449B5">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2025</w:t>
            </w:r>
            <w:r w:rsidR="008C105C">
              <w:rPr>
                <w:rFonts w:ascii="Calibri" w:eastAsia="Times New Roman" w:hAnsi="Calibri" w:cs="Calibri"/>
                <w:b/>
                <w:bCs/>
                <w:kern w:val="0"/>
                <w:lang w:eastAsia="pt-BR"/>
                <w14:ligatures w14:val="none"/>
              </w:rPr>
              <w:t xml:space="preserve"> (%)</w:t>
            </w:r>
          </w:p>
        </w:tc>
        <w:tc>
          <w:tcPr>
            <w:tcW w:w="1418" w:type="dxa"/>
            <w:vAlign w:val="center"/>
            <w:hideMark/>
          </w:tcPr>
          <w:p w14:paraId="3AA37E8F" w14:textId="66986FCC" w:rsidR="00A449B5" w:rsidRPr="00A449B5" w:rsidRDefault="00A449B5" w:rsidP="00A449B5">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2024</w:t>
            </w:r>
            <w:r w:rsidR="008C105C">
              <w:rPr>
                <w:rFonts w:ascii="Calibri" w:eastAsia="Times New Roman" w:hAnsi="Calibri" w:cs="Calibri"/>
                <w:b/>
                <w:bCs/>
                <w:kern w:val="0"/>
                <w:lang w:eastAsia="pt-BR"/>
                <w14:ligatures w14:val="none"/>
              </w:rPr>
              <w:t xml:space="preserve"> (%)</w:t>
            </w:r>
          </w:p>
        </w:tc>
      </w:tr>
      <w:tr w:rsidR="00A449B5" w:rsidRPr="00A449B5" w14:paraId="5EA3ACFE" w14:textId="77777777" w:rsidTr="002271EB">
        <w:trPr>
          <w:trHeight w:val="300"/>
          <w:jc w:val="center"/>
        </w:trPr>
        <w:tc>
          <w:tcPr>
            <w:tcW w:w="3539" w:type="dxa"/>
            <w:noWrap/>
            <w:vAlign w:val="bottom"/>
            <w:hideMark/>
          </w:tcPr>
          <w:p w14:paraId="4ABB5084"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Muito satisfeito</w:t>
            </w:r>
          </w:p>
        </w:tc>
        <w:tc>
          <w:tcPr>
            <w:tcW w:w="1559" w:type="dxa"/>
            <w:noWrap/>
            <w:vAlign w:val="bottom"/>
            <w:hideMark/>
          </w:tcPr>
          <w:p w14:paraId="0F0CAFEC"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29,2</w:t>
            </w:r>
          </w:p>
        </w:tc>
        <w:tc>
          <w:tcPr>
            <w:tcW w:w="1418" w:type="dxa"/>
            <w:noWrap/>
            <w:vAlign w:val="bottom"/>
            <w:hideMark/>
          </w:tcPr>
          <w:p w14:paraId="74C5ADA6"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28,87</w:t>
            </w:r>
          </w:p>
        </w:tc>
      </w:tr>
      <w:tr w:rsidR="00A449B5" w:rsidRPr="00A449B5" w14:paraId="11F59136" w14:textId="77777777" w:rsidTr="002271EB">
        <w:trPr>
          <w:trHeight w:val="300"/>
          <w:jc w:val="center"/>
        </w:trPr>
        <w:tc>
          <w:tcPr>
            <w:tcW w:w="3539" w:type="dxa"/>
            <w:noWrap/>
            <w:vAlign w:val="bottom"/>
            <w:hideMark/>
          </w:tcPr>
          <w:p w14:paraId="4830777F"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Satisfeito</w:t>
            </w:r>
          </w:p>
        </w:tc>
        <w:tc>
          <w:tcPr>
            <w:tcW w:w="1559" w:type="dxa"/>
            <w:noWrap/>
            <w:vAlign w:val="bottom"/>
            <w:hideMark/>
          </w:tcPr>
          <w:p w14:paraId="06651A35"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34,2</w:t>
            </w:r>
          </w:p>
        </w:tc>
        <w:tc>
          <w:tcPr>
            <w:tcW w:w="1418" w:type="dxa"/>
            <w:noWrap/>
            <w:vAlign w:val="bottom"/>
            <w:hideMark/>
          </w:tcPr>
          <w:p w14:paraId="6FAB1946"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33,87</w:t>
            </w:r>
          </w:p>
        </w:tc>
      </w:tr>
      <w:tr w:rsidR="00A449B5" w:rsidRPr="00A449B5" w14:paraId="6F2036F1" w14:textId="77777777" w:rsidTr="002271EB">
        <w:trPr>
          <w:trHeight w:val="300"/>
          <w:jc w:val="center"/>
        </w:trPr>
        <w:tc>
          <w:tcPr>
            <w:tcW w:w="3539" w:type="dxa"/>
            <w:noWrap/>
            <w:vAlign w:val="bottom"/>
            <w:hideMark/>
          </w:tcPr>
          <w:p w14:paraId="14D084FC"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Regular</w:t>
            </w:r>
          </w:p>
        </w:tc>
        <w:tc>
          <w:tcPr>
            <w:tcW w:w="1559" w:type="dxa"/>
            <w:noWrap/>
            <w:vAlign w:val="bottom"/>
            <w:hideMark/>
          </w:tcPr>
          <w:p w14:paraId="1E8A6C26"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14,6</w:t>
            </w:r>
          </w:p>
        </w:tc>
        <w:tc>
          <w:tcPr>
            <w:tcW w:w="1418" w:type="dxa"/>
            <w:noWrap/>
            <w:vAlign w:val="bottom"/>
            <w:hideMark/>
          </w:tcPr>
          <w:p w14:paraId="3F63B4E9"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21,07</w:t>
            </w:r>
          </w:p>
        </w:tc>
      </w:tr>
      <w:tr w:rsidR="00A449B5" w:rsidRPr="00A449B5" w14:paraId="24E8080A" w14:textId="77777777" w:rsidTr="002271EB">
        <w:trPr>
          <w:trHeight w:val="300"/>
          <w:jc w:val="center"/>
        </w:trPr>
        <w:tc>
          <w:tcPr>
            <w:tcW w:w="3539" w:type="dxa"/>
            <w:noWrap/>
            <w:vAlign w:val="bottom"/>
            <w:hideMark/>
          </w:tcPr>
          <w:p w14:paraId="41E8B5C2"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Insatisfeito</w:t>
            </w:r>
          </w:p>
        </w:tc>
        <w:tc>
          <w:tcPr>
            <w:tcW w:w="1559" w:type="dxa"/>
            <w:noWrap/>
            <w:vAlign w:val="bottom"/>
            <w:hideMark/>
          </w:tcPr>
          <w:p w14:paraId="1791B735"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7,5</w:t>
            </w:r>
          </w:p>
        </w:tc>
        <w:tc>
          <w:tcPr>
            <w:tcW w:w="1418" w:type="dxa"/>
            <w:noWrap/>
            <w:vAlign w:val="bottom"/>
            <w:hideMark/>
          </w:tcPr>
          <w:p w14:paraId="4C2E3D07"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8,38</w:t>
            </w:r>
          </w:p>
        </w:tc>
      </w:tr>
      <w:tr w:rsidR="00A449B5" w:rsidRPr="00A449B5" w14:paraId="63A9B96A" w14:textId="77777777" w:rsidTr="002271EB">
        <w:trPr>
          <w:trHeight w:val="300"/>
          <w:jc w:val="center"/>
        </w:trPr>
        <w:tc>
          <w:tcPr>
            <w:tcW w:w="3539" w:type="dxa"/>
            <w:noWrap/>
            <w:vAlign w:val="bottom"/>
            <w:hideMark/>
          </w:tcPr>
          <w:p w14:paraId="748940F2" w14:textId="77777777" w:rsidR="00A449B5" w:rsidRPr="00A449B5" w:rsidRDefault="00A449B5" w:rsidP="00A449B5">
            <w:pPr>
              <w:spacing w:after="0" w:line="240" w:lineRule="auto"/>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Muito insatisfeito</w:t>
            </w:r>
          </w:p>
        </w:tc>
        <w:tc>
          <w:tcPr>
            <w:tcW w:w="1559" w:type="dxa"/>
            <w:noWrap/>
            <w:vAlign w:val="bottom"/>
            <w:hideMark/>
          </w:tcPr>
          <w:p w14:paraId="508D7189"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14,5</w:t>
            </w:r>
          </w:p>
        </w:tc>
        <w:tc>
          <w:tcPr>
            <w:tcW w:w="1418" w:type="dxa"/>
            <w:noWrap/>
            <w:vAlign w:val="bottom"/>
            <w:hideMark/>
          </w:tcPr>
          <w:p w14:paraId="5D4964B7" w14:textId="77777777" w:rsidR="00A449B5" w:rsidRPr="00A449B5" w:rsidRDefault="00A449B5" w:rsidP="00A449B5">
            <w:pPr>
              <w:spacing w:after="0" w:line="240" w:lineRule="auto"/>
              <w:jc w:val="center"/>
              <w:rPr>
                <w:rFonts w:ascii="Calibri" w:eastAsia="Times New Roman" w:hAnsi="Calibri" w:cs="Calibri"/>
                <w:color w:val="000000"/>
                <w:kern w:val="0"/>
                <w:lang w:eastAsia="pt-BR"/>
                <w14:ligatures w14:val="none"/>
              </w:rPr>
            </w:pPr>
            <w:r w:rsidRPr="00A449B5">
              <w:rPr>
                <w:rFonts w:ascii="Calibri" w:eastAsia="Times New Roman" w:hAnsi="Calibri" w:cs="Calibri"/>
                <w:color w:val="000000"/>
                <w:kern w:val="0"/>
                <w:lang w:eastAsia="pt-BR"/>
                <w14:ligatures w14:val="none"/>
              </w:rPr>
              <w:t>7,1</w:t>
            </w:r>
          </w:p>
        </w:tc>
      </w:tr>
    </w:tbl>
    <w:p w14:paraId="34800BE5" w14:textId="3E130163" w:rsidR="00AC4AE6" w:rsidRDefault="00AC4AE6" w:rsidP="00765848">
      <w:pPr>
        <w:pStyle w:val="NormalWeb"/>
        <w:spacing w:line="360" w:lineRule="auto"/>
        <w:contextualSpacing/>
        <w:jc w:val="center"/>
        <w:rPr>
          <w:rFonts w:cstheme="minorHAnsi"/>
          <w:noProof/>
        </w:rPr>
      </w:pPr>
    </w:p>
    <w:p w14:paraId="572312B1" w14:textId="77777777" w:rsidR="007D0BA2" w:rsidRDefault="007D0BA2" w:rsidP="00765848">
      <w:pPr>
        <w:pStyle w:val="NormalWeb"/>
        <w:spacing w:line="360" w:lineRule="auto"/>
        <w:contextualSpacing/>
        <w:jc w:val="center"/>
        <w:rPr>
          <w:rFonts w:cstheme="minorHAnsi"/>
          <w:noProof/>
        </w:rPr>
      </w:pPr>
    </w:p>
    <w:p w14:paraId="1464266F" w14:textId="1907A29F" w:rsidR="007D0BA2" w:rsidRDefault="007D0BA2" w:rsidP="00765848">
      <w:pPr>
        <w:pStyle w:val="NormalWeb"/>
        <w:spacing w:line="360" w:lineRule="auto"/>
        <w:contextualSpacing/>
        <w:jc w:val="center"/>
        <w:rPr>
          <w:rFonts w:cstheme="minorHAnsi"/>
          <w:noProof/>
        </w:rPr>
      </w:pPr>
      <w:r w:rsidRPr="00A449B5">
        <w:rPr>
          <w:rFonts w:cstheme="minorHAnsi"/>
          <w:noProof/>
        </w:rPr>
        <w:drawing>
          <wp:inline distT="0" distB="0" distL="0" distR="0" wp14:anchorId="54F668E1" wp14:editId="0C2265A5">
            <wp:extent cx="3205986" cy="2399385"/>
            <wp:effectExtent l="0" t="0" r="0" b="1270"/>
            <wp:docPr id="2078170118"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44879" cy="2428493"/>
                    </a:xfrm>
                    <a:prstGeom prst="rect">
                      <a:avLst/>
                    </a:prstGeom>
                    <a:noFill/>
                    <a:ln>
                      <a:noFill/>
                    </a:ln>
                  </pic:spPr>
                </pic:pic>
              </a:graphicData>
            </a:graphic>
          </wp:inline>
        </w:drawing>
      </w:r>
    </w:p>
    <w:p w14:paraId="07CE866C" w14:textId="77777777" w:rsidR="007D0BA2" w:rsidRDefault="007D0BA2" w:rsidP="00765848">
      <w:pPr>
        <w:pStyle w:val="NormalWeb"/>
        <w:spacing w:line="360" w:lineRule="auto"/>
        <w:contextualSpacing/>
        <w:jc w:val="center"/>
        <w:rPr>
          <w:rFonts w:cstheme="minorHAnsi"/>
          <w:noProof/>
        </w:rPr>
      </w:pPr>
    </w:p>
    <w:tbl>
      <w:tblPr>
        <w:tblW w:w="5685" w:type="dxa"/>
        <w:jc w:val="center"/>
        <w:tblCellMar>
          <w:left w:w="70" w:type="dxa"/>
          <w:right w:w="70" w:type="dxa"/>
        </w:tblCellMar>
        <w:tblLook w:val="04A0" w:firstRow="1" w:lastRow="0" w:firstColumn="1" w:lastColumn="0" w:noHBand="0" w:noVBand="1"/>
      </w:tblPr>
      <w:tblGrid>
        <w:gridCol w:w="2972"/>
        <w:gridCol w:w="1276"/>
        <w:gridCol w:w="1276"/>
        <w:gridCol w:w="161"/>
      </w:tblGrid>
      <w:tr w:rsidR="00CA6380" w:rsidRPr="00A449B5" w14:paraId="6F197461" w14:textId="34F55F3B" w:rsidTr="00CA6380">
        <w:trPr>
          <w:trHeight w:val="600"/>
          <w:jc w:val="center"/>
        </w:trPr>
        <w:tc>
          <w:tcPr>
            <w:tcW w:w="2972" w:type="dxa"/>
            <w:tcBorders>
              <w:top w:val="single" w:sz="4" w:space="0" w:color="auto"/>
              <w:left w:val="single" w:sz="4" w:space="0" w:color="auto"/>
              <w:bottom w:val="single" w:sz="4" w:space="0" w:color="auto"/>
              <w:right w:val="single" w:sz="4" w:space="0" w:color="auto"/>
            </w:tcBorders>
            <w:vAlign w:val="center"/>
            <w:hideMark/>
          </w:tcPr>
          <w:p w14:paraId="5693A1C2" w14:textId="2D2CA168" w:rsidR="00CA6380" w:rsidRPr="00A449B5" w:rsidRDefault="00CA6380" w:rsidP="00CA6380">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lastRenderedPageBreak/>
              <w:t>Como você avalia a resposta emitida pelo órgão responsável ao processo de Ouvidoria</w:t>
            </w:r>
            <w:r>
              <w:rPr>
                <w:rFonts w:ascii="Calibri" w:eastAsia="Times New Roman" w:hAnsi="Calibri" w:cs="Calibri"/>
                <w:b/>
                <w:bCs/>
                <w:kern w:val="0"/>
                <w:lang w:eastAsia="pt-BR"/>
                <w14:ligatures w14:val="none"/>
              </w:rPr>
              <w:t>?</w:t>
            </w:r>
          </w:p>
        </w:tc>
        <w:tc>
          <w:tcPr>
            <w:tcW w:w="1276" w:type="dxa"/>
            <w:tcBorders>
              <w:top w:val="single" w:sz="4" w:space="0" w:color="auto"/>
              <w:left w:val="nil"/>
              <w:bottom w:val="single" w:sz="4" w:space="0" w:color="auto"/>
              <w:right w:val="single" w:sz="4" w:space="0" w:color="auto"/>
            </w:tcBorders>
            <w:noWrap/>
            <w:vAlign w:val="center"/>
            <w:hideMark/>
          </w:tcPr>
          <w:p w14:paraId="4B9D5D84" w14:textId="5E0C0157" w:rsidR="00CA6380" w:rsidRPr="00A449B5" w:rsidRDefault="00CA6380" w:rsidP="00CA6380">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2024</w:t>
            </w:r>
            <w:r>
              <w:rPr>
                <w:rFonts w:ascii="Calibri" w:eastAsia="Times New Roman" w:hAnsi="Calibri" w:cs="Calibri"/>
                <w:b/>
                <w:bCs/>
                <w:kern w:val="0"/>
                <w:lang w:eastAsia="pt-BR"/>
                <w14:ligatures w14:val="none"/>
              </w:rPr>
              <w:t xml:space="preserve"> (%)</w:t>
            </w:r>
          </w:p>
        </w:tc>
        <w:tc>
          <w:tcPr>
            <w:tcW w:w="1276" w:type="dxa"/>
            <w:tcBorders>
              <w:top w:val="single" w:sz="4" w:space="0" w:color="auto"/>
              <w:left w:val="nil"/>
              <w:bottom w:val="single" w:sz="4" w:space="0" w:color="auto"/>
              <w:right w:val="nil"/>
            </w:tcBorders>
            <w:vAlign w:val="center"/>
          </w:tcPr>
          <w:p w14:paraId="5295FF8E" w14:textId="6ABB6946" w:rsidR="00CA6380" w:rsidRPr="00A449B5" w:rsidRDefault="00CA6380" w:rsidP="00CA6380">
            <w:pPr>
              <w:spacing w:after="0" w:line="240" w:lineRule="auto"/>
              <w:jc w:val="center"/>
              <w:rPr>
                <w:rFonts w:ascii="Calibri" w:eastAsia="Times New Roman" w:hAnsi="Calibri" w:cs="Calibri"/>
                <w:b/>
                <w:bCs/>
                <w:kern w:val="0"/>
                <w:lang w:eastAsia="pt-BR"/>
                <w14:ligatures w14:val="none"/>
              </w:rPr>
            </w:pPr>
            <w:r w:rsidRPr="00A449B5">
              <w:rPr>
                <w:rFonts w:ascii="Calibri" w:eastAsia="Times New Roman" w:hAnsi="Calibri" w:cs="Calibri"/>
                <w:b/>
                <w:bCs/>
                <w:kern w:val="0"/>
                <w:lang w:eastAsia="pt-BR"/>
                <w14:ligatures w14:val="none"/>
              </w:rPr>
              <w:t>2025</w:t>
            </w:r>
            <w:r>
              <w:rPr>
                <w:rFonts w:ascii="Calibri" w:eastAsia="Times New Roman" w:hAnsi="Calibri" w:cs="Calibri"/>
                <w:b/>
                <w:bCs/>
                <w:kern w:val="0"/>
                <w:lang w:eastAsia="pt-BR"/>
                <w14:ligatures w14:val="none"/>
              </w:rPr>
              <w:t xml:space="preserve"> (%)</w:t>
            </w:r>
          </w:p>
        </w:tc>
        <w:tc>
          <w:tcPr>
            <w:tcW w:w="161" w:type="dxa"/>
            <w:tcBorders>
              <w:top w:val="single" w:sz="4" w:space="0" w:color="auto"/>
              <w:left w:val="nil"/>
              <w:bottom w:val="single" w:sz="4" w:space="0" w:color="auto"/>
              <w:right w:val="single" w:sz="4" w:space="0" w:color="auto"/>
            </w:tcBorders>
          </w:tcPr>
          <w:p w14:paraId="44532955" w14:textId="15BEC4F1" w:rsidR="00CA6380" w:rsidRPr="00A449B5" w:rsidRDefault="00CA6380" w:rsidP="00CA6380">
            <w:pPr>
              <w:spacing w:after="0" w:line="240" w:lineRule="auto"/>
              <w:jc w:val="center"/>
              <w:rPr>
                <w:rFonts w:ascii="Calibri" w:eastAsia="Times New Roman" w:hAnsi="Calibri" w:cs="Calibri"/>
                <w:b/>
                <w:bCs/>
                <w:kern w:val="0"/>
                <w:lang w:eastAsia="pt-BR"/>
                <w14:ligatures w14:val="none"/>
              </w:rPr>
            </w:pPr>
          </w:p>
        </w:tc>
      </w:tr>
      <w:tr w:rsidR="00CA6380" w:rsidRPr="00A449B5" w14:paraId="01E4AE72" w14:textId="456585FC" w:rsidTr="00CA6380">
        <w:trPr>
          <w:trHeight w:val="300"/>
          <w:jc w:val="center"/>
        </w:trPr>
        <w:tc>
          <w:tcPr>
            <w:tcW w:w="2972" w:type="dxa"/>
            <w:tcBorders>
              <w:top w:val="nil"/>
              <w:left w:val="single" w:sz="4" w:space="0" w:color="auto"/>
              <w:bottom w:val="single" w:sz="4" w:space="0" w:color="auto"/>
              <w:right w:val="single" w:sz="4" w:space="0" w:color="auto"/>
            </w:tcBorders>
            <w:noWrap/>
            <w:vAlign w:val="bottom"/>
            <w:hideMark/>
          </w:tcPr>
          <w:p w14:paraId="3E92AEDD" w14:textId="77777777" w:rsidR="00CA6380" w:rsidRPr="00A449B5" w:rsidRDefault="00CA6380" w:rsidP="00CA6380">
            <w:pPr>
              <w:spacing w:after="0" w:line="240" w:lineRule="auto"/>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Muito satisfeito</w:t>
            </w:r>
          </w:p>
        </w:tc>
        <w:tc>
          <w:tcPr>
            <w:tcW w:w="1276" w:type="dxa"/>
            <w:tcBorders>
              <w:top w:val="nil"/>
              <w:left w:val="nil"/>
              <w:bottom w:val="single" w:sz="4" w:space="0" w:color="auto"/>
              <w:right w:val="single" w:sz="4" w:space="0" w:color="auto"/>
            </w:tcBorders>
            <w:noWrap/>
            <w:vAlign w:val="bottom"/>
            <w:hideMark/>
          </w:tcPr>
          <w:p w14:paraId="0C99C344" w14:textId="77777777"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28,63</w:t>
            </w:r>
          </w:p>
        </w:tc>
        <w:tc>
          <w:tcPr>
            <w:tcW w:w="1276" w:type="dxa"/>
            <w:tcBorders>
              <w:top w:val="nil"/>
              <w:left w:val="nil"/>
              <w:bottom w:val="single" w:sz="4" w:space="0" w:color="auto"/>
              <w:right w:val="nil"/>
            </w:tcBorders>
            <w:vAlign w:val="bottom"/>
          </w:tcPr>
          <w:p w14:paraId="6079785A" w14:textId="32C29778"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25,8</w:t>
            </w:r>
          </w:p>
        </w:tc>
        <w:tc>
          <w:tcPr>
            <w:tcW w:w="161" w:type="dxa"/>
            <w:tcBorders>
              <w:top w:val="nil"/>
              <w:left w:val="nil"/>
              <w:bottom w:val="single" w:sz="4" w:space="0" w:color="auto"/>
              <w:right w:val="single" w:sz="4" w:space="0" w:color="auto"/>
            </w:tcBorders>
          </w:tcPr>
          <w:p w14:paraId="62D1E1CC" w14:textId="5F79D8A7" w:rsidR="00CA6380" w:rsidRPr="00A449B5" w:rsidRDefault="00CA6380" w:rsidP="00CA6380">
            <w:pPr>
              <w:spacing w:after="0" w:line="240" w:lineRule="auto"/>
              <w:jc w:val="center"/>
              <w:rPr>
                <w:rFonts w:ascii="Calibri" w:eastAsia="Times New Roman" w:hAnsi="Calibri" w:cs="Calibri"/>
                <w:kern w:val="0"/>
                <w:lang w:eastAsia="pt-BR"/>
                <w14:ligatures w14:val="none"/>
              </w:rPr>
            </w:pPr>
          </w:p>
        </w:tc>
      </w:tr>
      <w:tr w:rsidR="00CA6380" w:rsidRPr="00A449B5" w14:paraId="1CC414D3" w14:textId="28D0335D" w:rsidTr="00CA6380">
        <w:trPr>
          <w:trHeight w:val="300"/>
          <w:jc w:val="center"/>
        </w:trPr>
        <w:tc>
          <w:tcPr>
            <w:tcW w:w="2972" w:type="dxa"/>
            <w:tcBorders>
              <w:top w:val="nil"/>
              <w:left w:val="single" w:sz="4" w:space="0" w:color="auto"/>
              <w:bottom w:val="single" w:sz="4" w:space="0" w:color="auto"/>
              <w:right w:val="single" w:sz="4" w:space="0" w:color="auto"/>
            </w:tcBorders>
            <w:noWrap/>
            <w:vAlign w:val="bottom"/>
            <w:hideMark/>
          </w:tcPr>
          <w:p w14:paraId="3D04FB5E" w14:textId="77777777" w:rsidR="00CA6380" w:rsidRPr="00A449B5" w:rsidRDefault="00CA6380" w:rsidP="00CA6380">
            <w:pPr>
              <w:spacing w:after="0" w:line="240" w:lineRule="auto"/>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Satisfeito</w:t>
            </w:r>
          </w:p>
        </w:tc>
        <w:tc>
          <w:tcPr>
            <w:tcW w:w="1276" w:type="dxa"/>
            <w:tcBorders>
              <w:top w:val="nil"/>
              <w:left w:val="nil"/>
              <w:bottom w:val="single" w:sz="4" w:space="0" w:color="auto"/>
              <w:right w:val="single" w:sz="4" w:space="0" w:color="auto"/>
            </w:tcBorders>
            <w:noWrap/>
            <w:vAlign w:val="bottom"/>
            <w:hideMark/>
          </w:tcPr>
          <w:p w14:paraId="501DA808" w14:textId="77777777"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25,26</w:t>
            </w:r>
          </w:p>
        </w:tc>
        <w:tc>
          <w:tcPr>
            <w:tcW w:w="1276" w:type="dxa"/>
            <w:tcBorders>
              <w:top w:val="nil"/>
              <w:left w:val="nil"/>
              <w:bottom w:val="single" w:sz="4" w:space="0" w:color="auto"/>
              <w:right w:val="nil"/>
            </w:tcBorders>
            <w:vAlign w:val="bottom"/>
          </w:tcPr>
          <w:p w14:paraId="5156D07A" w14:textId="6E39A5CA"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31,2</w:t>
            </w:r>
          </w:p>
        </w:tc>
        <w:tc>
          <w:tcPr>
            <w:tcW w:w="161" w:type="dxa"/>
            <w:tcBorders>
              <w:top w:val="nil"/>
              <w:left w:val="nil"/>
              <w:bottom w:val="single" w:sz="4" w:space="0" w:color="auto"/>
              <w:right w:val="single" w:sz="4" w:space="0" w:color="auto"/>
            </w:tcBorders>
          </w:tcPr>
          <w:p w14:paraId="564F51F9" w14:textId="2F0AEDF0" w:rsidR="00CA6380" w:rsidRPr="00A449B5" w:rsidRDefault="00CA6380" w:rsidP="00CA6380">
            <w:pPr>
              <w:spacing w:after="0" w:line="240" w:lineRule="auto"/>
              <w:jc w:val="center"/>
              <w:rPr>
                <w:rFonts w:ascii="Calibri" w:eastAsia="Times New Roman" w:hAnsi="Calibri" w:cs="Calibri"/>
                <w:kern w:val="0"/>
                <w:lang w:eastAsia="pt-BR"/>
                <w14:ligatures w14:val="none"/>
              </w:rPr>
            </w:pPr>
          </w:p>
        </w:tc>
      </w:tr>
      <w:tr w:rsidR="00CA6380" w:rsidRPr="00A449B5" w14:paraId="5B471D40" w14:textId="3C089978" w:rsidTr="00CA6380">
        <w:trPr>
          <w:trHeight w:val="300"/>
          <w:jc w:val="center"/>
        </w:trPr>
        <w:tc>
          <w:tcPr>
            <w:tcW w:w="2972" w:type="dxa"/>
            <w:tcBorders>
              <w:top w:val="nil"/>
              <w:left w:val="single" w:sz="4" w:space="0" w:color="auto"/>
              <w:bottom w:val="single" w:sz="4" w:space="0" w:color="auto"/>
              <w:right w:val="single" w:sz="4" w:space="0" w:color="auto"/>
            </w:tcBorders>
            <w:noWrap/>
            <w:vAlign w:val="bottom"/>
            <w:hideMark/>
          </w:tcPr>
          <w:p w14:paraId="295FABEF" w14:textId="77777777" w:rsidR="00CA6380" w:rsidRPr="00A449B5" w:rsidRDefault="00CA6380" w:rsidP="00CA6380">
            <w:pPr>
              <w:spacing w:after="0" w:line="240" w:lineRule="auto"/>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Regular</w:t>
            </w:r>
          </w:p>
        </w:tc>
        <w:tc>
          <w:tcPr>
            <w:tcW w:w="1276" w:type="dxa"/>
            <w:tcBorders>
              <w:top w:val="nil"/>
              <w:left w:val="nil"/>
              <w:bottom w:val="single" w:sz="4" w:space="0" w:color="auto"/>
              <w:right w:val="single" w:sz="4" w:space="0" w:color="auto"/>
            </w:tcBorders>
            <w:noWrap/>
            <w:vAlign w:val="bottom"/>
            <w:hideMark/>
          </w:tcPr>
          <w:p w14:paraId="656127F7" w14:textId="77777777"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15,94</w:t>
            </w:r>
          </w:p>
        </w:tc>
        <w:tc>
          <w:tcPr>
            <w:tcW w:w="1276" w:type="dxa"/>
            <w:tcBorders>
              <w:top w:val="nil"/>
              <w:left w:val="nil"/>
              <w:bottom w:val="single" w:sz="4" w:space="0" w:color="auto"/>
              <w:right w:val="nil"/>
            </w:tcBorders>
            <w:vAlign w:val="bottom"/>
          </w:tcPr>
          <w:p w14:paraId="38476AA8" w14:textId="349A365D"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19,6</w:t>
            </w:r>
          </w:p>
        </w:tc>
        <w:tc>
          <w:tcPr>
            <w:tcW w:w="161" w:type="dxa"/>
            <w:tcBorders>
              <w:top w:val="nil"/>
              <w:left w:val="nil"/>
              <w:bottom w:val="single" w:sz="4" w:space="0" w:color="auto"/>
              <w:right w:val="single" w:sz="4" w:space="0" w:color="auto"/>
            </w:tcBorders>
          </w:tcPr>
          <w:p w14:paraId="30F46C88" w14:textId="0A88AC52" w:rsidR="00CA6380" w:rsidRPr="00A449B5" w:rsidRDefault="00CA6380" w:rsidP="00CA6380">
            <w:pPr>
              <w:spacing w:after="0" w:line="240" w:lineRule="auto"/>
              <w:jc w:val="center"/>
              <w:rPr>
                <w:rFonts w:ascii="Calibri" w:eastAsia="Times New Roman" w:hAnsi="Calibri" w:cs="Calibri"/>
                <w:kern w:val="0"/>
                <w:lang w:eastAsia="pt-BR"/>
                <w14:ligatures w14:val="none"/>
              </w:rPr>
            </w:pPr>
          </w:p>
        </w:tc>
      </w:tr>
      <w:tr w:rsidR="00CA6380" w:rsidRPr="00A449B5" w14:paraId="6A6D3DBC" w14:textId="2BF47260" w:rsidTr="00CA6380">
        <w:trPr>
          <w:trHeight w:val="300"/>
          <w:jc w:val="center"/>
        </w:trPr>
        <w:tc>
          <w:tcPr>
            <w:tcW w:w="2972" w:type="dxa"/>
            <w:tcBorders>
              <w:top w:val="nil"/>
              <w:left w:val="single" w:sz="4" w:space="0" w:color="auto"/>
              <w:bottom w:val="single" w:sz="4" w:space="0" w:color="auto"/>
              <w:right w:val="single" w:sz="4" w:space="0" w:color="auto"/>
            </w:tcBorders>
            <w:noWrap/>
            <w:vAlign w:val="bottom"/>
            <w:hideMark/>
          </w:tcPr>
          <w:p w14:paraId="5239F704" w14:textId="77777777" w:rsidR="00CA6380" w:rsidRPr="00A449B5" w:rsidRDefault="00CA6380" w:rsidP="00CA6380">
            <w:pPr>
              <w:spacing w:after="0" w:line="240" w:lineRule="auto"/>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Insatisfeito</w:t>
            </w:r>
          </w:p>
        </w:tc>
        <w:tc>
          <w:tcPr>
            <w:tcW w:w="1276" w:type="dxa"/>
            <w:tcBorders>
              <w:top w:val="nil"/>
              <w:left w:val="nil"/>
              <w:bottom w:val="single" w:sz="4" w:space="0" w:color="auto"/>
              <w:right w:val="single" w:sz="4" w:space="0" w:color="auto"/>
            </w:tcBorders>
            <w:noWrap/>
            <w:vAlign w:val="bottom"/>
            <w:hideMark/>
          </w:tcPr>
          <w:p w14:paraId="13DEEE6B" w14:textId="77777777"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12,92</w:t>
            </w:r>
          </w:p>
        </w:tc>
        <w:tc>
          <w:tcPr>
            <w:tcW w:w="1276" w:type="dxa"/>
            <w:tcBorders>
              <w:top w:val="nil"/>
              <w:left w:val="nil"/>
              <w:bottom w:val="single" w:sz="4" w:space="0" w:color="auto"/>
              <w:right w:val="nil"/>
            </w:tcBorders>
            <w:vAlign w:val="bottom"/>
          </w:tcPr>
          <w:p w14:paraId="18934E96" w14:textId="1B244A8E"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10</w:t>
            </w:r>
          </w:p>
        </w:tc>
        <w:tc>
          <w:tcPr>
            <w:tcW w:w="161" w:type="dxa"/>
            <w:tcBorders>
              <w:top w:val="nil"/>
              <w:left w:val="nil"/>
              <w:bottom w:val="single" w:sz="4" w:space="0" w:color="auto"/>
              <w:right w:val="single" w:sz="4" w:space="0" w:color="auto"/>
            </w:tcBorders>
          </w:tcPr>
          <w:p w14:paraId="5BD4A5F7" w14:textId="26D37098" w:rsidR="00CA6380" w:rsidRPr="00A449B5" w:rsidRDefault="00CA6380" w:rsidP="00CA6380">
            <w:pPr>
              <w:spacing w:after="0" w:line="240" w:lineRule="auto"/>
              <w:jc w:val="center"/>
              <w:rPr>
                <w:rFonts w:ascii="Calibri" w:eastAsia="Times New Roman" w:hAnsi="Calibri" w:cs="Calibri"/>
                <w:kern w:val="0"/>
                <w:lang w:eastAsia="pt-BR"/>
                <w14:ligatures w14:val="none"/>
              </w:rPr>
            </w:pPr>
          </w:p>
        </w:tc>
      </w:tr>
      <w:tr w:rsidR="00CA6380" w:rsidRPr="00A449B5" w14:paraId="31DEF851" w14:textId="07EFCD73" w:rsidTr="00CA6380">
        <w:trPr>
          <w:trHeight w:val="300"/>
          <w:jc w:val="center"/>
        </w:trPr>
        <w:tc>
          <w:tcPr>
            <w:tcW w:w="2972" w:type="dxa"/>
            <w:tcBorders>
              <w:top w:val="nil"/>
              <w:left w:val="single" w:sz="4" w:space="0" w:color="auto"/>
              <w:bottom w:val="single" w:sz="4" w:space="0" w:color="auto"/>
              <w:right w:val="single" w:sz="4" w:space="0" w:color="auto"/>
            </w:tcBorders>
            <w:noWrap/>
            <w:vAlign w:val="bottom"/>
            <w:hideMark/>
          </w:tcPr>
          <w:p w14:paraId="7BE63E58" w14:textId="77777777" w:rsidR="00CA6380" w:rsidRPr="00A449B5" w:rsidRDefault="00CA6380" w:rsidP="00CA6380">
            <w:pPr>
              <w:spacing w:after="0" w:line="240" w:lineRule="auto"/>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Muito insatisfeito</w:t>
            </w:r>
          </w:p>
        </w:tc>
        <w:tc>
          <w:tcPr>
            <w:tcW w:w="1276" w:type="dxa"/>
            <w:tcBorders>
              <w:top w:val="nil"/>
              <w:left w:val="nil"/>
              <w:bottom w:val="single" w:sz="4" w:space="0" w:color="auto"/>
              <w:right w:val="single" w:sz="4" w:space="0" w:color="auto"/>
            </w:tcBorders>
            <w:noWrap/>
            <w:vAlign w:val="bottom"/>
            <w:hideMark/>
          </w:tcPr>
          <w:p w14:paraId="5A4F5E3C" w14:textId="77777777"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16,53</w:t>
            </w:r>
          </w:p>
        </w:tc>
        <w:tc>
          <w:tcPr>
            <w:tcW w:w="1276" w:type="dxa"/>
            <w:tcBorders>
              <w:top w:val="nil"/>
              <w:left w:val="nil"/>
              <w:bottom w:val="single" w:sz="4" w:space="0" w:color="auto"/>
              <w:right w:val="nil"/>
            </w:tcBorders>
            <w:vAlign w:val="bottom"/>
          </w:tcPr>
          <w:p w14:paraId="72749E42" w14:textId="5A4CE8F9" w:rsidR="00CA6380" w:rsidRPr="00A449B5" w:rsidRDefault="00CA6380" w:rsidP="00CA6380">
            <w:pPr>
              <w:spacing w:after="0" w:line="240" w:lineRule="auto"/>
              <w:jc w:val="center"/>
              <w:rPr>
                <w:rFonts w:ascii="Calibri" w:eastAsia="Times New Roman" w:hAnsi="Calibri" w:cs="Calibri"/>
                <w:kern w:val="0"/>
                <w:lang w:eastAsia="pt-BR"/>
                <w14:ligatures w14:val="none"/>
              </w:rPr>
            </w:pPr>
            <w:r w:rsidRPr="00A449B5">
              <w:rPr>
                <w:rFonts w:ascii="Calibri" w:eastAsia="Times New Roman" w:hAnsi="Calibri" w:cs="Calibri"/>
                <w:kern w:val="0"/>
                <w:lang w:eastAsia="pt-BR"/>
                <w14:ligatures w14:val="none"/>
              </w:rPr>
              <w:t>13,4</w:t>
            </w:r>
          </w:p>
        </w:tc>
        <w:tc>
          <w:tcPr>
            <w:tcW w:w="161" w:type="dxa"/>
            <w:tcBorders>
              <w:top w:val="nil"/>
              <w:left w:val="nil"/>
              <w:bottom w:val="single" w:sz="4" w:space="0" w:color="auto"/>
              <w:right w:val="single" w:sz="4" w:space="0" w:color="auto"/>
            </w:tcBorders>
          </w:tcPr>
          <w:p w14:paraId="15A96AA7" w14:textId="663AA263" w:rsidR="00CA6380" w:rsidRPr="00A449B5" w:rsidRDefault="00CA6380" w:rsidP="00CA6380">
            <w:pPr>
              <w:spacing w:after="0" w:line="240" w:lineRule="auto"/>
              <w:jc w:val="center"/>
              <w:rPr>
                <w:rFonts w:ascii="Calibri" w:eastAsia="Times New Roman" w:hAnsi="Calibri" w:cs="Calibri"/>
                <w:kern w:val="0"/>
                <w:lang w:eastAsia="pt-BR"/>
                <w14:ligatures w14:val="none"/>
              </w:rPr>
            </w:pPr>
          </w:p>
        </w:tc>
      </w:tr>
    </w:tbl>
    <w:p w14:paraId="675BB1CE" w14:textId="7A53F12B" w:rsidR="00F42E43" w:rsidRPr="00A449B5" w:rsidRDefault="00765848" w:rsidP="00765848">
      <w:pPr>
        <w:pStyle w:val="NormalWeb"/>
        <w:spacing w:line="360" w:lineRule="auto"/>
        <w:contextualSpacing/>
        <w:jc w:val="center"/>
        <w:rPr>
          <w:rFonts w:cstheme="minorHAnsi"/>
        </w:rPr>
      </w:pPr>
      <w:r w:rsidRPr="00A449B5">
        <w:rPr>
          <w:rFonts w:cstheme="minorHAnsi"/>
          <w:noProof/>
        </w:rPr>
        <w:drawing>
          <wp:inline distT="0" distB="0" distL="0" distR="0" wp14:anchorId="0158057F" wp14:editId="73A41C16">
            <wp:extent cx="3284183" cy="2457907"/>
            <wp:effectExtent l="0" t="0" r="0" b="0"/>
            <wp:docPr id="1580116254"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07810" cy="2475589"/>
                    </a:xfrm>
                    <a:prstGeom prst="rect">
                      <a:avLst/>
                    </a:prstGeom>
                    <a:noFill/>
                    <a:ln>
                      <a:noFill/>
                    </a:ln>
                  </pic:spPr>
                </pic:pic>
              </a:graphicData>
            </a:graphic>
          </wp:inline>
        </w:drawing>
      </w:r>
    </w:p>
    <w:p w14:paraId="30E28989" w14:textId="23219F4B" w:rsidR="00765848" w:rsidRDefault="0054476D" w:rsidP="0054476D">
      <w:pPr>
        <w:spacing w:line="360" w:lineRule="auto"/>
        <w:ind w:firstLine="1134"/>
        <w:jc w:val="both"/>
      </w:pPr>
      <w:r w:rsidRPr="0054476D">
        <w:t xml:space="preserve">Os resultados da pesquisa de satisfação devem ser analisados à luz do crescimento do volume de manifestações tratadas pela </w:t>
      </w:r>
      <w:proofErr w:type="spellStart"/>
      <w:r w:rsidRPr="0054476D">
        <w:t>Ouvidoria-Geral</w:t>
      </w:r>
      <w:proofErr w:type="spellEnd"/>
      <w:r w:rsidRPr="0054476D">
        <w:t xml:space="preserve"> em 2025. Enquanto em 2024 foram registrados 6.705 processos, em 2025 esse número alcançou 8.177, representando aumento de aproximadamente 22% na demanda, contexto que deve ser considerado na interpretação dos indicadores de percepção dos usuários.</w:t>
      </w:r>
    </w:p>
    <w:p w14:paraId="2189E785" w14:textId="77777777" w:rsidR="0054476D" w:rsidRPr="0054476D" w:rsidRDefault="0054476D" w:rsidP="0054476D">
      <w:pPr>
        <w:spacing w:line="360" w:lineRule="auto"/>
        <w:ind w:firstLine="1134"/>
        <w:jc w:val="both"/>
      </w:pPr>
      <w:r w:rsidRPr="0054476D">
        <w:t>De forma geral, a leitura conjunta dos indicadores sugere que o principal impacto percebido do aumento da demanda concentrou-se na experiência de acesso aos canais, enquanto os indicadores relacionados ao tempo de resposta e à qualidade das respostas apresentaram maior resiliência. Esse comportamento reforça que os principais desafios percebidos pelos usuários parecem estar mais relacionados à porta de entrada do sistema do que ao tratamento final das manifestações.</w:t>
      </w:r>
    </w:p>
    <w:p w14:paraId="7991813A" w14:textId="77777777" w:rsidR="0054476D" w:rsidRDefault="0054476D" w:rsidP="0054476D">
      <w:pPr>
        <w:spacing w:line="360" w:lineRule="auto"/>
        <w:ind w:firstLine="1134"/>
        <w:jc w:val="both"/>
      </w:pPr>
      <w:r w:rsidRPr="0054476D">
        <w:t>Nesse sentido, os resultados da pesquisa de satisfação, analisados em perspectiva com o aumento de 22% da demanda, indicam não apenas oportunidades de melhoria, mas também capacidade institucional de manutenção dos níveis de resposta e percepção do usuário em dimensões centrais do serviço.</w:t>
      </w:r>
    </w:p>
    <w:p w14:paraId="2C57A89A" w14:textId="7D63D28E" w:rsidR="00C45CFD" w:rsidRDefault="00AC4AE6" w:rsidP="0054476D">
      <w:pPr>
        <w:spacing w:line="360" w:lineRule="auto"/>
        <w:ind w:firstLine="1134"/>
        <w:jc w:val="both"/>
      </w:pPr>
      <w:r w:rsidRPr="00AC4AE6">
        <w:t>No que se refere ao perfil do usuário, temos o que se segue:</w:t>
      </w:r>
    </w:p>
    <w:tbl>
      <w:tblPr>
        <w:tblW w:w="0" w:type="auto"/>
        <w:jc w:val="center"/>
        <w:tblCellMar>
          <w:left w:w="70" w:type="dxa"/>
          <w:right w:w="70" w:type="dxa"/>
        </w:tblCellMar>
        <w:tblLook w:val="04A0" w:firstRow="1" w:lastRow="0" w:firstColumn="1" w:lastColumn="0" w:noHBand="0" w:noVBand="1"/>
      </w:tblPr>
      <w:tblGrid>
        <w:gridCol w:w="2795"/>
        <w:gridCol w:w="934"/>
        <w:gridCol w:w="934"/>
      </w:tblGrid>
      <w:tr w:rsidR="00765848" w:rsidRPr="00765848" w14:paraId="40089C61" w14:textId="77777777" w:rsidTr="00765848">
        <w:trPr>
          <w:trHeight w:val="300"/>
          <w:jc w:val="center"/>
        </w:trPr>
        <w:tc>
          <w:tcPr>
            <w:tcW w:w="0" w:type="auto"/>
            <w:tcBorders>
              <w:top w:val="single" w:sz="4" w:space="0" w:color="auto"/>
              <w:left w:val="single" w:sz="4" w:space="0" w:color="auto"/>
              <w:bottom w:val="single" w:sz="4" w:space="0" w:color="auto"/>
              <w:right w:val="single" w:sz="4" w:space="0" w:color="auto"/>
            </w:tcBorders>
            <w:noWrap/>
            <w:vAlign w:val="center"/>
            <w:hideMark/>
          </w:tcPr>
          <w:p w14:paraId="19D70482" w14:textId="77777777" w:rsidR="00765848" w:rsidRPr="00765848" w:rsidRDefault="00765848" w:rsidP="00765848">
            <w:pPr>
              <w:spacing w:after="0" w:line="240" w:lineRule="auto"/>
              <w:jc w:val="center"/>
              <w:rPr>
                <w:rFonts w:ascii="Calibri" w:eastAsia="Times New Roman" w:hAnsi="Calibri" w:cs="Calibri"/>
                <w:b/>
                <w:bCs/>
                <w:kern w:val="0"/>
                <w:lang w:eastAsia="pt-BR"/>
                <w14:ligatures w14:val="none"/>
              </w:rPr>
            </w:pPr>
            <w:r w:rsidRPr="00765848">
              <w:rPr>
                <w:rFonts w:ascii="Calibri" w:eastAsia="Times New Roman" w:hAnsi="Calibri" w:cs="Calibri"/>
                <w:b/>
                <w:bCs/>
                <w:kern w:val="0"/>
                <w:lang w:eastAsia="pt-BR"/>
                <w14:ligatures w14:val="none"/>
              </w:rPr>
              <w:lastRenderedPageBreak/>
              <w:t>Qual sua escolaridade?</w:t>
            </w:r>
          </w:p>
        </w:tc>
        <w:tc>
          <w:tcPr>
            <w:tcW w:w="0" w:type="auto"/>
            <w:tcBorders>
              <w:top w:val="single" w:sz="4" w:space="0" w:color="auto"/>
              <w:left w:val="nil"/>
              <w:bottom w:val="single" w:sz="4" w:space="0" w:color="auto"/>
              <w:right w:val="single" w:sz="4" w:space="0" w:color="auto"/>
            </w:tcBorders>
            <w:noWrap/>
            <w:vAlign w:val="center"/>
            <w:hideMark/>
          </w:tcPr>
          <w:p w14:paraId="68D4AEEA" w14:textId="77777777" w:rsidR="00765848" w:rsidRPr="00765848" w:rsidRDefault="00765848" w:rsidP="00765848">
            <w:pPr>
              <w:spacing w:after="0" w:line="240" w:lineRule="auto"/>
              <w:jc w:val="center"/>
              <w:rPr>
                <w:rFonts w:ascii="Calibri" w:eastAsia="Times New Roman" w:hAnsi="Calibri" w:cs="Calibri"/>
                <w:b/>
                <w:bCs/>
                <w:kern w:val="0"/>
                <w:lang w:eastAsia="pt-BR"/>
                <w14:ligatures w14:val="none"/>
              </w:rPr>
            </w:pPr>
            <w:r w:rsidRPr="00765848">
              <w:rPr>
                <w:rFonts w:ascii="Calibri" w:eastAsia="Times New Roman" w:hAnsi="Calibri" w:cs="Calibri"/>
                <w:b/>
                <w:bCs/>
                <w:kern w:val="0"/>
                <w:lang w:eastAsia="pt-BR"/>
                <w14:ligatures w14:val="none"/>
              </w:rPr>
              <w:t>2024 (%)</w:t>
            </w:r>
          </w:p>
        </w:tc>
        <w:tc>
          <w:tcPr>
            <w:tcW w:w="0" w:type="auto"/>
            <w:tcBorders>
              <w:top w:val="single" w:sz="4" w:space="0" w:color="auto"/>
              <w:left w:val="nil"/>
              <w:bottom w:val="single" w:sz="4" w:space="0" w:color="auto"/>
              <w:right w:val="single" w:sz="4" w:space="0" w:color="auto"/>
            </w:tcBorders>
            <w:noWrap/>
            <w:vAlign w:val="center"/>
            <w:hideMark/>
          </w:tcPr>
          <w:p w14:paraId="42472FFC" w14:textId="77777777" w:rsidR="00765848" w:rsidRPr="00765848" w:rsidRDefault="00765848" w:rsidP="00765848">
            <w:pPr>
              <w:spacing w:after="0" w:line="240" w:lineRule="auto"/>
              <w:jc w:val="center"/>
              <w:rPr>
                <w:rFonts w:ascii="Calibri" w:eastAsia="Times New Roman" w:hAnsi="Calibri" w:cs="Calibri"/>
                <w:b/>
                <w:bCs/>
                <w:kern w:val="0"/>
                <w:lang w:eastAsia="pt-BR"/>
                <w14:ligatures w14:val="none"/>
              </w:rPr>
            </w:pPr>
            <w:r w:rsidRPr="00765848">
              <w:rPr>
                <w:rFonts w:ascii="Calibri" w:eastAsia="Times New Roman" w:hAnsi="Calibri" w:cs="Calibri"/>
                <w:b/>
                <w:bCs/>
                <w:kern w:val="0"/>
                <w:lang w:eastAsia="pt-BR"/>
                <w14:ligatures w14:val="none"/>
              </w:rPr>
              <w:t>2025 (%)</w:t>
            </w:r>
          </w:p>
        </w:tc>
      </w:tr>
      <w:tr w:rsidR="00765848" w:rsidRPr="00765848" w14:paraId="02838501" w14:textId="77777777" w:rsidTr="00765848">
        <w:trPr>
          <w:trHeight w:val="300"/>
          <w:jc w:val="center"/>
        </w:trPr>
        <w:tc>
          <w:tcPr>
            <w:tcW w:w="0" w:type="auto"/>
            <w:tcBorders>
              <w:top w:val="nil"/>
              <w:left w:val="single" w:sz="4" w:space="0" w:color="auto"/>
              <w:bottom w:val="single" w:sz="4" w:space="0" w:color="auto"/>
              <w:right w:val="single" w:sz="4" w:space="0" w:color="auto"/>
            </w:tcBorders>
            <w:noWrap/>
            <w:vAlign w:val="bottom"/>
            <w:hideMark/>
          </w:tcPr>
          <w:p w14:paraId="25641A2B" w14:textId="77777777" w:rsidR="00765848" w:rsidRPr="00765848" w:rsidRDefault="00765848" w:rsidP="00765848">
            <w:pPr>
              <w:spacing w:after="0" w:line="240" w:lineRule="auto"/>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Ensino Médio</w:t>
            </w:r>
          </w:p>
        </w:tc>
        <w:tc>
          <w:tcPr>
            <w:tcW w:w="0" w:type="auto"/>
            <w:tcBorders>
              <w:top w:val="nil"/>
              <w:left w:val="nil"/>
              <w:bottom w:val="single" w:sz="4" w:space="0" w:color="auto"/>
              <w:right w:val="single" w:sz="4" w:space="0" w:color="auto"/>
            </w:tcBorders>
            <w:noWrap/>
            <w:vAlign w:val="bottom"/>
            <w:hideMark/>
          </w:tcPr>
          <w:p w14:paraId="0C4CB0CD"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28,75</w:t>
            </w:r>
          </w:p>
        </w:tc>
        <w:tc>
          <w:tcPr>
            <w:tcW w:w="0" w:type="auto"/>
            <w:tcBorders>
              <w:top w:val="nil"/>
              <w:left w:val="nil"/>
              <w:bottom w:val="single" w:sz="4" w:space="0" w:color="auto"/>
              <w:right w:val="single" w:sz="4" w:space="0" w:color="auto"/>
            </w:tcBorders>
            <w:noWrap/>
            <w:vAlign w:val="bottom"/>
            <w:hideMark/>
          </w:tcPr>
          <w:p w14:paraId="75275F64"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33,6</w:t>
            </w:r>
          </w:p>
        </w:tc>
      </w:tr>
      <w:tr w:rsidR="00765848" w:rsidRPr="00765848" w14:paraId="724EAAFC" w14:textId="77777777" w:rsidTr="00765848">
        <w:trPr>
          <w:trHeight w:val="300"/>
          <w:jc w:val="center"/>
        </w:trPr>
        <w:tc>
          <w:tcPr>
            <w:tcW w:w="0" w:type="auto"/>
            <w:tcBorders>
              <w:top w:val="nil"/>
              <w:left w:val="single" w:sz="4" w:space="0" w:color="auto"/>
              <w:bottom w:val="single" w:sz="4" w:space="0" w:color="auto"/>
              <w:right w:val="single" w:sz="4" w:space="0" w:color="auto"/>
            </w:tcBorders>
            <w:noWrap/>
            <w:vAlign w:val="bottom"/>
            <w:hideMark/>
          </w:tcPr>
          <w:p w14:paraId="0A922CA4" w14:textId="77777777" w:rsidR="00765848" w:rsidRPr="00765848" w:rsidRDefault="00765848" w:rsidP="00765848">
            <w:pPr>
              <w:spacing w:after="0" w:line="240" w:lineRule="auto"/>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Ensino Superior</w:t>
            </w:r>
          </w:p>
        </w:tc>
        <w:tc>
          <w:tcPr>
            <w:tcW w:w="0" w:type="auto"/>
            <w:tcBorders>
              <w:top w:val="nil"/>
              <w:left w:val="nil"/>
              <w:bottom w:val="single" w:sz="4" w:space="0" w:color="auto"/>
              <w:right w:val="single" w:sz="4" w:space="0" w:color="auto"/>
            </w:tcBorders>
            <w:noWrap/>
            <w:vAlign w:val="bottom"/>
            <w:hideMark/>
          </w:tcPr>
          <w:p w14:paraId="24C748AE"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27,82</w:t>
            </w:r>
          </w:p>
        </w:tc>
        <w:tc>
          <w:tcPr>
            <w:tcW w:w="0" w:type="auto"/>
            <w:tcBorders>
              <w:top w:val="nil"/>
              <w:left w:val="nil"/>
              <w:bottom w:val="single" w:sz="4" w:space="0" w:color="auto"/>
              <w:right w:val="single" w:sz="4" w:space="0" w:color="auto"/>
            </w:tcBorders>
            <w:noWrap/>
            <w:vAlign w:val="bottom"/>
            <w:hideMark/>
          </w:tcPr>
          <w:p w14:paraId="0C3BEF0E"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24,5</w:t>
            </w:r>
          </w:p>
        </w:tc>
      </w:tr>
      <w:tr w:rsidR="00765848" w:rsidRPr="00765848" w14:paraId="66F16DDE" w14:textId="77777777" w:rsidTr="00765848">
        <w:trPr>
          <w:trHeight w:val="300"/>
          <w:jc w:val="center"/>
        </w:trPr>
        <w:tc>
          <w:tcPr>
            <w:tcW w:w="0" w:type="auto"/>
            <w:tcBorders>
              <w:top w:val="nil"/>
              <w:left w:val="single" w:sz="4" w:space="0" w:color="auto"/>
              <w:bottom w:val="single" w:sz="4" w:space="0" w:color="auto"/>
              <w:right w:val="single" w:sz="4" w:space="0" w:color="auto"/>
            </w:tcBorders>
            <w:noWrap/>
            <w:vAlign w:val="bottom"/>
            <w:hideMark/>
          </w:tcPr>
          <w:p w14:paraId="4F028543" w14:textId="77777777" w:rsidR="00765848" w:rsidRPr="00765848" w:rsidRDefault="00765848" w:rsidP="00765848">
            <w:pPr>
              <w:spacing w:after="0" w:line="240" w:lineRule="auto"/>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Pós-graduação</w:t>
            </w:r>
          </w:p>
        </w:tc>
        <w:tc>
          <w:tcPr>
            <w:tcW w:w="0" w:type="auto"/>
            <w:tcBorders>
              <w:top w:val="nil"/>
              <w:left w:val="nil"/>
              <w:bottom w:val="single" w:sz="4" w:space="0" w:color="auto"/>
              <w:right w:val="single" w:sz="4" w:space="0" w:color="auto"/>
            </w:tcBorders>
            <w:noWrap/>
            <w:vAlign w:val="bottom"/>
            <w:hideMark/>
          </w:tcPr>
          <w:p w14:paraId="2EBF3960"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26,65</w:t>
            </w:r>
          </w:p>
        </w:tc>
        <w:tc>
          <w:tcPr>
            <w:tcW w:w="0" w:type="auto"/>
            <w:tcBorders>
              <w:top w:val="nil"/>
              <w:left w:val="nil"/>
              <w:bottom w:val="single" w:sz="4" w:space="0" w:color="auto"/>
              <w:right w:val="single" w:sz="4" w:space="0" w:color="auto"/>
            </w:tcBorders>
            <w:noWrap/>
            <w:vAlign w:val="bottom"/>
            <w:hideMark/>
          </w:tcPr>
          <w:p w14:paraId="7908F023"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23,5</w:t>
            </w:r>
          </w:p>
        </w:tc>
      </w:tr>
      <w:tr w:rsidR="00765848" w:rsidRPr="00765848" w14:paraId="5070F297" w14:textId="77777777" w:rsidTr="00765848">
        <w:trPr>
          <w:trHeight w:val="300"/>
          <w:jc w:val="center"/>
        </w:trPr>
        <w:tc>
          <w:tcPr>
            <w:tcW w:w="0" w:type="auto"/>
            <w:tcBorders>
              <w:top w:val="nil"/>
              <w:left w:val="single" w:sz="4" w:space="0" w:color="auto"/>
              <w:bottom w:val="single" w:sz="4" w:space="0" w:color="auto"/>
              <w:right w:val="single" w:sz="4" w:space="0" w:color="auto"/>
            </w:tcBorders>
            <w:noWrap/>
            <w:vAlign w:val="bottom"/>
            <w:hideMark/>
          </w:tcPr>
          <w:p w14:paraId="5710C0ED" w14:textId="77777777" w:rsidR="00765848" w:rsidRPr="00765848" w:rsidRDefault="00765848" w:rsidP="00765848">
            <w:pPr>
              <w:spacing w:after="0" w:line="240" w:lineRule="auto"/>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Ensino Fundamental</w:t>
            </w:r>
          </w:p>
        </w:tc>
        <w:tc>
          <w:tcPr>
            <w:tcW w:w="0" w:type="auto"/>
            <w:tcBorders>
              <w:top w:val="nil"/>
              <w:left w:val="nil"/>
              <w:bottom w:val="single" w:sz="4" w:space="0" w:color="auto"/>
              <w:right w:val="single" w:sz="4" w:space="0" w:color="auto"/>
            </w:tcBorders>
            <w:noWrap/>
            <w:vAlign w:val="bottom"/>
            <w:hideMark/>
          </w:tcPr>
          <w:p w14:paraId="38C637CA"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8,26</w:t>
            </w:r>
          </w:p>
        </w:tc>
        <w:tc>
          <w:tcPr>
            <w:tcW w:w="0" w:type="auto"/>
            <w:tcBorders>
              <w:top w:val="nil"/>
              <w:left w:val="nil"/>
              <w:bottom w:val="single" w:sz="4" w:space="0" w:color="auto"/>
              <w:right w:val="single" w:sz="4" w:space="0" w:color="auto"/>
            </w:tcBorders>
            <w:noWrap/>
            <w:vAlign w:val="bottom"/>
            <w:hideMark/>
          </w:tcPr>
          <w:p w14:paraId="2757053E"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11,5</w:t>
            </w:r>
          </w:p>
        </w:tc>
      </w:tr>
      <w:tr w:rsidR="00765848" w:rsidRPr="00765848" w14:paraId="5C25E9F8" w14:textId="77777777" w:rsidTr="00765848">
        <w:trPr>
          <w:trHeight w:val="300"/>
          <w:jc w:val="center"/>
        </w:trPr>
        <w:tc>
          <w:tcPr>
            <w:tcW w:w="0" w:type="auto"/>
            <w:tcBorders>
              <w:top w:val="nil"/>
              <w:left w:val="single" w:sz="4" w:space="0" w:color="auto"/>
              <w:bottom w:val="single" w:sz="4" w:space="0" w:color="auto"/>
              <w:right w:val="single" w:sz="4" w:space="0" w:color="auto"/>
            </w:tcBorders>
            <w:noWrap/>
            <w:vAlign w:val="bottom"/>
            <w:hideMark/>
          </w:tcPr>
          <w:p w14:paraId="1817673F" w14:textId="77777777" w:rsidR="00765848" w:rsidRPr="00765848" w:rsidRDefault="00765848" w:rsidP="00765848">
            <w:pPr>
              <w:spacing w:after="0" w:line="240" w:lineRule="auto"/>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Mestrado</w:t>
            </w:r>
          </w:p>
        </w:tc>
        <w:tc>
          <w:tcPr>
            <w:tcW w:w="0" w:type="auto"/>
            <w:tcBorders>
              <w:top w:val="nil"/>
              <w:left w:val="nil"/>
              <w:bottom w:val="single" w:sz="4" w:space="0" w:color="auto"/>
              <w:right w:val="single" w:sz="4" w:space="0" w:color="auto"/>
            </w:tcBorders>
            <w:noWrap/>
            <w:vAlign w:val="bottom"/>
            <w:hideMark/>
          </w:tcPr>
          <w:p w14:paraId="54E08DF0"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5</w:t>
            </w:r>
          </w:p>
        </w:tc>
        <w:tc>
          <w:tcPr>
            <w:tcW w:w="0" w:type="auto"/>
            <w:tcBorders>
              <w:top w:val="nil"/>
              <w:left w:val="nil"/>
              <w:bottom w:val="single" w:sz="4" w:space="0" w:color="auto"/>
              <w:right w:val="single" w:sz="4" w:space="0" w:color="auto"/>
            </w:tcBorders>
            <w:noWrap/>
            <w:vAlign w:val="bottom"/>
            <w:hideMark/>
          </w:tcPr>
          <w:p w14:paraId="45B216EA"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4,3</w:t>
            </w:r>
          </w:p>
        </w:tc>
      </w:tr>
      <w:tr w:rsidR="00765848" w:rsidRPr="00765848" w14:paraId="5F035564" w14:textId="77777777" w:rsidTr="00765848">
        <w:trPr>
          <w:trHeight w:val="300"/>
          <w:jc w:val="center"/>
        </w:trPr>
        <w:tc>
          <w:tcPr>
            <w:tcW w:w="0" w:type="auto"/>
            <w:tcBorders>
              <w:top w:val="nil"/>
              <w:left w:val="single" w:sz="4" w:space="0" w:color="auto"/>
              <w:bottom w:val="single" w:sz="4" w:space="0" w:color="auto"/>
              <w:right w:val="single" w:sz="4" w:space="0" w:color="auto"/>
            </w:tcBorders>
            <w:noWrap/>
            <w:vAlign w:val="bottom"/>
            <w:hideMark/>
          </w:tcPr>
          <w:p w14:paraId="358DBC91" w14:textId="77777777" w:rsidR="00765848" w:rsidRPr="00765848" w:rsidRDefault="00765848" w:rsidP="00765848">
            <w:pPr>
              <w:spacing w:after="0" w:line="240" w:lineRule="auto"/>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Doutorado ou Pós-Doutorado</w:t>
            </w:r>
          </w:p>
        </w:tc>
        <w:tc>
          <w:tcPr>
            <w:tcW w:w="0" w:type="auto"/>
            <w:tcBorders>
              <w:top w:val="nil"/>
              <w:left w:val="nil"/>
              <w:bottom w:val="single" w:sz="4" w:space="0" w:color="auto"/>
              <w:right w:val="single" w:sz="4" w:space="0" w:color="auto"/>
            </w:tcBorders>
            <w:noWrap/>
            <w:vAlign w:val="bottom"/>
            <w:hideMark/>
          </w:tcPr>
          <w:p w14:paraId="1987C89E"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2,79</w:t>
            </w:r>
          </w:p>
        </w:tc>
        <w:tc>
          <w:tcPr>
            <w:tcW w:w="0" w:type="auto"/>
            <w:tcBorders>
              <w:top w:val="nil"/>
              <w:left w:val="nil"/>
              <w:bottom w:val="single" w:sz="4" w:space="0" w:color="auto"/>
              <w:right w:val="single" w:sz="4" w:space="0" w:color="auto"/>
            </w:tcBorders>
            <w:noWrap/>
            <w:vAlign w:val="bottom"/>
            <w:hideMark/>
          </w:tcPr>
          <w:p w14:paraId="092802E2" w14:textId="77777777" w:rsidR="00765848" w:rsidRPr="00765848" w:rsidRDefault="00765848" w:rsidP="00765848">
            <w:pPr>
              <w:spacing w:after="0" w:line="240" w:lineRule="auto"/>
              <w:jc w:val="center"/>
              <w:rPr>
                <w:rFonts w:ascii="Calibri" w:eastAsia="Times New Roman" w:hAnsi="Calibri" w:cs="Calibri"/>
                <w:color w:val="000000"/>
                <w:kern w:val="0"/>
                <w:lang w:eastAsia="pt-BR"/>
                <w14:ligatures w14:val="none"/>
              </w:rPr>
            </w:pPr>
            <w:r w:rsidRPr="00765848">
              <w:rPr>
                <w:rFonts w:ascii="Calibri" w:eastAsia="Times New Roman" w:hAnsi="Calibri" w:cs="Calibri"/>
                <w:color w:val="000000"/>
                <w:kern w:val="0"/>
                <w:lang w:eastAsia="pt-BR"/>
                <w14:ligatures w14:val="none"/>
              </w:rPr>
              <w:t>2,6</w:t>
            </w:r>
          </w:p>
        </w:tc>
      </w:tr>
    </w:tbl>
    <w:p w14:paraId="6487120A" w14:textId="77777777" w:rsidR="00765848" w:rsidRDefault="00765848" w:rsidP="00AC4AE6">
      <w:pPr>
        <w:spacing w:line="360" w:lineRule="auto"/>
        <w:jc w:val="both"/>
        <w:rPr>
          <w:b/>
          <w:bCs/>
        </w:rPr>
      </w:pPr>
    </w:p>
    <w:p w14:paraId="67B50299" w14:textId="1E2333D8" w:rsidR="00765848" w:rsidRPr="00765848" w:rsidRDefault="00765848" w:rsidP="00765848">
      <w:pPr>
        <w:spacing w:line="360" w:lineRule="auto"/>
        <w:jc w:val="center"/>
        <w:rPr>
          <w:b/>
          <w:bCs/>
        </w:rPr>
      </w:pPr>
      <w:r w:rsidRPr="00765848">
        <w:rPr>
          <w:b/>
          <w:bCs/>
          <w:noProof/>
        </w:rPr>
        <w:drawing>
          <wp:inline distT="0" distB="0" distL="0" distR="0" wp14:anchorId="599296EE" wp14:editId="14248612">
            <wp:extent cx="3210642" cy="2406701"/>
            <wp:effectExtent l="0" t="0" r="8890" b="0"/>
            <wp:docPr id="1428304601"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35619" cy="2425424"/>
                    </a:xfrm>
                    <a:prstGeom prst="rect">
                      <a:avLst/>
                    </a:prstGeom>
                    <a:noFill/>
                    <a:ln>
                      <a:noFill/>
                    </a:ln>
                  </pic:spPr>
                </pic:pic>
              </a:graphicData>
            </a:graphic>
          </wp:inline>
        </w:drawing>
      </w:r>
    </w:p>
    <w:tbl>
      <w:tblPr>
        <w:tblW w:w="0" w:type="auto"/>
        <w:jc w:val="center"/>
        <w:tblCellMar>
          <w:left w:w="70" w:type="dxa"/>
          <w:right w:w="70" w:type="dxa"/>
        </w:tblCellMar>
        <w:tblLook w:val="0000" w:firstRow="0" w:lastRow="0" w:firstColumn="0" w:lastColumn="0" w:noHBand="0" w:noVBand="0"/>
      </w:tblPr>
      <w:tblGrid>
        <w:gridCol w:w="2116"/>
        <w:gridCol w:w="934"/>
        <w:gridCol w:w="934"/>
      </w:tblGrid>
      <w:tr w:rsidR="00765848" w14:paraId="533137E4" w14:textId="77777777" w:rsidTr="00765848">
        <w:trPr>
          <w:trHeight w:val="290"/>
          <w:jc w:val="center"/>
        </w:trPr>
        <w:tc>
          <w:tcPr>
            <w:tcW w:w="0" w:type="auto"/>
            <w:tcBorders>
              <w:top w:val="single" w:sz="6" w:space="0" w:color="auto"/>
              <w:left w:val="single" w:sz="6" w:space="0" w:color="auto"/>
              <w:bottom w:val="single" w:sz="6" w:space="0" w:color="auto"/>
              <w:right w:val="single" w:sz="6" w:space="0" w:color="auto"/>
            </w:tcBorders>
          </w:tcPr>
          <w:p w14:paraId="6605D220" w14:textId="77777777" w:rsidR="00765848" w:rsidRDefault="00765848">
            <w:pPr>
              <w:autoSpaceDE w:val="0"/>
              <w:autoSpaceDN w:val="0"/>
              <w:adjustRightInd w:val="0"/>
              <w:spacing w:after="0" w:line="240" w:lineRule="auto"/>
              <w:jc w:val="center"/>
              <w:rPr>
                <w:rFonts w:ascii="Calibri" w:hAnsi="Calibri" w:cs="Calibri"/>
                <w:b/>
                <w:bCs/>
                <w:color w:val="000000"/>
                <w:kern w:val="0"/>
              </w:rPr>
            </w:pPr>
            <w:r>
              <w:rPr>
                <w:rFonts w:ascii="Calibri" w:hAnsi="Calibri" w:cs="Calibri"/>
                <w:b/>
                <w:bCs/>
                <w:color w:val="000000"/>
                <w:kern w:val="0"/>
              </w:rPr>
              <w:t>Qual sua faixa etária?</w:t>
            </w:r>
          </w:p>
        </w:tc>
        <w:tc>
          <w:tcPr>
            <w:tcW w:w="0" w:type="auto"/>
            <w:tcBorders>
              <w:top w:val="single" w:sz="6" w:space="0" w:color="auto"/>
              <w:left w:val="single" w:sz="6" w:space="0" w:color="auto"/>
              <w:bottom w:val="single" w:sz="6" w:space="0" w:color="auto"/>
              <w:right w:val="single" w:sz="6" w:space="0" w:color="auto"/>
            </w:tcBorders>
          </w:tcPr>
          <w:p w14:paraId="085AFED4" w14:textId="77777777" w:rsidR="00765848" w:rsidRDefault="00765848">
            <w:pPr>
              <w:autoSpaceDE w:val="0"/>
              <w:autoSpaceDN w:val="0"/>
              <w:adjustRightInd w:val="0"/>
              <w:spacing w:after="0" w:line="240" w:lineRule="auto"/>
              <w:jc w:val="center"/>
              <w:rPr>
                <w:rFonts w:ascii="Calibri" w:hAnsi="Calibri" w:cs="Calibri"/>
                <w:b/>
                <w:bCs/>
                <w:color w:val="000000"/>
                <w:kern w:val="0"/>
              </w:rPr>
            </w:pPr>
            <w:r>
              <w:rPr>
                <w:rFonts w:ascii="Calibri" w:hAnsi="Calibri" w:cs="Calibri"/>
                <w:b/>
                <w:bCs/>
                <w:color w:val="000000"/>
                <w:kern w:val="0"/>
              </w:rPr>
              <w:t>2024 (%)</w:t>
            </w:r>
          </w:p>
        </w:tc>
        <w:tc>
          <w:tcPr>
            <w:tcW w:w="0" w:type="auto"/>
            <w:tcBorders>
              <w:top w:val="single" w:sz="6" w:space="0" w:color="auto"/>
              <w:left w:val="single" w:sz="6" w:space="0" w:color="auto"/>
              <w:bottom w:val="single" w:sz="6" w:space="0" w:color="auto"/>
              <w:right w:val="single" w:sz="6" w:space="0" w:color="auto"/>
            </w:tcBorders>
          </w:tcPr>
          <w:p w14:paraId="25EEBF64" w14:textId="539990BC" w:rsidR="00765848" w:rsidRDefault="00765848">
            <w:pPr>
              <w:autoSpaceDE w:val="0"/>
              <w:autoSpaceDN w:val="0"/>
              <w:adjustRightInd w:val="0"/>
              <w:spacing w:after="0" w:line="240" w:lineRule="auto"/>
              <w:jc w:val="center"/>
              <w:rPr>
                <w:rFonts w:ascii="Calibri" w:hAnsi="Calibri" w:cs="Calibri"/>
                <w:b/>
                <w:bCs/>
                <w:color w:val="000000"/>
                <w:kern w:val="0"/>
              </w:rPr>
            </w:pPr>
            <w:r>
              <w:rPr>
                <w:rFonts w:ascii="Calibri" w:hAnsi="Calibri" w:cs="Calibri"/>
                <w:b/>
                <w:bCs/>
                <w:color w:val="000000"/>
                <w:kern w:val="0"/>
              </w:rPr>
              <w:t>2025 (%)</w:t>
            </w:r>
          </w:p>
        </w:tc>
      </w:tr>
      <w:tr w:rsidR="00765848" w14:paraId="2BB5FA88" w14:textId="77777777" w:rsidTr="00765848">
        <w:trPr>
          <w:trHeight w:val="290"/>
          <w:jc w:val="center"/>
        </w:trPr>
        <w:tc>
          <w:tcPr>
            <w:tcW w:w="0" w:type="auto"/>
            <w:tcBorders>
              <w:top w:val="single" w:sz="6" w:space="0" w:color="auto"/>
              <w:left w:val="single" w:sz="6" w:space="0" w:color="auto"/>
              <w:bottom w:val="single" w:sz="6" w:space="0" w:color="auto"/>
              <w:right w:val="single" w:sz="6" w:space="0" w:color="auto"/>
            </w:tcBorders>
          </w:tcPr>
          <w:p w14:paraId="223A1A7E" w14:textId="77777777" w:rsidR="00765848" w:rsidRDefault="00765848">
            <w:pPr>
              <w:autoSpaceDE w:val="0"/>
              <w:autoSpaceDN w:val="0"/>
              <w:adjustRightInd w:val="0"/>
              <w:spacing w:after="0" w:line="240" w:lineRule="auto"/>
              <w:rPr>
                <w:rFonts w:ascii="Calibri" w:hAnsi="Calibri" w:cs="Calibri"/>
                <w:color w:val="000000"/>
                <w:kern w:val="0"/>
              </w:rPr>
            </w:pPr>
            <w:r>
              <w:rPr>
                <w:rFonts w:ascii="Calibri" w:hAnsi="Calibri" w:cs="Calibri"/>
                <w:color w:val="000000"/>
                <w:kern w:val="0"/>
              </w:rPr>
              <w:t>entre 51 e 65 anos</w:t>
            </w:r>
          </w:p>
        </w:tc>
        <w:tc>
          <w:tcPr>
            <w:tcW w:w="0" w:type="auto"/>
            <w:tcBorders>
              <w:top w:val="single" w:sz="6" w:space="0" w:color="auto"/>
              <w:left w:val="single" w:sz="6" w:space="0" w:color="auto"/>
              <w:bottom w:val="single" w:sz="6" w:space="0" w:color="auto"/>
              <w:right w:val="single" w:sz="6" w:space="0" w:color="auto"/>
            </w:tcBorders>
          </w:tcPr>
          <w:p w14:paraId="2A17267F"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29,68</w:t>
            </w:r>
          </w:p>
        </w:tc>
        <w:tc>
          <w:tcPr>
            <w:tcW w:w="0" w:type="auto"/>
            <w:tcBorders>
              <w:top w:val="single" w:sz="6" w:space="0" w:color="auto"/>
              <w:left w:val="single" w:sz="6" w:space="0" w:color="auto"/>
              <w:bottom w:val="single" w:sz="6" w:space="0" w:color="auto"/>
              <w:right w:val="single" w:sz="6" w:space="0" w:color="auto"/>
            </w:tcBorders>
          </w:tcPr>
          <w:p w14:paraId="552C9DFE"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28,3</w:t>
            </w:r>
          </w:p>
        </w:tc>
      </w:tr>
      <w:tr w:rsidR="00765848" w14:paraId="3F03BDE8" w14:textId="77777777" w:rsidTr="00765848">
        <w:trPr>
          <w:trHeight w:val="290"/>
          <w:jc w:val="center"/>
        </w:trPr>
        <w:tc>
          <w:tcPr>
            <w:tcW w:w="0" w:type="auto"/>
            <w:tcBorders>
              <w:top w:val="single" w:sz="6" w:space="0" w:color="auto"/>
              <w:left w:val="single" w:sz="6" w:space="0" w:color="auto"/>
              <w:bottom w:val="single" w:sz="6" w:space="0" w:color="auto"/>
              <w:right w:val="single" w:sz="6" w:space="0" w:color="auto"/>
            </w:tcBorders>
          </w:tcPr>
          <w:p w14:paraId="7F590466" w14:textId="77777777" w:rsidR="00765848" w:rsidRDefault="00765848">
            <w:pPr>
              <w:autoSpaceDE w:val="0"/>
              <w:autoSpaceDN w:val="0"/>
              <w:adjustRightInd w:val="0"/>
              <w:spacing w:after="0" w:line="240" w:lineRule="auto"/>
              <w:rPr>
                <w:rFonts w:ascii="Calibri" w:hAnsi="Calibri" w:cs="Calibri"/>
                <w:color w:val="000000"/>
                <w:kern w:val="0"/>
              </w:rPr>
            </w:pPr>
            <w:r>
              <w:rPr>
                <w:rFonts w:ascii="Calibri" w:hAnsi="Calibri" w:cs="Calibri"/>
                <w:color w:val="000000"/>
                <w:kern w:val="0"/>
              </w:rPr>
              <w:t>entre 41 e 50 anos</w:t>
            </w:r>
          </w:p>
        </w:tc>
        <w:tc>
          <w:tcPr>
            <w:tcW w:w="0" w:type="auto"/>
            <w:tcBorders>
              <w:top w:val="single" w:sz="6" w:space="0" w:color="auto"/>
              <w:left w:val="single" w:sz="6" w:space="0" w:color="auto"/>
              <w:bottom w:val="single" w:sz="6" w:space="0" w:color="auto"/>
              <w:right w:val="single" w:sz="6" w:space="0" w:color="auto"/>
            </w:tcBorders>
          </w:tcPr>
          <w:p w14:paraId="150ACAD2"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22,81</w:t>
            </w:r>
          </w:p>
        </w:tc>
        <w:tc>
          <w:tcPr>
            <w:tcW w:w="0" w:type="auto"/>
            <w:tcBorders>
              <w:top w:val="single" w:sz="6" w:space="0" w:color="auto"/>
              <w:left w:val="single" w:sz="6" w:space="0" w:color="auto"/>
              <w:bottom w:val="single" w:sz="6" w:space="0" w:color="auto"/>
              <w:right w:val="single" w:sz="6" w:space="0" w:color="auto"/>
            </w:tcBorders>
          </w:tcPr>
          <w:p w14:paraId="5A13A73D"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26</w:t>
            </w:r>
          </w:p>
        </w:tc>
      </w:tr>
      <w:tr w:rsidR="00765848" w14:paraId="649AFFA5" w14:textId="77777777" w:rsidTr="00765848">
        <w:trPr>
          <w:trHeight w:val="290"/>
          <w:jc w:val="center"/>
        </w:trPr>
        <w:tc>
          <w:tcPr>
            <w:tcW w:w="0" w:type="auto"/>
            <w:tcBorders>
              <w:top w:val="single" w:sz="6" w:space="0" w:color="auto"/>
              <w:left w:val="single" w:sz="6" w:space="0" w:color="auto"/>
              <w:bottom w:val="single" w:sz="6" w:space="0" w:color="auto"/>
              <w:right w:val="single" w:sz="6" w:space="0" w:color="auto"/>
            </w:tcBorders>
          </w:tcPr>
          <w:p w14:paraId="0D993298" w14:textId="77777777" w:rsidR="00765848" w:rsidRDefault="00765848">
            <w:pPr>
              <w:autoSpaceDE w:val="0"/>
              <w:autoSpaceDN w:val="0"/>
              <w:adjustRightInd w:val="0"/>
              <w:spacing w:after="0" w:line="240" w:lineRule="auto"/>
              <w:rPr>
                <w:rFonts w:ascii="Calibri" w:hAnsi="Calibri" w:cs="Calibri"/>
                <w:color w:val="000000"/>
                <w:kern w:val="0"/>
              </w:rPr>
            </w:pPr>
            <w:r>
              <w:rPr>
                <w:rFonts w:ascii="Calibri" w:hAnsi="Calibri" w:cs="Calibri"/>
                <w:color w:val="000000"/>
                <w:kern w:val="0"/>
              </w:rPr>
              <w:t>entre 31 e 40 anos</w:t>
            </w:r>
          </w:p>
        </w:tc>
        <w:tc>
          <w:tcPr>
            <w:tcW w:w="0" w:type="auto"/>
            <w:tcBorders>
              <w:top w:val="single" w:sz="6" w:space="0" w:color="auto"/>
              <w:left w:val="single" w:sz="6" w:space="0" w:color="auto"/>
              <w:bottom w:val="single" w:sz="6" w:space="0" w:color="auto"/>
              <w:right w:val="single" w:sz="6" w:space="0" w:color="auto"/>
            </w:tcBorders>
          </w:tcPr>
          <w:p w14:paraId="4936A55E"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21,42</w:t>
            </w:r>
          </w:p>
        </w:tc>
        <w:tc>
          <w:tcPr>
            <w:tcW w:w="0" w:type="auto"/>
            <w:tcBorders>
              <w:top w:val="single" w:sz="6" w:space="0" w:color="auto"/>
              <w:left w:val="single" w:sz="6" w:space="0" w:color="auto"/>
              <w:bottom w:val="single" w:sz="6" w:space="0" w:color="auto"/>
              <w:right w:val="single" w:sz="6" w:space="0" w:color="auto"/>
            </w:tcBorders>
          </w:tcPr>
          <w:p w14:paraId="5072F12C"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21</w:t>
            </w:r>
          </w:p>
        </w:tc>
      </w:tr>
      <w:tr w:rsidR="00765848" w14:paraId="742E7F04" w14:textId="77777777" w:rsidTr="00765848">
        <w:trPr>
          <w:trHeight w:val="290"/>
          <w:jc w:val="center"/>
        </w:trPr>
        <w:tc>
          <w:tcPr>
            <w:tcW w:w="0" w:type="auto"/>
            <w:tcBorders>
              <w:top w:val="single" w:sz="6" w:space="0" w:color="auto"/>
              <w:left w:val="single" w:sz="6" w:space="0" w:color="auto"/>
              <w:bottom w:val="single" w:sz="6" w:space="0" w:color="auto"/>
              <w:right w:val="single" w:sz="6" w:space="0" w:color="auto"/>
            </w:tcBorders>
          </w:tcPr>
          <w:p w14:paraId="294E54E7" w14:textId="77777777" w:rsidR="00765848" w:rsidRDefault="00765848">
            <w:pPr>
              <w:autoSpaceDE w:val="0"/>
              <w:autoSpaceDN w:val="0"/>
              <w:adjustRightInd w:val="0"/>
              <w:spacing w:after="0" w:line="240" w:lineRule="auto"/>
              <w:rPr>
                <w:rFonts w:ascii="Calibri" w:hAnsi="Calibri" w:cs="Calibri"/>
                <w:color w:val="000000"/>
                <w:kern w:val="0"/>
              </w:rPr>
            </w:pPr>
            <w:r>
              <w:rPr>
                <w:rFonts w:ascii="Calibri" w:hAnsi="Calibri" w:cs="Calibri"/>
                <w:color w:val="000000"/>
                <w:kern w:val="0"/>
              </w:rPr>
              <w:t>mais de 65 anos</w:t>
            </w:r>
          </w:p>
        </w:tc>
        <w:tc>
          <w:tcPr>
            <w:tcW w:w="0" w:type="auto"/>
            <w:tcBorders>
              <w:top w:val="single" w:sz="6" w:space="0" w:color="auto"/>
              <w:left w:val="single" w:sz="6" w:space="0" w:color="auto"/>
              <w:bottom w:val="single" w:sz="6" w:space="0" w:color="auto"/>
              <w:right w:val="single" w:sz="6" w:space="0" w:color="auto"/>
            </w:tcBorders>
          </w:tcPr>
          <w:p w14:paraId="3D1BF457"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14,9</w:t>
            </w:r>
          </w:p>
        </w:tc>
        <w:tc>
          <w:tcPr>
            <w:tcW w:w="0" w:type="auto"/>
            <w:tcBorders>
              <w:top w:val="single" w:sz="6" w:space="0" w:color="auto"/>
              <w:left w:val="single" w:sz="6" w:space="0" w:color="auto"/>
              <w:bottom w:val="single" w:sz="6" w:space="0" w:color="auto"/>
              <w:right w:val="single" w:sz="6" w:space="0" w:color="auto"/>
            </w:tcBorders>
          </w:tcPr>
          <w:p w14:paraId="74797FF3"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14,7</w:t>
            </w:r>
          </w:p>
        </w:tc>
      </w:tr>
      <w:tr w:rsidR="00765848" w14:paraId="1FBEF933" w14:textId="77777777" w:rsidTr="00765848">
        <w:trPr>
          <w:trHeight w:val="290"/>
          <w:jc w:val="center"/>
        </w:trPr>
        <w:tc>
          <w:tcPr>
            <w:tcW w:w="0" w:type="auto"/>
            <w:tcBorders>
              <w:top w:val="single" w:sz="6" w:space="0" w:color="auto"/>
              <w:left w:val="single" w:sz="6" w:space="0" w:color="auto"/>
              <w:bottom w:val="single" w:sz="6" w:space="0" w:color="auto"/>
              <w:right w:val="single" w:sz="6" w:space="0" w:color="auto"/>
            </w:tcBorders>
          </w:tcPr>
          <w:p w14:paraId="36CBB277" w14:textId="77777777" w:rsidR="00765848" w:rsidRDefault="00765848">
            <w:pPr>
              <w:autoSpaceDE w:val="0"/>
              <w:autoSpaceDN w:val="0"/>
              <w:adjustRightInd w:val="0"/>
              <w:spacing w:after="0" w:line="240" w:lineRule="auto"/>
              <w:rPr>
                <w:rFonts w:ascii="Calibri" w:hAnsi="Calibri" w:cs="Calibri"/>
                <w:color w:val="000000"/>
                <w:kern w:val="0"/>
              </w:rPr>
            </w:pPr>
            <w:r>
              <w:rPr>
                <w:rFonts w:ascii="Calibri" w:hAnsi="Calibri" w:cs="Calibri"/>
                <w:color w:val="000000"/>
                <w:kern w:val="0"/>
              </w:rPr>
              <w:t>entre 18 e 30 anos</w:t>
            </w:r>
          </w:p>
        </w:tc>
        <w:tc>
          <w:tcPr>
            <w:tcW w:w="0" w:type="auto"/>
            <w:tcBorders>
              <w:top w:val="single" w:sz="6" w:space="0" w:color="auto"/>
              <w:left w:val="single" w:sz="6" w:space="0" w:color="auto"/>
              <w:bottom w:val="single" w:sz="6" w:space="0" w:color="auto"/>
              <w:right w:val="single" w:sz="6" w:space="0" w:color="auto"/>
            </w:tcBorders>
          </w:tcPr>
          <w:p w14:paraId="3F8A5C5E"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10,47</w:t>
            </w:r>
          </w:p>
        </w:tc>
        <w:tc>
          <w:tcPr>
            <w:tcW w:w="0" w:type="auto"/>
            <w:tcBorders>
              <w:top w:val="single" w:sz="6" w:space="0" w:color="auto"/>
              <w:left w:val="single" w:sz="6" w:space="0" w:color="auto"/>
              <w:bottom w:val="single" w:sz="6" w:space="0" w:color="auto"/>
              <w:right w:val="single" w:sz="6" w:space="0" w:color="auto"/>
            </w:tcBorders>
          </w:tcPr>
          <w:p w14:paraId="3A065385" w14:textId="77777777" w:rsidR="00765848" w:rsidRDefault="00765848">
            <w:pPr>
              <w:autoSpaceDE w:val="0"/>
              <w:autoSpaceDN w:val="0"/>
              <w:adjustRightInd w:val="0"/>
              <w:spacing w:after="0" w:line="240" w:lineRule="auto"/>
              <w:jc w:val="center"/>
              <w:rPr>
                <w:rFonts w:ascii="Calibri" w:hAnsi="Calibri" w:cs="Calibri"/>
                <w:color w:val="000000"/>
                <w:kern w:val="0"/>
              </w:rPr>
            </w:pPr>
            <w:r>
              <w:rPr>
                <w:rFonts w:ascii="Calibri" w:hAnsi="Calibri" w:cs="Calibri"/>
                <w:color w:val="000000"/>
                <w:kern w:val="0"/>
              </w:rPr>
              <w:t>10</w:t>
            </w:r>
          </w:p>
        </w:tc>
      </w:tr>
    </w:tbl>
    <w:p w14:paraId="410E08E0" w14:textId="77777777" w:rsidR="00765848" w:rsidRDefault="00765848" w:rsidP="00AC4AE6">
      <w:pPr>
        <w:spacing w:line="360" w:lineRule="auto"/>
        <w:jc w:val="both"/>
        <w:rPr>
          <w:b/>
          <w:bCs/>
        </w:rPr>
      </w:pPr>
    </w:p>
    <w:p w14:paraId="25F0C9D4" w14:textId="3E96A67C" w:rsidR="00765848" w:rsidRPr="00765848" w:rsidRDefault="00765848" w:rsidP="00765848">
      <w:pPr>
        <w:spacing w:line="360" w:lineRule="auto"/>
        <w:jc w:val="center"/>
        <w:rPr>
          <w:b/>
          <w:bCs/>
        </w:rPr>
      </w:pPr>
      <w:r w:rsidRPr="00765848">
        <w:rPr>
          <w:b/>
          <w:bCs/>
          <w:noProof/>
        </w:rPr>
        <w:drawing>
          <wp:inline distT="0" distB="0" distL="0" distR="0" wp14:anchorId="10158DE2" wp14:editId="1F284A9A">
            <wp:extent cx="3147342" cy="2355495"/>
            <wp:effectExtent l="0" t="0" r="0" b="6985"/>
            <wp:docPr id="1541558334"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67609" cy="2370663"/>
                    </a:xfrm>
                    <a:prstGeom prst="rect">
                      <a:avLst/>
                    </a:prstGeom>
                    <a:noFill/>
                    <a:ln>
                      <a:noFill/>
                    </a:ln>
                  </pic:spPr>
                </pic:pic>
              </a:graphicData>
            </a:graphic>
          </wp:inline>
        </w:drawing>
      </w:r>
    </w:p>
    <w:p w14:paraId="2A19EAFE" w14:textId="21A0EEE8" w:rsidR="00243B8C" w:rsidRDefault="00243B8C" w:rsidP="000E004C">
      <w:pPr>
        <w:spacing w:line="360" w:lineRule="auto"/>
        <w:ind w:firstLine="1134"/>
        <w:contextualSpacing/>
        <w:jc w:val="both"/>
      </w:pPr>
      <w:r w:rsidRPr="00243B8C">
        <w:lastRenderedPageBreak/>
        <w:t>Observa-se, em relação ao perfil dos respondentes, ampliação relativa da participação de usuários com menor escolaridade formal. Quanto à faixa etária, verifica-se relativa estabilidade do perfil dos participantes, com predominância de usuários de meia-idade e leve ampliação da participação do grupo entre 41 e 50 anos, indicando manutenção do padrão de utilização do canal, ainda que com discreta diversificação do público respondente.</w:t>
      </w:r>
    </w:p>
    <w:p w14:paraId="7263BFA6" w14:textId="77777777" w:rsidR="00243B8C" w:rsidRPr="00243B8C" w:rsidRDefault="00243B8C" w:rsidP="000E004C">
      <w:pPr>
        <w:spacing w:line="360" w:lineRule="auto"/>
        <w:contextualSpacing/>
        <w:jc w:val="both"/>
      </w:pPr>
    </w:p>
    <w:p w14:paraId="754D265F" w14:textId="2DEAF731" w:rsidR="00A745B7" w:rsidRDefault="00A745B7" w:rsidP="000E004C">
      <w:pPr>
        <w:pStyle w:val="PargrafodaLista"/>
        <w:numPr>
          <w:ilvl w:val="0"/>
          <w:numId w:val="3"/>
        </w:numPr>
        <w:spacing w:line="360" w:lineRule="auto"/>
        <w:rPr>
          <w:b/>
          <w:bCs/>
        </w:rPr>
      </w:pPr>
      <w:r>
        <w:rPr>
          <w:b/>
          <w:bCs/>
        </w:rPr>
        <w:t>OUVIDORIA INTERNA</w:t>
      </w:r>
    </w:p>
    <w:p w14:paraId="2BC60AB7" w14:textId="77777777" w:rsidR="00A745B7" w:rsidRPr="00CB0E51" w:rsidRDefault="00A745B7" w:rsidP="000E004C">
      <w:pPr>
        <w:spacing w:line="360" w:lineRule="auto"/>
        <w:ind w:firstLine="1134"/>
        <w:contextualSpacing/>
        <w:jc w:val="both"/>
        <w:rPr>
          <w:rFonts w:ascii="Calibri" w:hAnsi="Calibri" w:cs="Calibri"/>
        </w:rPr>
      </w:pPr>
      <w:r w:rsidRPr="00CB0E51">
        <w:t xml:space="preserve">A atuação da </w:t>
      </w:r>
      <w:proofErr w:type="spellStart"/>
      <w:r w:rsidRPr="00CB0E51">
        <w:t>Ouvidoria-Geral</w:t>
      </w:r>
      <w:proofErr w:type="spellEnd"/>
      <w:r w:rsidRPr="00CB0E51">
        <w:t xml:space="preserve"> do Município no âmbito da Ouvidoria Interna passou a se estruturar de forma mais sistematizada a partir do ano de 2025, com a </w:t>
      </w:r>
      <w:r>
        <w:t>elaboração</w:t>
      </w:r>
      <w:r w:rsidRPr="00CB0E51">
        <w:t xml:space="preserve"> de fluxos, procedimentos e diretrizes voltadas ao atendimento das demandas dos agentes públicos. </w:t>
      </w:r>
      <w:r w:rsidRPr="00CB0E51">
        <w:rPr>
          <w:rFonts w:ascii="Calibri" w:hAnsi="Calibri" w:cs="Calibri"/>
        </w:rPr>
        <w:t>Diferentemente da ouvidoria voltada ao cidadão, trata-se de demandas internas à administração, diretamente relacionadas ao ambiente organizacional e às condições de trabalho.</w:t>
      </w:r>
    </w:p>
    <w:p w14:paraId="6795E03A" w14:textId="77777777" w:rsidR="00A745B7" w:rsidRDefault="00A745B7" w:rsidP="00A745B7">
      <w:pPr>
        <w:spacing w:line="360" w:lineRule="auto"/>
        <w:ind w:firstLine="1134"/>
        <w:jc w:val="both"/>
      </w:pPr>
      <w:r w:rsidRPr="00C45CFD">
        <w:t>Seguem dados extraídos da base sobre a temática:</w:t>
      </w:r>
    </w:p>
    <w:p w14:paraId="7BC7F16D" w14:textId="77777777" w:rsidR="00A745B7" w:rsidRPr="00C45CFD" w:rsidRDefault="00A745B7" w:rsidP="00A745B7">
      <w:pPr>
        <w:spacing w:line="360" w:lineRule="auto"/>
        <w:ind w:firstLine="1134"/>
        <w:jc w:val="both"/>
      </w:pPr>
    </w:p>
    <w:tbl>
      <w:tblPr>
        <w:tblW w:w="8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70" w:type="dxa"/>
          <w:bottom w:w="15" w:type="dxa"/>
          <w:right w:w="70" w:type="dxa"/>
        </w:tblCellMar>
        <w:tblLook w:val="04A0" w:firstRow="1" w:lastRow="0" w:firstColumn="1" w:lastColumn="0" w:noHBand="0" w:noVBand="1"/>
      </w:tblPr>
      <w:tblGrid>
        <w:gridCol w:w="2547"/>
        <w:gridCol w:w="4403"/>
        <w:gridCol w:w="1206"/>
      </w:tblGrid>
      <w:tr w:rsidR="00A745B7" w:rsidRPr="00C45CFD" w14:paraId="769E70E9" w14:textId="77777777" w:rsidTr="00952FB2">
        <w:trPr>
          <w:jc w:val="center"/>
        </w:trPr>
        <w:tc>
          <w:tcPr>
            <w:tcW w:w="2547" w:type="dxa"/>
            <w:noWrap/>
            <w:hideMark/>
          </w:tcPr>
          <w:p w14:paraId="4085D311" w14:textId="77777777" w:rsidR="00A745B7" w:rsidRPr="00C45CFD" w:rsidRDefault="00A745B7" w:rsidP="00952FB2">
            <w:pPr>
              <w:spacing w:after="0" w:line="240" w:lineRule="auto"/>
              <w:jc w:val="center"/>
              <w:rPr>
                <w:rFonts w:ascii="Aptos Narrow" w:eastAsia="Times New Roman" w:hAnsi="Aptos Narrow" w:cs="Times New Roman"/>
                <w:b/>
                <w:bCs/>
                <w:color w:val="000000"/>
                <w:kern w:val="0"/>
                <w:lang w:eastAsia="pt-BR"/>
                <w14:ligatures w14:val="none"/>
              </w:rPr>
            </w:pPr>
            <w:r w:rsidRPr="00C45CFD">
              <w:rPr>
                <w:rFonts w:ascii="Aptos Narrow" w:eastAsia="Times New Roman" w:hAnsi="Aptos Narrow" w:cs="Times New Roman"/>
                <w:b/>
                <w:bCs/>
                <w:color w:val="000000"/>
                <w:kern w:val="0"/>
                <w:lang w:eastAsia="pt-BR"/>
                <w14:ligatures w14:val="none"/>
              </w:rPr>
              <w:t>ASSUNTO 1</w:t>
            </w:r>
          </w:p>
        </w:tc>
        <w:tc>
          <w:tcPr>
            <w:tcW w:w="4403" w:type="dxa"/>
            <w:noWrap/>
            <w:hideMark/>
          </w:tcPr>
          <w:p w14:paraId="68FEFF60" w14:textId="77777777" w:rsidR="00A745B7" w:rsidRPr="00C45CFD" w:rsidRDefault="00A745B7" w:rsidP="00952FB2">
            <w:pPr>
              <w:spacing w:after="0" w:line="240" w:lineRule="auto"/>
              <w:jc w:val="center"/>
              <w:rPr>
                <w:rFonts w:ascii="Aptos Narrow" w:eastAsia="Times New Roman" w:hAnsi="Aptos Narrow" w:cs="Times New Roman"/>
                <w:b/>
                <w:bCs/>
                <w:color w:val="000000"/>
                <w:kern w:val="0"/>
                <w:lang w:eastAsia="pt-BR"/>
                <w14:ligatures w14:val="none"/>
              </w:rPr>
            </w:pPr>
            <w:r w:rsidRPr="00C45CFD">
              <w:rPr>
                <w:rFonts w:ascii="Aptos Narrow" w:eastAsia="Times New Roman" w:hAnsi="Aptos Narrow" w:cs="Times New Roman"/>
                <w:b/>
                <w:bCs/>
                <w:color w:val="000000"/>
                <w:kern w:val="0"/>
                <w:lang w:eastAsia="pt-BR"/>
                <w14:ligatures w14:val="none"/>
              </w:rPr>
              <w:t>ASSUNTO 2</w:t>
            </w:r>
          </w:p>
        </w:tc>
        <w:tc>
          <w:tcPr>
            <w:tcW w:w="1206" w:type="dxa"/>
            <w:noWrap/>
            <w:hideMark/>
          </w:tcPr>
          <w:p w14:paraId="1997FBAA" w14:textId="77777777" w:rsidR="00A745B7" w:rsidRPr="00C45CFD" w:rsidRDefault="00A745B7" w:rsidP="00952FB2">
            <w:pPr>
              <w:spacing w:after="0" w:line="240" w:lineRule="auto"/>
              <w:jc w:val="center"/>
              <w:rPr>
                <w:rFonts w:ascii="Aptos Narrow" w:eastAsia="Times New Roman" w:hAnsi="Aptos Narrow" w:cs="Times New Roman"/>
                <w:b/>
                <w:bCs/>
                <w:color w:val="000000"/>
                <w:kern w:val="0"/>
                <w:lang w:eastAsia="pt-BR"/>
                <w14:ligatures w14:val="none"/>
              </w:rPr>
            </w:pPr>
            <w:r w:rsidRPr="00C45CFD">
              <w:rPr>
                <w:rFonts w:ascii="Aptos Narrow" w:eastAsia="Times New Roman" w:hAnsi="Aptos Narrow" w:cs="Times New Roman"/>
                <w:b/>
                <w:bCs/>
                <w:color w:val="000000"/>
                <w:kern w:val="0"/>
                <w:lang w:eastAsia="pt-BR"/>
                <w14:ligatures w14:val="none"/>
              </w:rPr>
              <w:t>Quantidade</w:t>
            </w:r>
          </w:p>
        </w:tc>
      </w:tr>
      <w:tr w:rsidR="00A745B7" w:rsidRPr="00C45CFD" w14:paraId="762EC54E" w14:textId="77777777" w:rsidTr="00952FB2">
        <w:trPr>
          <w:jc w:val="center"/>
        </w:trPr>
        <w:tc>
          <w:tcPr>
            <w:tcW w:w="2547" w:type="dxa"/>
            <w:noWrap/>
            <w:vAlign w:val="bottom"/>
            <w:hideMark/>
          </w:tcPr>
          <w:p w14:paraId="375E97C7"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42F16DF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POSTURA AGENTE PÚBLICO</w:t>
            </w:r>
          </w:p>
        </w:tc>
        <w:tc>
          <w:tcPr>
            <w:tcW w:w="1206" w:type="dxa"/>
            <w:noWrap/>
            <w:vAlign w:val="bottom"/>
            <w:hideMark/>
          </w:tcPr>
          <w:p w14:paraId="4314207A"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11</w:t>
            </w:r>
          </w:p>
        </w:tc>
      </w:tr>
      <w:tr w:rsidR="00A745B7" w:rsidRPr="00C45CFD" w14:paraId="34A5868A" w14:textId="77777777" w:rsidTr="00952FB2">
        <w:trPr>
          <w:jc w:val="center"/>
        </w:trPr>
        <w:tc>
          <w:tcPr>
            <w:tcW w:w="2547" w:type="dxa"/>
            <w:noWrap/>
            <w:vAlign w:val="bottom"/>
            <w:hideMark/>
          </w:tcPr>
          <w:p w14:paraId="7B542B2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6707A379"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TERCEIRIZADAS/CONVENIADAS</w:t>
            </w:r>
          </w:p>
        </w:tc>
        <w:tc>
          <w:tcPr>
            <w:tcW w:w="1206" w:type="dxa"/>
            <w:noWrap/>
            <w:vAlign w:val="bottom"/>
            <w:hideMark/>
          </w:tcPr>
          <w:p w14:paraId="2B1736FE"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7</w:t>
            </w:r>
          </w:p>
        </w:tc>
      </w:tr>
      <w:tr w:rsidR="00A745B7" w:rsidRPr="00C45CFD" w14:paraId="742A6EB2" w14:textId="77777777" w:rsidTr="00952FB2">
        <w:trPr>
          <w:jc w:val="center"/>
        </w:trPr>
        <w:tc>
          <w:tcPr>
            <w:tcW w:w="2547" w:type="dxa"/>
            <w:noWrap/>
            <w:vAlign w:val="bottom"/>
            <w:hideMark/>
          </w:tcPr>
          <w:p w14:paraId="4D2734E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742624F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0</w:t>
            </w:r>
          </w:p>
        </w:tc>
        <w:tc>
          <w:tcPr>
            <w:tcW w:w="1206" w:type="dxa"/>
            <w:noWrap/>
            <w:vAlign w:val="bottom"/>
            <w:hideMark/>
          </w:tcPr>
          <w:p w14:paraId="7663F7E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6</w:t>
            </w:r>
          </w:p>
        </w:tc>
      </w:tr>
      <w:tr w:rsidR="00A745B7" w:rsidRPr="00C45CFD" w14:paraId="02A78E86" w14:textId="77777777" w:rsidTr="00952FB2">
        <w:trPr>
          <w:jc w:val="center"/>
        </w:trPr>
        <w:tc>
          <w:tcPr>
            <w:tcW w:w="2547" w:type="dxa"/>
            <w:noWrap/>
            <w:vAlign w:val="bottom"/>
            <w:hideMark/>
          </w:tcPr>
          <w:p w14:paraId="1AE5A6C4"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773B69AB"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ASSÉDIO MORAL</w:t>
            </w:r>
          </w:p>
        </w:tc>
        <w:tc>
          <w:tcPr>
            <w:tcW w:w="1206" w:type="dxa"/>
            <w:noWrap/>
            <w:vAlign w:val="bottom"/>
            <w:hideMark/>
          </w:tcPr>
          <w:p w14:paraId="3D51B55D"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6</w:t>
            </w:r>
          </w:p>
        </w:tc>
      </w:tr>
      <w:tr w:rsidR="00A745B7" w:rsidRPr="00C45CFD" w14:paraId="340112CF" w14:textId="77777777" w:rsidTr="00952FB2">
        <w:trPr>
          <w:jc w:val="center"/>
        </w:trPr>
        <w:tc>
          <w:tcPr>
            <w:tcW w:w="2547" w:type="dxa"/>
            <w:noWrap/>
            <w:vAlign w:val="bottom"/>
            <w:hideMark/>
          </w:tcPr>
          <w:p w14:paraId="7113671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106606D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ATIVIDADES DESENVOLVIDAS PELO AGENTE PÚBLICO</w:t>
            </w:r>
          </w:p>
        </w:tc>
        <w:tc>
          <w:tcPr>
            <w:tcW w:w="1206" w:type="dxa"/>
            <w:noWrap/>
            <w:vAlign w:val="bottom"/>
            <w:hideMark/>
          </w:tcPr>
          <w:p w14:paraId="35205246"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5</w:t>
            </w:r>
          </w:p>
        </w:tc>
      </w:tr>
      <w:tr w:rsidR="00A745B7" w:rsidRPr="00C45CFD" w14:paraId="4D80DCD0" w14:textId="77777777" w:rsidTr="00952FB2">
        <w:trPr>
          <w:jc w:val="center"/>
        </w:trPr>
        <w:tc>
          <w:tcPr>
            <w:tcW w:w="2547" w:type="dxa"/>
            <w:noWrap/>
            <w:vAlign w:val="bottom"/>
            <w:hideMark/>
          </w:tcPr>
          <w:p w14:paraId="283B5EB3"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08ACC82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LIMPEZA/MANUTENÇÃO DE PRÓPRIOS PÚBLICOS</w:t>
            </w:r>
          </w:p>
        </w:tc>
        <w:tc>
          <w:tcPr>
            <w:tcW w:w="1206" w:type="dxa"/>
            <w:noWrap/>
            <w:vAlign w:val="bottom"/>
            <w:hideMark/>
          </w:tcPr>
          <w:p w14:paraId="678752D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5</w:t>
            </w:r>
          </w:p>
        </w:tc>
      </w:tr>
      <w:tr w:rsidR="00A745B7" w:rsidRPr="00C45CFD" w14:paraId="24C6A9D7" w14:textId="77777777" w:rsidTr="00952FB2">
        <w:trPr>
          <w:jc w:val="center"/>
        </w:trPr>
        <w:tc>
          <w:tcPr>
            <w:tcW w:w="2547" w:type="dxa"/>
            <w:noWrap/>
            <w:vAlign w:val="bottom"/>
            <w:hideMark/>
          </w:tcPr>
          <w:p w14:paraId="63A3FCF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252B7A2D"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INFORMAÇÕES FUNCIONAIS</w:t>
            </w:r>
          </w:p>
        </w:tc>
        <w:tc>
          <w:tcPr>
            <w:tcW w:w="1206" w:type="dxa"/>
            <w:noWrap/>
            <w:vAlign w:val="bottom"/>
            <w:hideMark/>
          </w:tcPr>
          <w:p w14:paraId="0FFAD4E9"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5</w:t>
            </w:r>
          </w:p>
        </w:tc>
      </w:tr>
      <w:tr w:rsidR="00A745B7" w:rsidRPr="00C45CFD" w14:paraId="77CFCA03" w14:textId="77777777" w:rsidTr="00952FB2">
        <w:trPr>
          <w:jc w:val="center"/>
        </w:trPr>
        <w:tc>
          <w:tcPr>
            <w:tcW w:w="2547" w:type="dxa"/>
            <w:noWrap/>
            <w:vAlign w:val="bottom"/>
            <w:hideMark/>
          </w:tcPr>
          <w:p w14:paraId="746E639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49F054F4"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LEGISLAÇÃO RH</w:t>
            </w:r>
          </w:p>
        </w:tc>
        <w:tc>
          <w:tcPr>
            <w:tcW w:w="1206" w:type="dxa"/>
            <w:noWrap/>
            <w:vAlign w:val="bottom"/>
            <w:hideMark/>
          </w:tcPr>
          <w:p w14:paraId="23F7E31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3</w:t>
            </w:r>
          </w:p>
        </w:tc>
      </w:tr>
      <w:tr w:rsidR="00A745B7" w:rsidRPr="00C45CFD" w14:paraId="0131A0DD" w14:textId="77777777" w:rsidTr="00952FB2">
        <w:trPr>
          <w:jc w:val="center"/>
        </w:trPr>
        <w:tc>
          <w:tcPr>
            <w:tcW w:w="2547" w:type="dxa"/>
            <w:noWrap/>
            <w:vAlign w:val="bottom"/>
            <w:hideMark/>
          </w:tcPr>
          <w:p w14:paraId="7985BB1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1A665D4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QUADRO DE PESSOAL</w:t>
            </w:r>
          </w:p>
        </w:tc>
        <w:tc>
          <w:tcPr>
            <w:tcW w:w="1206" w:type="dxa"/>
            <w:noWrap/>
            <w:vAlign w:val="bottom"/>
            <w:hideMark/>
          </w:tcPr>
          <w:p w14:paraId="64147DF9"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3</w:t>
            </w:r>
          </w:p>
        </w:tc>
      </w:tr>
      <w:tr w:rsidR="00A745B7" w:rsidRPr="00C45CFD" w14:paraId="6D0135BE" w14:textId="77777777" w:rsidTr="00952FB2">
        <w:trPr>
          <w:jc w:val="center"/>
        </w:trPr>
        <w:tc>
          <w:tcPr>
            <w:tcW w:w="2547" w:type="dxa"/>
            <w:noWrap/>
            <w:vAlign w:val="bottom"/>
            <w:hideMark/>
          </w:tcPr>
          <w:p w14:paraId="67F4E4DF"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38FD2DC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SISTEMAS</w:t>
            </w:r>
          </w:p>
        </w:tc>
        <w:tc>
          <w:tcPr>
            <w:tcW w:w="1206" w:type="dxa"/>
            <w:noWrap/>
            <w:vAlign w:val="bottom"/>
            <w:hideMark/>
          </w:tcPr>
          <w:p w14:paraId="63D13C3F"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6AB8FD50" w14:textId="77777777" w:rsidTr="00952FB2">
        <w:trPr>
          <w:jc w:val="center"/>
        </w:trPr>
        <w:tc>
          <w:tcPr>
            <w:tcW w:w="2547" w:type="dxa"/>
            <w:noWrap/>
            <w:vAlign w:val="bottom"/>
            <w:hideMark/>
          </w:tcPr>
          <w:p w14:paraId="6277B9B3"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261BF5A6"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RETALIAÇÃO</w:t>
            </w:r>
          </w:p>
        </w:tc>
        <w:tc>
          <w:tcPr>
            <w:tcW w:w="1206" w:type="dxa"/>
            <w:noWrap/>
            <w:vAlign w:val="bottom"/>
            <w:hideMark/>
          </w:tcPr>
          <w:p w14:paraId="19ABB12E"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39CC9FB4" w14:textId="77777777" w:rsidTr="00952FB2">
        <w:trPr>
          <w:jc w:val="center"/>
        </w:trPr>
        <w:tc>
          <w:tcPr>
            <w:tcW w:w="2547" w:type="dxa"/>
            <w:noWrap/>
            <w:vAlign w:val="bottom"/>
            <w:hideMark/>
          </w:tcPr>
          <w:p w14:paraId="55DACA77"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4596205B"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REMUNERAÇÃO/BENEFÍCIOS</w:t>
            </w:r>
          </w:p>
        </w:tc>
        <w:tc>
          <w:tcPr>
            <w:tcW w:w="1206" w:type="dxa"/>
            <w:noWrap/>
            <w:vAlign w:val="bottom"/>
            <w:hideMark/>
          </w:tcPr>
          <w:p w14:paraId="2B6416D4"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303F5276" w14:textId="77777777" w:rsidTr="00952FB2">
        <w:trPr>
          <w:jc w:val="center"/>
        </w:trPr>
        <w:tc>
          <w:tcPr>
            <w:tcW w:w="2547" w:type="dxa"/>
            <w:noWrap/>
            <w:vAlign w:val="bottom"/>
            <w:hideMark/>
          </w:tcPr>
          <w:p w14:paraId="7A178A5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74221BAA"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TRANSPORTE ESCOLAR</w:t>
            </w:r>
          </w:p>
        </w:tc>
        <w:tc>
          <w:tcPr>
            <w:tcW w:w="1206" w:type="dxa"/>
            <w:noWrap/>
            <w:vAlign w:val="bottom"/>
            <w:hideMark/>
          </w:tcPr>
          <w:p w14:paraId="5B8C4BA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660668BF" w14:textId="77777777" w:rsidTr="00952FB2">
        <w:trPr>
          <w:jc w:val="center"/>
        </w:trPr>
        <w:tc>
          <w:tcPr>
            <w:tcW w:w="2547" w:type="dxa"/>
            <w:noWrap/>
            <w:vAlign w:val="bottom"/>
            <w:hideMark/>
          </w:tcPr>
          <w:p w14:paraId="084B37F6"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48AE899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HORA EXTRA</w:t>
            </w:r>
          </w:p>
        </w:tc>
        <w:tc>
          <w:tcPr>
            <w:tcW w:w="1206" w:type="dxa"/>
            <w:noWrap/>
            <w:vAlign w:val="bottom"/>
            <w:hideMark/>
          </w:tcPr>
          <w:p w14:paraId="6AE1730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7493FBE8" w14:textId="77777777" w:rsidTr="00952FB2">
        <w:trPr>
          <w:jc w:val="center"/>
        </w:trPr>
        <w:tc>
          <w:tcPr>
            <w:tcW w:w="2547" w:type="dxa"/>
            <w:noWrap/>
            <w:vAlign w:val="bottom"/>
            <w:hideMark/>
          </w:tcPr>
          <w:p w14:paraId="1EED50D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114204D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CERTIDÕES</w:t>
            </w:r>
          </w:p>
        </w:tc>
        <w:tc>
          <w:tcPr>
            <w:tcW w:w="1206" w:type="dxa"/>
            <w:noWrap/>
            <w:vAlign w:val="bottom"/>
            <w:hideMark/>
          </w:tcPr>
          <w:p w14:paraId="2CC09EA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6C8D36EE" w14:textId="77777777" w:rsidTr="00952FB2">
        <w:trPr>
          <w:jc w:val="center"/>
        </w:trPr>
        <w:tc>
          <w:tcPr>
            <w:tcW w:w="2547" w:type="dxa"/>
            <w:noWrap/>
            <w:vAlign w:val="bottom"/>
            <w:hideMark/>
          </w:tcPr>
          <w:p w14:paraId="6C33E1C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1D6A4C51"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ATENDIMENTO</w:t>
            </w:r>
          </w:p>
        </w:tc>
        <w:tc>
          <w:tcPr>
            <w:tcW w:w="1206" w:type="dxa"/>
            <w:noWrap/>
            <w:vAlign w:val="bottom"/>
            <w:hideMark/>
          </w:tcPr>
          <w:p w14:paraId="11FE86F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2</w:t>
            </w:r>
          </w:p>
        </w:tc>
      </w:tr>
      <w:tr w:rsidR="00A745B7" w:rsidRPr="00C45CFD" w14:paraId="5BA47937" w14:textId="77777777" w:rsidTr="00952FB2">
        <w:trPr>
          <w:jc w:val="center"/>
        </w:trPr>
        <w:tc>
          <w:tcPr>
            <w:tcW w:w="2547" w:type="dxa"/>
            <w:noWrap/>
            <w:vAlign w:val="bottom"/>
            <w:hideMark/>
          </w:tcPr>
          <w:p w14:paraId="008129F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7632E886"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APURAÇÃO DE RESPONSABILIDADE</w:t>
            </w:r>
          </w:p>
        </w:tc>
        <w:tc>
          <w:tcPr>
            <w:tcW w:w="1206" w:type="dxa"/>
            <w:noWrap/>
            <w:vAlign w:val="bottom"/>
            <w:hideMark/>
          </w:tcPr>
          <w:p w14:paraId="1A0F650E"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19B2F5DC" w14:textId="77777777" w:rsidTr="00952FB2">
        <w:trPr>
          <w:jc w:val="center"/>
        </w:trPr>
        <w:tc>
          <w:tcPr>
            <w:tcW w:w="2547" w:type="dxa"/>
            <w:noWrap/>
            <w:vAlign w:val="bottom"/>
            <w:hideMark/>
          </w:tcPr>
          <w:p w14:paraId="4FCB167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3D2A7547"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MOVIMENTAÇÃO FUNCIONAL</w:t>
            </w:r>
          </w:p>
        </w:tc>
        <w:tc>
          <w:tcPr>
            <w:tcW w:w="1206" w:type="dxa"/>
            <w:noWrap/>
            <w:vAlign w:val="bottom"/>
            <w:hideMark/>
          </w:tcPr>
          <w:p w14:paraId="20E203A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6C73372D" w14:textId="77777777" w:rsidTr="00952FB2">
        <w:trPr>
          <w:jc w:val="center"/>
        </w:trPr>
        <w:tc>
          <w:tcPr>
            <w:tcW w:w="2547" w:type="dxa"/>
            <w:noWrap/>
            <w:vAlign w:val="bottom"/>
            <w:hideMark/>
          </w:tcPr>
          <w:p w14:paraId="018ECABF"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5E04C259"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OUVIDORIA-GERAL/RESPOSTA EMITIDA PELA OUVIDORIA</w:t>
            </w:r>
          </w:p>
        </w:tc>
        <w:tc>
          <w:tcPr>
            <w:tcW w:w="1206" w:type="dxa"/>
            <w:noWrap/>
            <w:vAlign w:val="bottom"/>
            <w:hideMark/>
          </w:tcPr>
          <w:p w14:paraId="77A0BCAD"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35A41F62" w14:textId="77777777" w:rsidTr="00952FB2">
        <w:trPr>
          <w:jc w:val="center"/>
        </w:trPr>
        <w:tc>
          <w:tcPr>
            <w:tcW w:w="2547" w:type="dxa"/>
            <w:noWrap/>
            <w:vAlign w:val="bottom"/>
            <w:hideMark/>
          </w:tcPr>
          <w:p w14:paraId="1B189CC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lastRenderedPageBreak/>
              <w:t>OUVIDORIA INTERNA</w:t>
            </w:r>
          </w:p>
        </w:tc>
        <w:tc>
          <w:tcPr>
            <w:tcW w:w="4403" w:type="dxa"/>
            <w:noWrap/>
            <w:vAlign w:val="bottom"/>
            <w:hideMark/>
          </w:tcPr>
          <w:p w14:paraId="1A4359A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FUNCIONAMENTO ESCOLAR</w:t>
            </w:r>
          </w:p>
        </w:tc>
        <w:tc>
          <w:tcPr>
            <w:tcW w:w="1206" w:type="dxa"/>
            <w:noWrap/>
            <w:vAlign w:val="bottom"/>
            <w:hideMark/>
          </w:tcPr>
          <w:p w14:paraId="24D25F70"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734E2699" w14:textId="77777777" w:rsidTr="00952FB2">
        <w:trPr>
          <w:jc w:val="center"/>
        </w:trPr>
        <w:tc>
          <w:tcPr>
            <w:tcW w:w="2547" w:type="dxa"/>
            <w:noWrap/>
            <w:vAlign w:val="bottom"/>
            <w:hideMark/>
          </w:tcPr>
          <w:p w14:paraId="7454C851"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7395C3D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EVENTOS/PROMOÇÕES</w:t>
            </w:r>
          </w:p>
        </w:tc>
        <w:tc>
          <w:tcPr>
            <w:tcW w:w="1206" w:type="dxa"/>
            <w:noWrap/>
            <w:vAlign w:val="bottom"/>
            <w:hideMark/>
          </w:tcPr>
          <w:p w14:paraId="5386BEAF"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6CB198F6" w14:textId="77777777" w:rsidTr="00952FB2">
        <w:trPr>
          <w:jc w:val="center"/>
        </w:trPr>
        <w:tc>
          <w:tcPr>
            <w:tcW w:w="2547" w:type="dxa"/>
            <w:noWrap/>
            <w:vAlign w:val="bottom"/>
            <w:hideMark/>
          </w:tcPr>
          <w:p w14:paraId="182BB26C"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5F689001"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CONTROLE DE PONTO</w:t>
            </w:r>
          </w:p>
        </w:tc>
        <w:tc>
          <w:tcPr>
            <w:tcW w:w="1206" w:type="dxa"/>
            <w:noWrap/>
            <w:vAlign w:val="bottom"/>
            <w:hideMark/>
          </w:tcPr>
          <w:p w14:paraId="49696E19"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397E8CB0" w14:textId="77777777" w:rsidTr="00952FB2">
        <w:trPr>
          <w:jc w:val="center"/>
        </w:trPr>
        <w:tc>
          <w:tcPr>
            <w:tcW w:w="2547" w:type="dxa"/>
            <w:noWrap/>
            <w:vAlign w:val="bottom"/>
            <w:hideMark/>
          </w:tcPr>
          <w:p w14:paraId="7445F413"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3AB16D8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CONTATOS DO GABINETE</w:t>
            </w:r>
          </w:p>
        </w:tc>
        <w:tc>
          <w:tcPr>
            <w:tcW w:w="1206" w:type="dxa"/>
            <w:noWrap/>
            <w:vAlign w:val="bottom"/>
            <w:hideMark/>
          </w:tcPr>
          <w:p w14:paraId="43C3617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675F52A9" w14:textId="77777777" w:rsidTr="00952FB2">
        <w:trPr>
          <w:jc w:val="center"/>
        </w:trPr>
        <w:tc>
          <w:tcPr>
            <w:tcW w:w="2547" w:type="dxa"/>
            <w:noWrap/>
            <w:vAlign w:val="bottom"/>
            <w:hideMark/>
          </w:tcPr>
          <w:p w14:paraId="46E804D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4E0EA231"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SEGURANÇA PÚBLICA/VANDALISMO</w:t>
            </w:r>
          </w:p>
        </w:tc>
        <w:tc>
          <w:tcPr>
            <w:tcW w:w="1206" w:type="dxa"/>
            <w:noWrap/>
            <w:vAlign w:val="bottom"/>
            <w:hideMark/>
          </w:tcPr>
          <w:p w14:paraId="227115D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485BB71C" w14:textId="77777777" w:rsidTr="00952FB2">
        <w:trPr>
          <w:jc w:val="center"/>
        </w:trPr>
        <w:tc>
          <w:tcPr>
            <w:tcW w:w="2547" w:type="dxa"/>
            <w:noWrap/>
            <w:vAlign w:val="bottom"/>
            <w:hideMark/>
          </w:tcPr>
          <w:p w14:paraId="4EF305C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5C313161"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SINALIZAÇÃO VIÁRIA</w:t>
            </w:r>
          </w:p>
        </w:tc>
        <w:tc>
          <w:tcPr>
            <w:tcW w:w="1206" w:type="dxa"/>
            <w:noWrap/>
            <w:vAlign w:val="bottom"/>
            <w:hideMark/>
          </w:tcPr>
          <w:p w14:paraId="664035C5"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6A0B0FE8" w14:textId="77777777" w:rsidTr="00952FB2">
        <w:trPr>
          <w:jc w:val="center"/>
        </w:trPr>
        <w:tc>
          <w:tcPr>
            <w:tcW w:w="2547" w:type="dxa"/>
            <w:noWrap/>
            <w:vAlign w:val="bottom"/>
            <w:hideMark/>
          </w:tcPr>
          <w:p w14:paraId="018C8046"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OUVIDORIA INTERNA</w:t>
            </w:r>
          </w:p>
        </w:tc>
        <w:tc>
          <w:tcPr>
            <w:tcW w:w="4403" w:type="dxa"/>
            <w:noWrap/>
            <w:vAlign w:val="bottom"/>
            <w:hideMark/>
          </w:tcPr>
          <w:p w14:paraId="06219B68"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LICENÇAS</w:t>
            </w:r>
          </w:p>
        </w:tc>
        <w:tc>
          <w:tcPr>
            <w:tcW w:w="1206" w:type="dxa"/>
            <w:noWrap/>
            <w:vAlign w:val="bottom"/>
            <w:hideMark/>
          </w:tcPr>
          <w:p w14:paraId="52538B12"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r w:rsidRPr="00C45CFD">
              <w:rPr>
                <w:rFonts w:ascii="Aptos Narrow" w:eastAsia="Times New Roman" w:hAnsi="Aptos Narrow" w:cs="Times New Roman"/>
                <w:color w:val="000000"/>
                <w:kern w:val="0"/>
                <w:lang w:eastAsia="pt-BR"/>
                <w14:ligatures w14:val="none"/>
              </w:rPr>
              <w:t>1</w:t>
            </w:r>
          </w:p>
        </w:tc>
      </w:tr>
      <w:tr w:rsidR="00A745B7" w:rsidRPr="00C45CFD" w14:paraId="432D5151" w14:textId="77777777" w:rsidTr="00952FB2">
        <w:trPr>
          <w:jc w:val="center"/>
        </w:trPr>
        <w:tc>
          <w:tcPr>
            <w:tcW w:w="2547" w:type="dxa"/>
            <w:noWrap/>
            <w:vAlign w:val="bottom"/>
          </w:tcPr>
          <w:p w14:paraId="456E141E" w14:textId="77777777" w:rsidR="00A745B7" w:rsidRPr="00C45CFD" w:rsidRDefault="00A745B7" w:rsidP="00952FB2">
            <w:pPr>
              <w:spacing w:after="0" w:line="240" w:lineRule="auto"/>
              <w:jc w:val="center"/>
              <w:rPr>
                <w:rFonts w:ascii="Aptos Narrow" w:eastAsia="Times New Roman" w:hAnsi="Aptos Narrow" w:cs="Times New Roman"/>
                <w:color w:val="000000"/>
                <w:kern w:val="0"/>
                <w:lang w:eastAsia="pt-BR"/>
                <w14:ligatures w14:val="none"/>
              </w:rPr>
            </w:pPr>
          </w:p>
        </w:tc>
        <w:tc>
          <w:tcPr>
            <w:tcW w:w="4403" w:type="dxa"/>
            <w:noWrap/>
            <w:vAlign w:val="bottom"/>
          </w:tcPr>
          <w:p w14:paraId="2B069EC3" w14:textId="77777777" w:rsidR="00A745B7" w:rsidRPr="00B01008" w:rsidRDefault="00A745B7" w:rsidP="00952FB2">
            <w:pPr>
              <w:spacing w:after="0" w:line="240" w:lineRule="auto"/>
              <w:jc w:val="right"/>
              <w:rPr>
                <w:rFonts w:ascii="Aptos Narrow" w:eastAsia="Times New Roman" w:hAnsi="Aptos Narrow" w:cs="Times New Roman"/>
                <w:b/>
                <w:bCs/>
                <w:color w:val="000000"/>
                <w:kern w:val="0"/>
                <w:lang w:eastAsia="pt-BR"/>
                <w14:ligatures w14:val="none"/>
              </w:rPr>
            </w:pPr>
            <w:r w:rsidRPr="00B01008">
              <w:rPr>
                <w:rFonts w:ascii="Aptos Narrow" w:eastAsia="Times New Roman" w:hAnsi="Aptos Narrow" w:cs="Times New Roman"/>
                <w:b/>
                <w:bCs/>
                <w:color w:val="000000"/>
                <w:kern w:val="0"/>
                <w:lang w:eastAsia="pt-BR"/>
                <w14:ligatures w14:val="none"/>
              </w:rPr>
              <w:t>total</w:t>
            </w:r>
          </w:p>
        </w:tc>
        <w:tc>
          <w:tcPr>
            <w:tcW w:w="1206" w:type="dxa"/>
            <w:noWrap/>
            <w:vAlign w:val="bottom"/>
          </w:tcPr>
          <w:p w14:paraId="38056CD7" w14:textId="77777777" w:rsidR="00A745B7" w:rsidRPr="00B01008" w:rsidRDefault="00A745B7" w:rsidP="00952FB2">
            <w:pPr>
              <w:spacing w:after="0" w:line="240" w:lineRule="auto"/>
              <w:jc w:val="center"/>
              <w:rPr>
                <w:rFonts w:ascii="Aptos Narrow" w:eastAsia="Times New Roman" w:hAnsi="Aptos Narrow" w:cs="Times New Roman"/>
                <w:b/>
                <w:bCs/>
                <w:color w:val="000000"/>
                <w:kern w:val="0"/>
                <w:lang w:eastAsia="pt-BR"/>
                <w14:ligatures w14:val="none"/>
              </w:rPr>
            </w:pPr>
            <w:r w:rsidRPr="00B01008">
              <w:rPr>
                <w:rFonts w:ascii="Aptos Narrow" w:eastAsia="Times New Roman" w:hAnsi="Aptos Narrow" w:cs="Times New Roman"/>
                <w:b/>
                <w:bCs/>
                <w:color w:val="000000"/>
                <w:kern w:val="0"/>
                <w:lang w:eastAsia="pt-BR"/>
                <w14:ligatures w14:val="none"/>
              </w:rPr>
              <w:t>75</w:t>
            </w:r>
          </w:p>
        </w:tc>
      </w:tr>
    </w:tbl>
    <w:p w14:paraId="07654A77" w14:textId="77777777" w:rsidR="005077D2" w:rsidRDefault="005077D2" w:rsidP="00A745B7">
      <w:pPr>
        <w:spacing w:line="360" w:lineRule="auto"/>
        <w:ind w:firstLine="1134"/>
        <w:jc w:val="both"/>
        <w:rPr>
          <w:rFonts w:ascii="Calibri" w:hAnsi="Calibri" w:cs="Calibri"/>
        </w:rPr>
      </w:pPr>
    </w:p>
    <w:p w14:paraId="4AE106F6" w14:textId="687C6616" w:rsidR="00A745B7" w:rsidRDefault="00A745B7" w:rsidP="00A745B7">
      <w:pPr>
        <w:spacing w:line="360" w:lineRule="auto"/>
        <w:ind w:firstLine="1134"/>
        <w:jc w:val="both"/>
        <w:rPr>
          <w:rFonts w:ascii="Calibri" w:hAnsi="Calibri" w:cs="Calibri"/>
        </w:rPr>
      </w:pPr>
      <w:r w:rsidRPr="00CB0E51">
        <w:rPr>
          <w:rFonts w:ascii="Calibri" w:hAnsi="Calibri" w:cs="Calibri"/>
        </w:rPr>
        <w:t>Nesse contexto, os dados analisados refletem não apenas a existência dessas demandas, mas também o fortalecimento do canal como instrumento institucional de escuta interna, permitindo maior visibilidade a situações que, muitas vezes, permanecem invisibilizadas na estrutura organizacional.</w:t>
      </w:r>
    </w:p>
    <w:p w14:paraId="35D4EA74" w14:textId="77777777" w:rsidR="00A745B7" w:rsidRDefault="00A745B7" w:rsidP="00A745B7">
      <w:pPr>
        <w:spacing w:line="360" w:lineRule="auto"/>
        <w:ind w:firstLine="1134"/>
        <w:jc w:val="both"/>
        <w:rPr>
          <w:rFonts w:ascii="Calibri" w:hAnsi="Calibri" w:cs="Calibri"/>
        </w:rPr>
      </w:pPr>
      <w:r w:rsidRPr="00CB0E51">
        <w:rPr>
          <w:rFonts w:ascii="Calibri" w:hAnsi="Calibri" w:cs="Calibri"/>
        </w:rPr>
        <w:t>A análise das manifestações evidencia concentração em temas relacionados à postura de agentes públicos, assédio moral e atividades desenvolvidas no ambiente de trabalho, indicando que as demandas estão predominantemente associadas a questões de conduta, relações interpessoais e organização do trabalho.</w:t>
      </w:r>
    </w:p>
    <w:p w14:paraId="44332ADF" w14:textId="77777777" w:rsidR="00A745B7" w:rsidRPr="00CB0E51" w:rsidRDefault="00A745B7" w:rsidP="00A745B7">
      <w:pPr>
        <w:spacing w:line="360" w:lineRule="auto"/>
        <w:ind w:firstLine="1134"/>
        <w:jc w:val="both"/>
        <w:rPr>
          <w:rFonts w:ascii="Calibri" w:hAnsi="Calibri" w:cs="Calibri"/>
        </w:rPr>
      </w:pPr>
      <w:r w:rsidRPr="00CB0E51">
        <w:rPr>
          <w:rFonts w:ascii="Calibri" w:hAnsi="Calibri" w:cs="Calibri"/>
        </w:rPr>
        <w:t>Esse padrão revela que a Ouvidoria Interna vem se consolidando como importante mecanismo de promoção da integridade pública, ao possibilitar o registro e o tratamento de situações que podem envolver desvios de conduta, conflitos no ambiente institucional e fragilidades nas relações de trabalho. A presença de manifestações relacionadas a assédio moral e postura funcional reforça a necessidade de atuação preventiva e corretiva, com foco na promoção de ambientes organizacionais éticos, respeitosos e alinhados aos princípios da administração pública.</w:t>
      </w:r>
    </w:p>
    <w:p w14:paraId="7A0098D5" w14:textId="06A59C17" w:rsidR="00A745B7" w:rsidRPr="00CB0E51" w:rsidRDefault="00A745B7" w:rsidP="00A745B7">
      <w:pPr>
        <w:spacing w:line="360" w:lineRule="auto"/>
        <w:ind w:firstLine="1134"/>
        <w:jc w:val="both"/>
        <w:rPr>
          <w:rFonts w:ascii="Calibri" w:hAnsi="Calibri" w:cs="Calibri"/>
        </w:rPr>
      </w:pPr>
      <w:r w:rsidRPr="00CB0E51">
        <w:rPr>
          <w:rFonts w:ascii="Calibri" w:hAnsi="Calibri" w:cs="Calibri"/>
        </w:rPr>
        <w:t>Destaca-se, ainda, a presença de manifestações relacionadas a terceirizadas/conveniadas, o que sugere que as questões de conduta e relacionamento também se estendem a vínculos indiretos, indicando a necessidade de atenção à gestão e à supervisão desses contratos sob a perspectiva da integridade.</w:t>
      </w:r>
    </w:p>
    <w:p w14:paraId="03F40BD5" w14:textId="77777777" w:rsidR="00A745B7" w:rsidRPr="00CB0E51" w:rsidRDefault="00A745B7" w:rsidP="00A745B7">
      <w:pPr>
        <w:spacing w:line="360" w:lineRule="auto"/>
        <w:ind w:firstLine="1134"/>
        <w:jc w:val="both"/>
        <w:rPr>
          <w:rFonts w:ascii="Calibri" w:hAnsi="Calibri" w:cs="Calibri"/>
        </w:rPr>
      </w:pPr>
      <w:r w:rsidRPr="00CB0E51">
        <w:rPr>
          <w:rFonts w:ascii="Calibri" w:hAnsi="Calibri" w:cs="Calibri"/>
        </w:rPr>
        <w:t>Observa-se também a existência de registros classificados sem detalhamento no Assunto 2, o que evidencia oportunidade de aprimoramento na categorização das manifestações, visando maior qualidade das informações e melhor capacidade analítica.</w:t>
      </w:r>
    </w:p>
    <w:p w14:paraId="4476A5F2" w14:textId="77777777" w:rsidR="00A745B7" w:rsidRPr="00CB0E51" w:rsidRDefault="00A745B7" w:rsidP="00A745B7">
      <w:pPr>
        <w:spacing w:line="360" w:lineRule="auto"/>
        <w:ind w:firstLine="1134"/>
        <w:contextualSpacing/>
        <w:jc w:val="both"/>
        <w:rPr>
          <w:rFonts w:cstheme="minorHAnsi"/>
        </w:rPr>
      </w:pPr>
      <w:r w:rsidRPr="00CB0E51">
        <w:rPr>
          <w:rFonts w:ascii="Calibri" w:hAnsi="Calibri" w:cs="Calibri"/>
        </w:rPr>
        <w:t xml:space="preserve">De forma geral, os dados indicam que a Ouvidoria Interna tem se consolidado como um canal </w:t>
      </w:r>
      <w:r w:rsidRPr="00CB0E51">
        <w:rPr>
          <w:rFonts w:cstheme="minorHAnsi"/>
        </w:rPr>
        <w:t>relevante para o registro de questões sensíveis relacionadas ao ambiente de trabalho, especialmente no que se refere à conduta funcional, à mediação de conflitos e à promoção de um ambiente organizacional mais íntegro e respeitoso.</w:t>
      </w:r>
    </w:p>
    <w:p w14:paraId="16C91E44" w14:textId="7217DE33" w:rsidR="00A745B7" w:rsidRPr="00CB0E51" w:rsidRDefault="007D0BA2" w:rsidP="00A745B7">
      <w:pPr>
        <w:spacing w:line="360" w:lineRule="auto"/>
        <w:ind w:firstLine="1134"/>
        <w:contextualSpacing/>
        <w:jc w:val="both"/>
        <w:rPr>
          <w:rFonts w:cstheme="minorHAnsi"/>
        </w:rPr>
      </w:pPr>
      <w:r w:rsidRPr="007D0BA2">
        <w:rPr>
          <w:rFonts w:cstheme="minorHAnsi"/>
        </w:rPr>
        <w:lastRenderedPageBreak/>
        <w:t>Os achados apresentados reforçam que o foco da atuação na Ouvidoria Interna está voltado à sua consolidação como instrumento estratégico de promoção da integridade, prevenção de irregularidades e qualificação do ambiente organizacional. Nesse contexto, a definição e o amadurecimento de fluxos, competências e articulações com instâncias como Corregedoria, Controladoria e gestão de pessoas constituem eixo central desse processo de estruturação. Da mesma forma, o fortalecimento de uma cultura institucional de escuta e confiança se apresenta como dimensão essencial dessa atuação, na medida em que busca consolidar a Ouvidoria Interna como canal legítimo de apoio, orientação e proteção aos agentes públicos, ampliando seu papel preventivo e estratégico no fortalecimento da integridade pública.</w:t>
      </w:r>
    </w:p>
    <w:p w14:paraId="09E019DF" w14:textId="77777777" w:rsidR="00A745B7" w:rsidRDefault="00A745B7" w:rsidP="00F42E43">
      <w:pPr>
        <w:pStyle w:val="PargrafodaLista"/>
        <w:spacing w:line="360" w:lineRule="auto"/>
        <w:jc w:val="both"/>
        <w:rPr>
          <w:b/>
          <w:bCs/>
        </w:rPr>
      </w:pPr>
    </w:p>
    <w:p w14:paraId="3A3E8F0C" w14:textId="12ED7A67" w:rsidR="003C6F49" w:rsidRPr="00F42E43" w:rsidRDefault="00BD04CD" w:rsidP="00F46DAC">
      <w:pPr>
        <w:pStyle w:val="PargrafodaLista"/>
        <w:numPr>
          <w:ilvl w:val="0"/>
          <w:numId w:val="3"/>
        </w:numPr>
        <w:spacing w:line="360" w:lineRule="auto"/>
        <w:jc w:val="both"/>
        <w:rPr>
          <w:b/>
          <w:bCs/>
        </w:rPr>
      </w:pPr>
      <w:r w:rsidRPr="00F42E43">
        <w:rPr>
          <w:b/>
          <w:bCs/>
        </w:rPr>
        <w:t>ANÁLISE QUALITATIVA POR ASSUNTOS</w:t>
      </w:r>
    </w:p>
    <w:p w14:paraId="55447573" w14:textId="77777777" w:rsidR="00102734" w:rsidRPr="00102734" w:rsidRDefault="00102734" w:rsidP="00F42E43">
      <w:pPr>
        <w:spacing w:line="360" w:lineRule="auto"/>
        <w:ind w:firstLine="1134"/>
        <w:contextualSpacing/>
        <w:jc w:val="both"/>
      </w:pPr>
      <w:r w:rsidRPr="00102734">
        <w:t>A análise qualitativa por assuntos tem como objetivo identificar os principais temas recorrentes nas manifestações registradas, bem como compreender sua distribuição entre os órgãos e entidades da administração municipal.</w:t>
      </w:r>
    </w:p>
    <w:p w14:paraId="5CF9F8AC" w14:textId="77777777" w:rsidR="008C105C" w:rsidRDefault="008C105C" w:rsidP="00BD04CD">
      <w:pPr>
        <w:spacing w:line="360" w:lineRule="auto"/>
        <w:ind w:firstLine="1134"/>
        <w:contextualSpacing/>
        <w:jc w:val="both"/>
      </w:pPr>
      <w:r w:rsidRPr="008C105C">
        <w:t>Ao examinar os assuntos mais recorrentes, torna-se possível identificar padrões de demanda, áreas mais sensíveis da gestão pública e pontos críticos que concentram maior volume de manifestações. Essa abordagem amplia a análise para além dos dados quantitativos, permitindo compreender não apenas o volume, mas também a natureza das demandas e sua distribuição nos diferentes setores da administração.</w:t>
      </w:r>
    </w:p>
    <w:p w14:paraId="368D0356" w14:textId="7335408B" w:rsidR="00102734" w:rsidRPr="00102734" w:rsidRDefault="00102734" w:rsidP="00102734">
      <w:pPr>
        <w:spacing w:line="360" w:lineRule="auto"/>
        <w:ind w:firstLine="1134"/>
        <w:contextualSpacing/>
        <w:jc w:val="both"/>
      </w:pPr>
      <w:r w:rsidRPr="00102734">
        <w:t>A partir desse cruzamento, é possível direcionar ações de melhoria, subsidiar a tomada de decisão pelos gestores e fortalecer o uso da Ouvidoria como instrumento estratégico de diagnóstico e aprimoramento dos serviços públicos.</w:t>
      </w:r>
    </w:p>
    <w:p w14:paraId="023AC924" w14:textId="77777777" w:rsidR="00102734" w:rsidRDefault="00102734" w:rsidP="009501EC">
      <w:pPr>
        <w:rPr>
          <w:b/>
          <w:bCs/>
        </w:rPr>
      </w:pPr>
    </w:p>
    <w:p w14:paraId="1D2EF1DF" w14:textId="2CE5AF7F" w:rsidR="00FF4F16" w:rsidRPr="00F42E43" w:rsidRDefault="003C4166" w:rsidP="00F46DAC">
      <w:pPr>
        <w:pStyle w:val="PargrafodaLista"/>
        <w:numPr>
          <w:ilvl w:val="1"/>
          <w:numId w:val="3"/>
        </w:numPr>
        <w:spacing w:line="360" w:lineRule="auto"/>
        <w:jc w:val="both"/>
        <w:rPr>
          <w:rFonts w:ascii="Calibri" w:hAnsi="Calibri" w:cs="Calibri"/>
          <w:b/>
          <w:bCs/>
        </w:rPr>
      </w:pPr>
      <w:r w:rsidRPr="00F42E43">
        <w:rPr>
          <w:rFonts w:ascii="Calibri" w:hAnsi="Calibri" w:cs="Calibri"/>
          <w:b/>
          <w:bCs/>
        </w:rPr>
        <w:t>Assuntos mais demandados</w:t>
      </w:r>
    </w:p>
    <w:p w14:paraId="23BA0FEC" w14:textId="6923AC4C" w:rsidR="009501EC" w:rsidRPr="003C4166" w:rsidRDefault="00AE793E" w:rsidP="003C4166">
      <w:pPr>
        <w:spacing w:line="360" w:lineRule="auto"/>
        <w:jc w:val="both"/>
        <w:rPr>
          <w:rFonts w:ascii="Calibri" w:hAnsi="Calibri" w:cs="Calibri"/>
          <w:b/>
          <w:bCs/>
        </w:rPr>
      </w:pPr>
      <w:r>
        <w:rPr>
          <w:rFonts w:ascii="Calibri" w:hAnsi="Calibri" w:cs="Calibri"/>
          <w:b/>
          <w:bCs/>
        </w:rPr>
        <w:t>8</w:t>
      </w:r>
      <w:r w:rsidR="003C4166">
        <w:rPr>
          <w:rFonts w:ascii="Calibri" w:hAnsi="Calibri" w:cs="Calibri"/>
          <w:b/>
          <w:bCs/>
        </w:rPr>
        <w:t xml:space="preserve">.1.1 </w:t>
      </w:r>
      <w:r w:rsidR="009501EC" w:rsidRPr="003C4166">
        <w:rPr>
          <w:rFonts w:ascii="Calibri" w:hAnsi="Calibri" w:cs="Calibri"/>
          <w:b/>
          <w:bCs/>
        </w:rPr>
        <w:t>ATENDIMENTO (1.392)</w:t>
      </w:r>
    </w:p>
    <w:p w14:paraId="0832C52E" w14:textId="77777777" w:rsidR="00C85C80" w:rsidRPr="00B52A3C" w:rsidRDefault="00C85C80" w:rsidP="00B52A3C">
      <w:pPr>
        <w:spacing w:line="360" w:lineRule="auto"/>
        <w:ind w:firstLine="1134"/>
        <w:contextualSpacing/>
        <w:jc w:val="both"/>
        <w:rPr>
          <w:rFonts w:ascii="Calibri" w:hAnsi="Calibri" w:cs="Calibri"/>
        </w:rPr>
      </w:pPr>
      <w:r w:rsidRPr="00B52A3C">
        <w:rPr>
          <w:rFonts w:ascii="Calibri" w:hAnsi="Calibri" w:cs="Calibri"/>
        </w:rPr>
        <w:t>As manifestações relacionadas ao assunto “Atendimento” totalizam 1.392 registros, concentrando-se principalmente nos seguintes órgãos:</w:t>
      </w:r>
    </w:p>
    <w:p w14:paraId="3B0B8857" w14:textId="1115B0F8" w:rsidR="009501EC" w:rsidRPr="00B52A3C" w:rsidRDefault="009501EC" w:rsidP="00F46DAC">
      <w:pPr>
        <w:numPr>
          <w:ilvl w:val="0"/>
          <w:numId w:val="1"/>
        </w:numPr>
        <w:spacing w:line="360" w:lineRule="auto"/>
        <w:contextualSpacing/>
        <w:jc w:val="both"/>
        <w:rPr>
          <w:rFonts w:ascii="Calibri" w:hAnsi="Calibri" w:cs="Calibri"/>
        </w:rPr>
      </w:pPr>
      <w:r w:rsidRPr="00B52A3C">
        <w:rPr>
          <w:rFonts w:ascii="Calibri" w:hAnsi="Calibri" w:cs="Calibri"/>
        </w:rPr>
        <w:t xml:space="preserve">SAÚDE (749) </w:t>
      </w:r>
    </w:p>
    <w:p w14:paraId="447A3B8F" w14:textId="77777777" w:rsidR="009501EC" w:rsidRPr="00B52A3C" w:rsidRDefault="009501EC" w:rsidP="00F46DAC">
      <w:pPr>
        <w:numPr>
          <w:ilvl w:val="0"/>
          <w:numId w:val="1"/>
        </w:numPr>
        <w:spacing w:line="360" w:lineRule="auto"/>
        <w:contextualSpacing/>
        <w:jc w:val="both"/>
        <w:rPr>
          <w:rFonts w:ascii="Calibri" w:hAnsi="Calibri" w:cs="Calibri"/>
        </w:rPr>
      </w:pPr>
      <w:r w:rsidRPr="00B52A3C">
        <w:rPr>
          <w:rFonts w:ascii="Calibri" w:hAnsi="Calibri" w:cs="Calibri"/>
        </w:rPr>
        <w:t xml:space="preserve">ASSISTÊNCIA SOCIAL (422) </w:t>
      </w:r>
    </w:p>
    <w:p w14:paraId="204BC181" w14:textId="77777777" w:rsidR="009501EC" w:rsidRPr="00B52A3C" w:rsidRDefault="009501EC" w:rsidP="00F46DAC">
      <w:pPr>
        <w:numPr>
          <w:ilvl w:val="0"/>
          <w:numId w:val="1"/>
        </w:numPr>
        <w:spacing w:line="360" w:lineRule="auto"/>
        <w:contextualSpacing/>
        <w:jc w:val="both"/>
        <w:rPr>
          <w:rFonts w:ascii="Calibri" w:hAnsi="Calibri" w:cs="Calibri"/>
        </w:rPr>
      </w:pPr>
      <w:r w:rsidRPr="00B52A3C">
        <w:rPr>
          <w:rFonts w:ascii="Calibri" w:hAnsi="Calibri" w:cs="Calibri"/>
        </w:rPr>
        <w:t xml:space="preserve">FAZENDA (119) </w:t>
      </w:r>
    </w:p>
    <w:p w14:paraId="154B4290" w14:textId="77777777" w:rsidR="009501EC" w:rsidRPr="00B52A3C" w:rsidRDefault="009501EC" w:rsidP="00F46DAC">
      <w:pPr>
        <w:numPr>
          <w:ilvl w:val="0"/>
          <w:numId w:val="1"/>
        </w:numPr>
        <w:spacing w:line="360" w:lineRule="auto"/>
        <w:contextualSpacing/>
        <w:jc w:val="both"/>
        <w:rPr>
          <w:rFonts w:ascii="Calibri" w:hAnsi="Calibri" w:cs="Calibri"/>
        </w:rPr>
      </w:pPr>
      <w:r w:rsidRPr="00B52A3C">
        <w:rPr>
          <w:rFonts w:ascii="Calibri" w:hAnsi="Calibri" w:cs="Calibri"/>
        </w:rPr>
        <w:t xml:space="preserve">EDUCAÇÃO (26) </w:t>
      </w:r>
    </w:p>
    <w:p w14:paraId="034559D8" w14:textId="77777777" w:rsidR="009501EC" w:rsidRPr="00B52A3C" w:rsidRDefault="009501EC" w:rsidP="00F46DAC">
      <w:pPr>
        <w:numPr>
          <w:ilvl w:val="0"/>
          <w:numId w:val="1"/>
        </w:numPr>
        <w:spacing w:line="360" w:lineRule="auto"/>
        <w:contextualSpacing/>
        <w:jc w:val="both"/>
        <w:rPr>
          <w:rFonts w:ascii="Calibri" w:hAnsi="Calibri" w:cs="Calibri"/>
        </w:rPr>
      </w:pPr>
      <w:r w:rsidRPr="00B52A3C">
        <w:rPr>
          <w:rFonts w:ascii="Calibri" w:hAnsi="Calibri" w:cs="Calibri"/>
        </w:rPr>
        <w:t xml:space="preserve">PROCURADORIA-GERAL (13) </w:t>
      </w:r>
    </w:p>
    <w:p w14:paraId="32B254A1" w14:textId="77777777" w:rsidR="00B52A3C" w:rsidRPr="00B52A3C" w:rsidRDefault="00B52A3C" w:rsidP="00B52A3C">
      <w:pPr>
        <w:spacing w:line="360" w:lineRule="auto"/>
        <w:contextualSpacing/>
        <w:jc w:val="both"/>
        <w:rPr>
          <w:rFonts w:ascii="Calibri" w:hAnsi="Calibri" w:cs="Calibri"/>
        </w:rPr>
      </w:pPr>
    </w:p>
    <w:p w14:paraId="0FDE634F" w14:textId="77777777" w:rsidR="00B52A3C" w:rsidRPr="00B52A3C" w:rsidRDefault="00B52A3C" w:rsidP="00B52A3C">
      <w:pPr>
        <w:spacing w:line="360" w:lineRule="auto"/>
        <w:ind w:firstLine="1134"/>
        <w:contextualSpacing/>
        <w:jc w:val="both"/>
        <w:rPr>
          <w:rFonts w:ascii="Calibri" w:hAnsi="Calibri" w:cs="Calibri"/>
        </w:rPr>
      </w:pPr>
      <w:r w:rsidRPr="00B52A3C">
        <w:rPr>
          <w:rFonts w:ascii="Calibri" w:hAnsi="Calibri" w:cs="Calibri"/>
        </w:rPr>
        <w:lastRenderedPageBreak/>
        <w:t>Verifica-se forte concentração nas áreas de Saúde e Assistência Social, que, somadas, representam a maior parte das manifestações, indicando maior pressão sobre serviços que envolvem atendimento direto ao cidadão.</w:t>
      </w:r>
    </w:p>
    <w:p w14:paraId="61948359" w14:textId="77777777" w:rsidR="00B52A3C" w:rsidRPr="00B52A3C" w:rsidRDefault="00B52A3C" w:rsidP="00B52A3C">
      <w:pPr>
        <w:spacing w:line="360" w:lineRule="auto"/>
        <w:ind w:firstLine="1134"/>
        <w:contextualSpacing/>
        <w:jc w:val="both"/>
        <w:rPr>
          <w:rFonts w:ascii="Calibri" w:hAnsi="Calibri" w:cs="Calibri"/>
        </w:rPr>
      </w:pPr>
      <w:r w:rsidRPr="00B52A3C">
        <w:rPr>
          <w:rFonts w:ascii="Calibri" w:hAnsi="Calibri" w:cs="Calibri"/>
        </w:rPr>
        <w:t>Do ponto de vista qualitativo, destaca-se que essas manifestações possuem caráter quase exclusivamente de reclamação (99,78%), evidenciando fragilidades na qualidade do atendimento prestado, especialmente no que se refere ao acesso, à resolutividade e à interação com o usuário.</w:t>
      </w:r>
    </w:p>
    <w:p w14:paraId="197FC946" w14:textId="77777777" w:rsidR="00B52A3C" w:rsidRPr="00B52A3C" w:rsidRDefault="00B52A3C" w:rsidP="007B1C74">
      <w:pPr>
        <w:spacing w:line="360" w:lineRule="auto"/>
        <w:ind w:firstLine="1134"/>
        <w:contextualSpacing/>
        <w:jc w:val="both"/>
        <w:rPr>
          <w:rFonts w:ascii="Calibri" w:hAnsi="Calibri" w:cs="Calibri"/>
        </w:rPr>
      </w:pPr>
      <w:r w:rsidRPr="00B52A3C">
        <w:rPr>
          <w:rFonts w:ascii="Calibri" w:hAnsi="Calibri" w:cs="Calibri"/>
        </w:rPr>
        <w:t>Esse padrão sugere a existência de questões estruturais relacionadas ao atendimento ao cidadão, particularmente nos serviços mais demandados e que atendem públicos em maior situação de vulnerabilidade.</w:t>
      </w:r>
    </w:p>
    <w:p w14:paraId="6B2A6161" w14:textId="77777777" w:rsidR="003C4166" w:rsidRDefault="003C4166" w:rsidP="003C4166">
      <w:pPr>
        <w:spacing w:line="360" w:lineRule="auto"/>
        <w:rPr>
          <w:b/>
          <w:bCs/>
        </w:rPr>
      </w:pPr>
    </w:p>
    <w:p w14:paraId="0AB7D05C" w14:textId="006F5EB3" w:rsidR="009501EC" w:rsidRPr="00AE793E" w:rsidRDefault="00AE793E" w:rsidP="00AE793E">
      <w:pPr>
        <w:spacing w:line="360" w:lineRule="auto"/>
        <w:rPr>
          <w:b/>
          <w:bCs/>
        </w:rPr>
      </w:pPr>
      <w:r>
        <w:rPr>
          <w:b/>
          <w:bCs/>
        </w:rPr>
        <w:t xml:space="preserve">8.1.2 </w:t>
      </w:r>
      <w:r w:rsidR="009501EC" w:rsidRPr="00AE793E">
        <w:rPr>
          <w:b/>
          <w:bCs/>
        </w:rPr>
        <w:t>CONSULTA ESPECIALISTA (714)</w:t>
      </w:r>
    </w:p>
    <w:p w14:paraId="2DA40396" w14:textId="77777777" w:rsidR="007B1C74" w:rsidRPr="007B1C74" w:rsidRDefault="007B1C74" w:rsidP="007B1C74">
      <w:pPr>
        <w:spacing w:line="360" w:lineRule="auto"/>
        <w:ind w:firstLine="1134"/>
        <w:contextualSpacing/>
        <w:jc w:val="both"/>
      </w:pPr>
      <w:r w:rsidRPr="007B1C74">
        <w:t>As manifestações relacionadas ao assunto “Consulta Especialista” totalizam 714 registros, com concentração integral na área da Saúde.</w:t>
      </w:r>
    </w:p>
    <w:p w14:paraId="082A7035" w14:textId="77777777" w:rsidR="007B1C74" w:rsidRDefault="007B1C74" w:rsidP="007B1C74">
      <w:pPr>
        <w:spacing w:line="360" w:lineRule="auto"/>
        <w:ind w:firstLine="1134"/>
        <w:contextualSpacing/>
        <w:jc w:val="both"/>
      </w:pPr>
      <w:r w:rsidRPr="007B1C74">
        <w:t>Esse dado evidencia que se trata de um tema totalmente centralizado em um único órgão, configurando um ponto crítico específico da política pública de saúde.</w:t>
      </w:r>
    </w:p>
    <w:p w14:paraId="0D74C933" w14:textId="5F339998" w:rsidR="00C05B60" w:rsidRPr="007B1C74" w:rsidRDefault="00C05B60" w:rsidP="007B1C74">
      <w:pPr>
        <w:spacing w:line="360" w:lineRule="auto"/>
        <w:ind w:firstLine="1134"/>
        <w:contextualSpacing/>
        <w:jc w:val="both"/>
      </w:pPr>
      <w:r>
        <w:t>A análise individualizada desse assunto será realizada no item 7.</w:t>
      </w:r>
    </w:p>
    <w:p w14:paraId="58D2ADE5" w14:textId="77777777" w:rsidR="007B1C74" w:rsidRDefault="007B1C74" w:rsidP="007B1C74">
      <w:pPr>
        <w:spacing w:line="360" w:lineRule="auto"/>
        <w:contextualSpacing/>
        <w:rPr>
          <w:b/>
          <w:bCs/>
        </w:rPr>
      </w:pPr>
    </w:p>
    <w:p w14:paraId="0939F199" w14:textId="4927FACA" w:rsidR="009501EC" w:rsidRPr="00AE793E" w:rsidRDefault="00AE793E" w:rsidP="00AE793E">
      <w:pPr>
        <w:spacing w:line="360" w:lineRule="auto"/>
        <w:rPr>
          <w:b/>
          <w:bCs/>
        </w:rPr>
      </w:pPr>
      <w:r>
        <w:rPr>
          <w:b/>
          <w:bCs/>
        </w:rPr>
        <w:t xml:space="preserve">8.1.3 </w:t>
      </w:r>
      <w:r w:rsidR="003C4166" w:rsidRPr="00AE793E">
        <w:rPr>
          <w:b/>
          <w:bCs/>
        </w:rPr>
        <w:t>PO</w:t>
      </w:r>
      <w:r w:rsidR="009501EC" w:rsidRPr="00AE793E">
        <w:rPr>
          <w:b/>
          <w:bCs/>
        </w:rPr>
        <w:t>STURA AGENTE PÚBLICO (407)</w:t>
      </w:r>
    </w:p>
    <w:p w14:paraId="264D9ABF" w14:textId="0EF99EDF" w:rsidR="00993788" w:rsidRPr="00993788" w:rsidRDefault="00993788" w:rsidP="00993788">
      <w:pPr>
        <w:spacing w:line="360" w:lineRule="auto"/>
        <w:ind w:firstLine="1134"/>
        <w:contextualSpacing/>
        <w:jc w:val="both"/>
      </w:pPr>
      <w:r w:rsidRPr="00993788">
        <w:t>As manifestações relacionadas ao tema “Postura de Agente Público” concentram-se nos seguintes órgãos:</w:t>
      </w:r>
    </w:p>
    <w:tbl>
      <w:tblPr>
        <w:tblW w:w="3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0"/>
        <w:gridCol w:w="1222"/>
      </w:tblGrid>
      <w:tr w:rsidR="00C31322" w:rsidRPr="00C31322" w14:paraId="261E5574" w14:textId="77777777" w:rsidTr="0074171C">
        <w:trPr>
          <w:trHeight w:val="300"/>
          <w:jc w:val="center"/>
        </w:trPr>
        <w:tc>
          <w:tcPr>
            <w:tcW w:w="2500" w:type="dxa"/>
            <w:noWrap/>
            <w:hideMark/>
          </w:tcPr>
          <w:p w14:paraId="709942F5" w14:textId="77777777" w:rsidR="00C31322" w:rsidRPr="00C31322" w:rsidRDefault="00C31322" w:rsidP="00C31322">
            <w:pPr>
              <w:spacing w:after="0" w:line="240" w:lineRule="auto"/>
              <w:jc w:val="center"/>
              <w:rPr>
                <w:rFonts w:ascii="Calibri" w:eastAsia="Times New Roman" w:hAnsi="Calibri" w:cs="Calibri"/>
                <w:b/>
                <w:bCs/>
                <w:color w:val="000000"/>
                <w:kern w:val="0"/>
                <w:lang w:eastAsia="pt-BR"/>
                <w14:ligatures w14:val="none"/>
              </w:rPr>
            </w:pPr>
            <w:r w:rsidRPr="00C31322">
              <w:rPr>
                <w:rFonts w:ascii="Calibri" w:eastAsia="Times New Roman" w:hAnsi="Calibri" w:cs="Calibri"/>
                <w:b/>
                <w:bCs/>
                <w:color w:val="000000"/>
                <w:kern w:val="0"/>
                <w:lang w:eastAsia="pt-BR"/>
                <w14:ligatures w14:val="none"/>
              </w:rPr>
              <w:t>Órgão/Entidade</w:t>
            </w:r>
          </w:p>
        </w:tc>
        <w:tc>
          <w:tcPr>
            <w:tcW w:w="1200" w:type="dxa"/>
            <w:noWrap/>
            <w:hideMark/>
          </w:tcPr>
          <w:p w14:paraId="42AA9B8D" w14:textId="77777777" w:rsidR="00C31322" w:rsidRPr="00C31322" w:rsidRDefault="00C31322" w:rsidP="00C31322">
            <w:pPr>
              <w:spacing w:after="0" w:line="240" w:lineRule="auto"/>
              <w:jc w:val="center"/>
              <w:rPr>
                <w:rFonts w:ascii="Calibri" w:eastAsia="Times New Roman" w:hAnsi="Calibri" w:cs="Calibri"/>
                <w:b/>
                <w:bCs/>
                <w:color w:val="000000"/>
                <w:kern w:val="0"/>
                <w:lang w:eastAsia="pt-BR"/>
                <w14:ligatures w14:val="none"/>
              </w:rPr>
            </w:pPr>
            <w:r w:rsidRPr="00C31322">
              <w:rPr>
                <w:rFonts w:ascii="Calibri" w:eastAsia="Times New Roman" w:hAnsi="Calibri" w:cs="Calibri"/>
                <w:b/>
                <w:bCs/>
                <w:color w:val="000000"/>
                <w:kern w:val="0"/>
                <w:lang w:eastAsia="pt-BR"/>
                <w14:ligatures w14:val="none"/>
              </w:rPr>
              <w:t>Quantidade</w:t>
            </w:r>
          </w:p>
        </w:tc>
      </w:tr>
      <w:tr w:rsidR="00C31322" w:rsidRPr="00C31322" w14:paraId="7F20CCCE" w14:textId="77777777" w:rsidTr="0074171C">
        <w:trPr>
          <w:trHeight w:val="300"/>
          <w:jc w:val="center"/>
        </w:trPr>
        <w:tc>
          <w:tcPr>
            <w:tcW w:w="2500" w:type="dxa"/>
            <w:noWrap/>
            <w:vAlign w:val="bottom"/>
            <w:hideMark/>
          </w:tcPr>
          <w:p w14:paraId="74C105D3"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SAÚDE</w:t>
            </w:r>
          </w:p>
        </w:tc>
        <w:tc>
          <w:tcPr>
            <w:tcW w:w="1200" w:type="dxa"/>
            <w:noWrap/>
            <w:vAlign w:val="bottom"/>
            <w:hideMark/>
          </w:tcPr>
          <w:p w14:paraId="2C0962D2"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241</w:t>
            </w:r>
          </w:p>
        </w:tc>
      </w:tr>
      <w:tr w:rsidR="00C31322" w:rsidRPr="00C31322" w14:paraId="52E3AB7D" w14:textId="77777777" w:rsidTr="0074171C">
        <w:trPr>
          <w:trHeight w:val="300"/>
          <w:jc w:val="center"/>
        </w:trPr>
        <w:tc>
          <w:tcPr>
            <w:tcW w:w="2500" w:type="dxa"/>
            <w:noWrap/>
            <w:vAlign w:val="bottom"/>
            <w:hideMark/>
          </w:tcPr>
          <w:p w14:paraId="285DF5B8" w14:textId="1C6F5222"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PROCURADORIA-GERAL</w:t>
            </w:r>
            <w:r w:rsidR="008B5A93">
              <w:rPr>
                <w:rFonts w:ascii="Calibri" w:eastAsia="Times New Roman" w:hAnsi="Calibri" w:cs="Calibri"/>
                <w:color w:val="000000"/>
                <w:kern w:val="0"/>
                <w:lang w:eastAsia="pt-BR"/>
                <w14:ligatures w14:val="none"/>
              </w:rPr>
              <w:t>/CORREGEDORIA-GERAL</w:t>
            </w:r>
          </w:p>
        </w:tc>
        <w:tc>
          <w:tcPr>
            <w:tcW w:w="1200" w:type="dxa"/>
            <w:noWrap/>
            <w:vAlign w:val="bottom"/>
            <w:hideMark/>
          </w:tcPr>
          <w:p w14:paraId="37A8697D"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65</w:t>
            </w:r>
          </w:p>
        </w:tc>
      </w:tr>
      <w:tr w:rsidR="00C31322" w:rsidRPr="00C31322" w14:paraId="572826E8" w14:textId="77777777" w:rsidTr="0074171C">
        <w:trPr>
          <w:trHeight w:val="300"/>
          <w:jc w:val="center"/>
        </w:trPr>
        <w:tc>
          <w:tcPr>
            <w:tcW w:w="2500" w:type="dxa"/>
            <w:noWrap/>
            <w:vAlign w:val="bottom"/>
            <w:hideMark/>
          </w:tcPr>
          <w:p w14:paraId="0336B467"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EDUCAÇÃO</w:t>
            </w:r>
          </w:p>
        </w:tc>
        <w:tc>
          <w:tcPr>
            <w:tcW w:w="1200" w:type="dxa"/>
            <w:noWrap/>
            <w:vAlign w:val="bottom"/>
            <w:hideMark/>
          </w:tcPr>
          <w:p w14:paraId="64B38CA9"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55</w:t>
            </w:r>
          </w:p>
        </w:tc>
      </w:tr>
      <w:tr w:rsidR="00C31322" w:rsidRPr="00C31322" w14:paraId="161D5681" w14:textId="77777777" w:rsidTr="0074171C">
        <w:trPr>
          <w:trHeight w:val="300"/>
          <w:jc w:val="center"/>
        </w:trPr>
        <w:tc>
          <w:tcPr>
            <w:tcW w:w="2500" w:type="dxa"/>
            <w:noWrap/>
            <w:vAlign w:val="bottom"/>
            <w:hideMark/>
          </w:tcPr>
          <w:p w14:paraId="3A697842"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ASSISTÊNCIA SOCIAL</w:t>
            </w:r>
          </w:p>
        </w:tc>
        <w:tc>
          <w:tcPr>
            <w:tcW w:w="1200" w:type="dxa"/>
            <w:noWrap/>
            <w:vAlign w:val="bottom"/>
            <w:hideMark/>
          </w:tcPr>
          <w:p w14:paraId="7B375DFB"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11</w:t>
            </w:r>
          </w:p>
        </w:tc>
      </w:tr>
      <w:tr w:rsidR="00C31322" w:rsidRPr="00C31322" w14:paraId="776A9296" w14:textId="77777777" w:rsidTr="0074171C">
        <w:trPr>
          <w:trHeight w:val="300"/>
          <w:jc w:val="center"/>
        </w:trPr>
        <w:tc>
          <w:tcPr>
            <w:tcW w:w="2500" w:type="dxa"/>
            <w:noWrap/>
            <w:vAlign w:val="bottom"/>
            <w:hideMark/>
          </w:tcPr>
          <w:p w14:paraId="7E8C5120"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CMTU</w:t>
            </w:r>
          </w:p>
        </w:tc>
        <w:tc>
          <w:tcPr>
            <w:tcW w:w="1200" w:type="dxa"/>
            <w:noWrap/>
            <w:vAlign w:val="bottom"/>
            <w:hideMark/>
          </w:tcPr>
          <w:p w14:paraId="681136A7"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9</w:t>
            </w:r>
          </w:p>
        </w:tc>
      </w:tr>
      <w:tr w:rsidR="00C31322" w:rsidRPr="00C31322" w14:paraId="2F26FA39" w14:textId="77777777" w:rsidTr="0074171C">
        <w:trPr>
          <w:trHeight w:val="300"/>
          <w:jc w:val="center"/>
        </w:trPr>
        <w:tc>
          <w:tcPr>
            <w:tcW w:w="2500" w:type="dxa"/>
            <w:noWrap/>
            <w:vAlign w:val="bottom"/>
            <w:hideMark/>
          </w:tcPr>
          <w:p w14:paraId="4E86703D"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DEFESA SOCIAL</w:t>
            </w:r>
          </w:p>
        </w:tc>
        <w:tc>
          <w:tcPr>
            <w:tcW w:w="1200" w:type="dxa"/>
            <w:noWrap/>
            <w:vAlign w:val="bottom"/>
            <w:hideMark/>
          </w:tcPr>
          <w:p w14:paraId="168CB5CB"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6</w:t>
            </w:r>
          </w:p>
        </w:tc>
      </w:tr>
      <w:tr w:rsidR="00C31322" w:rsidRPr="00C31322" w14:paraId="1487DB14" w14:textId="77777777" w:rsidTr="0074171C">
        <w:trPr>
          <w:trHeight w:val="300"/>
          <w:jc w:val="center"/>
        </w:trPr>
        <w:tc>
          <w:tcPr>
            <w:tcW w:w="2500" w:type="dxa"/>
            <w:noWrap/>
            <w:vAlign w:val="bottom"/>
            <w:hideMark/>
          </w:tcPr>
          <w:p w14:paraId="055A2F82"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FAZENDA</w:t>
            </w:r>
          </w:p>
        </w:tc>
        <w:tc>
          <w:tcPr>
            <w:tcW w:w="1200" w:type="dxa"/>
            <w:noWrap/>
            <w:vAlign w:val="bottom"/>
            <w:hideMark/>
          </w:tcPr>
          <w:p w14:paraId="6FDD36AF"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5</w:t>
            </w:r>
          </w:p>
        </w:tc>
      </w:tr>
      <w:tr w:rsidR="00C31322" w:rsidRPr="00C31322" w14:paraId="09D11D4E" w14:textId="77777777" w:rsidTr="0074171C">
        <w:trPr>
          <w:trHeight w:val="300"/>
          <w:jc w:val="center"/>
        </w:trPr>
        <w:tc>
          <w:tcPr>
            <w:tcW w:w="2500" w:type="dxa"/>
            <w:noWrap/>
            <w:vAlign w:val="bottom"/>
            <w:hideMark/>
          </w:tcPr>
          <w:p w14:paraId="3AEC395A"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AMBIENTE</w:t>
            </w:r>
          </w:p>
        </w:tc>
        <w:tc>
          <w:tcPr>
            <w:tcW w:w="1200" w:type="dxa"/>
            <w:noWrap/>
            <w:vAlign w:val="bottom"/>
            <w:hideMark/>
          </w:tcPr>
          <w:p w14:paraId="1360F62F"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3</w:t>
            </w:r>
          </w:p>
        </w:tc>
      </w:tr>
      <w:tr w:rsidR="00C31322" w:rsidRPr="00C31322" w14:paraId="2AC31462" w14:textId="77777777" w:rsidTr="0074171C">
        <w:trPr>
          <w:trHeight w:val="300"/>
          <w:jc w:val="center"/>
        </w:trPr>
        <w:tc>
          <w:tcPr>
            <w:tcW w:w="2500" w:type="dxa"/>
            <w:noWrap/>
            <w:vAlign w:val="bottom"/>
            <w:hideMark/>
          </w:tcPr>
          <w:p w14:paraId="365DDD9A"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OBRAS E PAVIMENTAÇÃO</w:t>
            </w:r>
          </w:p>
        </w:tc>
        <w:tc>
          <w:tcPr>
            <w:tcW w:w="1200" w:type="dxa"/>
            <w:noWrap/>
            <w:vAlign w:val="bottom"/>
            <w:hideMark/>
          </w:tcPr>
          <w:p w14:paraId="4A0B337D"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3</w:t>
            </w:r>
          </w:p>
        </w:tc>
      </w:tr>
      <w:tr w:rsidR="00C31322" w:rsidRPr="00C31322" w14:paraId="0881E390" w14:textId="77777777" w:rsidTr="0074171C">
        <w:trPr>
          <w:trHeight w:val="300"/>
          <w:jc w:val="center"/>
        </w:trPr>
        <w:tc>
          <w:tcPr>
            <w:tcW w:w="2500" w:type="dxa"/>
            <w:noWrap/>
            <w:vAlign w:val="bottom"/>
            <w:hideMark/>
          </w:tcPr>
          <w:p w14:paraId="18F1C281"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ACESF</w:t>
            </w:r>
          </w:p>
        </w:tc>
        <w:tc>
          <w:tcPr>
            <w:tcW w:w="1200" w:type="dxa"/>
            <w:noWrap/>
            <w:vAlign w:val="bottom"/>
            <w:hideMark/>
          </w:tcPr>
          <w:p w14:paraId="0DBF8C9C"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1191FA5B" w14:textId="77777777" w:rsidTr="0074171C">
        <w:trPr>
          <w:trHeight w:val="300"/>
          <w:jc w:val="center"/>
        </w:trPr>
        <w:tc>
          <w:tcPr>
            <w:tcW w:w="2500" w:type="dxa"/>
            <w:noWrap/>
            <w:vAlign w:val="bottom"/>
            <w:hideMark/>
          </w:tcPr>
          <w:p w14:paraId="7A03C933"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CULTURA</w:t>
            </w:r>
          </w:p>
        </w:tc>
        <w:tc>
          <w:tcPr>
            <w:tcW w:w="1200" w:type="dxa"/>
            <w:noWrap/>
            <w:vAlign w:val="bottom"/>
            <w:hideMark/>
          </w:tcPr>
          <w:p w14:paraId="7E4AAB13"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4B54FC1A" w14:textId="77777777" w:rsidTr="0074171C">
        <w:trPr>
          <w:trHeight w:val="300"/>
          <w:jc w:val="center"/>
        </w:trPr>
        <w:tc>
          <w:tcPr>
            <w:tcW w:w="2500" w:type="dxa"/>
            <w:noWrap/>
            <w:vAlign w:val="bottom"/>
            <w:hideMark/>
          </w:tcPr>
          <w:p w14:paraId="283E31AD"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CONTROLADORIA-GERAL</w:t>
            </w:r>
          </w:p>
        </w:tc>
        <w:tc>
          <w:tcPr>
            <w:tcW w:w="1200" w:type="dxa"/>
            <w:noWrap/>
            <w:vAlign w:val="bottom"/>
            <w:hideMark/>
          </w:tcPr>
          <w:p w14:paraId="750491A9"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09CC6451" w14:textId="77777777" w:rsidTr="0074171C">
        <w:trPr>
          <w:trHeight w:val="300"/>
          <w:jc w:val="center"/>
        </w:trPr>
        <w:tc>
          <w:tcPr>
            <w:tcW w:w="2500" w:type="dxa"/>
            <w:noWrap/>
            <w:vAlign w:val="bottom"/>
            <w:hideMark/>
          </w:tcPr>
          <w:p w14:paraId="16584717"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lastRenderedPageBreak/>
              <w:t>COHAB-LD</w:t>
            </w:r>
          </w:p>
        </w:tc>
        <w:tc>
          <w:tcPr>
            <w:tcW w:w="1200" w:type="dxa"/>
            <w:noWrap/>
            <w:vAlign w:val="bottom"/>
            <w:hideMark/>
          </w:tcPr>
          <w:p w14:paraId="53AC086F"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42A2A0D4" w14:textId="77777777" w:rsidTr="0074171C">
        <w:trPr>
          <w:trHeight w:val="300"/>
          <w:jc w:val="center"/>
        </w:trPr>
        <w:tc>
          <w:tcPr>
            <w:tcW w:w="2500" w:type="dxa"/>
            <w:noWrap/>
            <w:vAlign w:val="bottom"/>
            <w:hideMark/>
          </w:tcPr>
          <w:p w14:paraId="013130AD"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FEL</w:t>
            </w:r>
          </w:p>
        </w:tc>
        <w:tc>
          <w:tcPr>
            <w:tcW w:w="1200" w:type="dxa"/>
            <w:noWrap/>
            <w:vAlign w:val="bottom"/>
            <w:hideMark/>
          </w:tcPr>
          <w:p w14:paraId="572507A1"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123BBA01" w14:textId="77777777" w:rsidTr="0074171C">
        <w:trPr>
          <w:trHeight w:val="300"/>
          <w:jc w:val="center"/>
        </w:trPr>
        <w:tc>
          <w:tcPr>
            <w:tcW w:w="2500" w:type="dxa"/>
            <w:noWrap/>
            <w:vAlign w:val="bottom"/>
            <w:hideMark/>
          </w:tcPr>
          <w:p w14:paraId="7400B530"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IDOSO</w:t>
            </w:r>
          </w:p>
        </w:tc>
        <w:tc>
          <w:tcPr>
            <w:tcW w:w="1200" w:type="dxa"/>
            <w:noWrap/>
            <w:vAlign w:val="bottom"/>
            <w:hideMark/>
          </w:tcPr>
          <w:p w14:paraId="5A33D9EA"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29D41306" w14:textId="77777777" w:rsidTr="0074171C">
        <w:trPr>
          <w:trHeight w:val="300"/>
          <w:jc w:val="center"/>
        </w:trPr>
        <w:tc>
          <w:tcPr>
            <w:tcW w:w="2500" w:type="dxa"/>
            <w:noWrap/>
            <w:vAlign w:val="bottom"/>
            <w:hideMark/>
          </w:tcPr>
          <w:p w14:paraId="185B8398"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GESTÃO PÚBLICA</w:t>
            </w:r>
          </w:p>
        </w:tc>
        <w:tc>
          <w:tcPr>
            <w:tcW w:w="1200" w:type="dxa"/>
            <w:noWrap/>
            <w:vAlign w:val="bottom"/>
            <w:hideMark/>
          </w:tcPr>
          <w:p w14:paraId="09D41FC9"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16F38864" w14:textId="77777777" w:rsidTr="0074171C">
        <w:trPr>
          <w:trHeight w:val="300"/>
          <w:jc w:val="center"/>
        </w:trPr>
        <w:tc>
          <w:tcPr>
            <w:tcW w:w="2500" w:type="dxa"/>
            <w:noWrap/>
            <w:vAlign w:val="bottom"/>
            <w:hideMark/>
          </w:tcPr>
          <w:p w14:paraId="47EA9F13"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RECURSOS HUMANOS</w:t>
            </w:r>
          </w:p>
        </w:tc>
        <w:tc>
          <w:tcPr>
            <w:tcW w:w="1200" w:type="dxa"/>
            <w:noWrap/>
            <w:vAlign w:val="bottom"/>
            <w:hideMark/>
          </w:tcPr>
          <w:p w14:paraId="0EE58A33"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144E8C8E" w14:textId="77777777" w:rsidTr="0074171C">
        <w:trPr>
          <w:trHeight w:val="300"/>
          <w:jc w:val="center"/>
        </w:trPr>
        <w:tc>
          <w:tcPr>
            <w:tcW w:w="2500" w:type="dxa"/>
            <w:noWrap/>
            <w:vAlign w:val="bottom"/>
            <w:hideMark/>
          </w:tcPr>
          <w:p w14:paraId="17C43135" w14:textId="77777777" w:rsidR="00C31322" w:rsidRPr="00C31322" w:rsidRDefault="00C31322" w:rsidP="00C31322">
            <w:pPr>
              <w:spacing w:after="0" w:line="240" w:lineRule="auto"/>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TRABALHO</w:t>
            </w:r>
          </w:p>
        </w:tc>
        <w:tc>
          <w:tcPr>
            <w:tcW w:w="1200" w:type="dxa"/>
            <w:noWrap/>
            <w:vAlign w:val="bottom"/>
            <w:hideMark/>
          </w:tcPr>
          <w:p w14:paraId="5CA07FAA" w14:textId="77777777" w:rsidR="00C31322" w:rsidRPr="00C31322" w:rsidRDefault="00C31322" w:rsidP="00C31322">
            <w:pPr>
              <w:spacing w:after="0" w:line="240" w:lineRule="auto"/>
              <w:jc w:val="center"/>
              <w:rPr>
                <w:rFonts w:ascii="Calibri" w:eastAsia="Times New Roman" w:hAnsi="Calibri" w:cs="Calibri"/>
                <w:color w:val="000000"/>
                <w:kern w:val="0"/>
                <w:lang w:eastAsia="pt-BR"/>
                <w14:ligatures w14:val="none"/>
              </w:rPr>
            </w:pPr>
            <w:r w:rsidRPr="00C31322">
              <w:rPr>
                <w:rFonts w:ascii="Calibri" w:eastAsia="Times New Roman" w:hAnsi="Calibri" w:cs="Calibri"/>
                <w:color w:val="000000"/>
                <w:kern w:val="0"/>
                <w:lang w:eastAsia="pt-BR"/>
                <w14:ligatures w14:val="none"/>
              </w:rPr>
              <w:t>1</w:t>
            </w:r>
          </w:p>
        </w:tc>
      </w:tr>
      <w:tr w:rsidR="00C31322" w:rsidRPr="00C31322" w14:paraId="3ACFE000" w14:textId="77777777" w:rsidTr="0074171C">
        <w:trPr>
          <w:trHeight w:val="300"/>
          <w:jc w:val="center"/>
        </w:trPr>
        <w:tc>
          <w:tcPr>
            <w:tcW w:w="2500" w:type="dxa"/>
            <w:noWrap/>
            <w:vAlign w:val="bottom"/>
            <w:hideMark/>
          </w:tcPr>
          <w:p w14:paraId="2472D75D" w14:textId="77777777" w:rsidR="00C31322" w:rsidRPr="00C31322" w:rsidRDefault="00C31322" w:rsidP="00C31322">
            <w:pPr>
              <w:spacing w:after="0" w:line="240" w:lineRule="auto"/>
              <w:jc w:val="right"/>
              <w:rPr>
                <w:rFonts w:ascii="Calibri" w:eastAsia="Times New Roman" w:hAnsi="Calibri" w:cs="Calibri"/>
                <w:b/>
                <w:bCs/>
                <w:color w:val="000000"/>
                <w:kern w:val="0"/>
                <w:lang w:eastAsia="pt-BR"/>
                <w14:ligatures w14:val="none"/>
              </w:rPr>
            </w:pPr>
            <w:r w:rsidRPr="00C31322">
              <w:rPr>
                <w:rFonts w:ascii="Calibri" w:eastAsia="Times New Roman" w:hAnsi="Calibri" w:cs="Calibri"/>
                <w:b/>
                <w:bCs/>
                <w:color w:val="000000"/>
                <w:kern w:val="0"/>
                <w:lang w:eastAsia="pt-BR"/>
                <w14:ligatures w14:val="none"/>
              </w:rPr>
              <w:t>TOTAL</w:t>
            </w:r>
          </w:p>
        </w:tc>
        <w:tc>
          <w:tcPr>
            <w:tcW w:w="1200" w:type="dxa"/>
            <w:noWrap/>
            <w:vAlign w:val="bottom"/>
            <w:hideMark/>
          </w:tcPr>
          <w:p w14:paraId="64BCD1F7" w14:textId="77777777" w:rsidR="00C31322" w:rsidRPr="00C31322" w:rsidRDefault="00C31322" w:rsidP="00C31322">
            <w:pPr>
              <w:spacing w:after="0" w:line="240" w:lineRule="auto"/>
              <w:jc w:val="center"/>
              <w:rPr>
                <w:rFonts w:ascii="Calibri" w:eastAsia="Times New Roman" w:hAnsi="Calibri" w:cs="Calibri"/>
                <w:b/>
                <w:bCs/>
                <w:color w:val="000000"/>
                <w:kern w:val="0"/>
                <w:lang w:eastAsia="pt-BR"/>
                <w14:ligatures w14:val="none"/>
              </w:rPr>
            </w:pPr>
            <w:r w:rsidRPr="00C31322">
              <w:rPr>
                <w:rFonts w:ascii="Calibri" w:eastAsia="Times New Roman" w:hAnsi="Calibri" w:cs="Calibri"/>
                <w:b/>
                <w:bCs/>
                <w:color w:val="000000"/>
                <w:kern w:val="0"/>
                <w:lang w:eastAsia="pt-BR"/>
                <w14:ligatures w14:val="none"/>
              </w:rPr>
              <w:t>407</w:t>
            </w:r>
          </w:p>
        </w:tc>
      </w:tr>
    </w:tbl>
    <w:p w14:paraId="6E3064A9" w14:textId="77777777" w:rsidR="008B5A93" w:rsidRDefault="008B5A93" w:rsidP="00993788">
      <w:pPr>
        <w:pStyle w:val="NormalWeb"/>
        <w:spacing w:line="360" w:lineRule="auto"/>
        <w:ind w:firstLine="1134"/>
        <w:contextualSpacing/>
        <w:jc w:val="both"/>
        <w:rPr>
          <w:rFonts w:ascii="Calibri" w:hAnsi="Calibri" w:cs="Calibri"/>
          <w:sz w:val="22"/>
          <w:szCs w:val="22"/>
        </w:rPr>
      </w:pPr>
    </w:p>
    <w:p w14:paraId="051DA49B" w14:textId="77777777" w:rsidR="008B5A93" w:rsidRPr="008B5A93" w:rsidRDefault="008B5A93" w:rsidP="008B5A93">
      <w:pPr>
        <w:pStyle w:val="NormalWeb"/>
        <w:spacing w:line="360" w:lineRule="auto"/>
        <w:ind w:firstLine="1134"/>
        <w:contextualSpacing/>
        <w:jc w:val="both"/>
        <w:rPr>
          <w:rFonts w:ascii="Calibri" w:hAnsi="Calibri" w:cs="Calibri"/>
          <w:sz w:val="22"/>
          <w:szCs w:val="22"/>
        </w:rPr>
      </w:pPr>
      <w:r w:rsidRPr="008B5A93">
        <w:rPr>
          <w:rFonts w:ascii="Calibri" w:hAnsi="Calibri" w:cs="Calibri"/>
          <w:sz w:val="22"/>
          <w:szCs w:val="22"/>
        </w:rPr>
        <w:t>Observa-se destaque para a área da Saúde, que concentra a maior parte das manifestações, indicando maior exposição ao atendimento direto ao cidadão e, consequentemente, maior sensibilidade a questões relacionadas ao comportamento funcional.</w:t>
      </w:r>
    </w:p>
    <w:p w14:paraId="5D4089F3" w14:textId="77777777" w:rsidR="008B5A93" w:rsidRDefault="008B5A93" w:rsidP="008B5A93">
      <w:pPr>
        <w:pStyle w:val="NormalWeb"/>
        <w:spacing w:line="360" w:lineRule="auto"/>
        <w:ind w:firstLine="1134"/>
        <w:contextualSpacing/>
        <w:jc w:val="both"/>
        <w:rPr>
          <w:rFonts w:ascii="Calibri" w:hAnsi="Calibri" w:cs="Calibri"/>
          <w:sz w:val="22"/>
          <w:szCs w:val="22"/>
        </w:rPr>
      </w:pPr>
      <w:r w:rsidRPr="008B5A93">
        <w:rPr>
          <w:rFonts w:ascii="Calibri" w:hAnsi="Calibri" w:cs="Calibri"/>
          <w:sz w:val="22"/>
          <w:szCs w:val="22"/>
        </w:rPr>
        <w:t>Do ponto de vista da tipologia, verifica-se predominância de reclamações (77,89%), acompanhadas por uma parcela significativa de denúncias (22,11%). Esse perfil indica que, além da insatisfação com o atendimento, há também registros que apontam possíveis irregularidades ou condutas inadequadas por parte de agentes públicos.</w:t>
      </w:r>
    </w:p>
    <w:p w14:paraId="6002A952" w14:textId="77777777" w:rsidR="0074171C" w:rsidRDefault="0074171C" w:rsidP="008B5A93">
      <w:pPr>
        <w:pStyle w:val="NormalWeb"/>
        <w:spacing w:line="360" w:lineRule="auto"/>
        <w:ind w:firstLine="1134"/>
        <w:contextualSpacing/>
        <w:jc w:val="both"/>
        <w:rPr>
          <w:rFonts w:ascii="Calibri" w:hAnsi="Calibri" w:cs="Calibri"/>
          <w:sz w:val="22"/>
          <w:szCs w:val="22"/>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63"/>
        <w:gridCol w:w="1158"/>
        <w:gridCol w:w="1418"/>
      </w:tblGrid>
      <w:tr w:rsidR="008B5A93" w:rsidRPr="004F6959" w14:paraId="275835B2" w14:textId="77777777" w:rsidTr="005F1EC0">
        <w:trPr>
          <w:tblHeader/>
          <w:tblCellSpacing w:w="15" w:type="dxa"/>
          <w:jc w:val="center"/>
        </w:trPr>
        <w:tc>
          <w:tcPr>
            <w:tcW w:w="0" w:type="auto"/>
            <w:vAlign w:val="center"/>
            <w:hideMark/>
          </w:tcPr>
          <w:p w14:paraId="7A916A85" w14:textId="77777777" w:rsidR="008B5A93" w:rsidRPr="004F6959" w:rsidRDefault="008B5A93" w:rsidP="005F1EC0">
            <w:pPr>
              <w:jc w:val="center"/>
              <w:rPr>
                <w:b/>
                <w:bCs/>
              </w:rPr>
            </w:pPr>
            <w:r w:rsidRPr="004F6959">
              <w:rPr>
                <w:b/>
                <w:bCs/>
              </w:rPr>
              <w:t>Tipologia</w:t>
            </w:r>
          </w:p>
        </w:tc>
        <w:tc>
          <w:tcPr>
            <w:tcW w:w="0" w:type="auto"/>
            <w:vAlign w:val="center"/>
            <w:hideMark/>
          </w:tcPr>
          <w:p w14:paraId="37B077CA" w14:textId="77777777" w:rsidR="008B5A93" w:rsidRPr="004F6959" w:rsidRDefault="008B5A93" w:rsidP="005F1EC0">
            <w:pPr>
              <w:jc w:val="center"/>
              <w:rPr>
                <w:b/>
                <w:bCs/>
              </w:rPr>
            </w:pPr>
            <w:r w:rsidRPr="004F6959">
              <w:rPr>
                <w:b/>
                <w:bCs/>
              </w:rPr>
              <w:t>Quantidade</w:t>
            </w:r>
          </w:p>
        </w:tc>
        <w:tc>
          <w:tcPr>
            <w:tcW w:w="0" w:type="auto"/>
            <w:vAlign w:val="center"/>
            <w:hideMark/>
          </w:tcPr>
          <w:p w14:paraId="07F04373" w14:textId="77777777" w:rsidR="008B5A93" w:rsidRPr="004F6959" w:rsidRDefault="008B5A93" w:rsidP="005F1EC0">
            <w:pPr>
              <w:jc w:val="center"/>
              <w:rPr>
                <w:b/>
                <w:bCs/>
              </w:rPr>
            </w:pPr>
            <w:r w:rsidRPr="004F6959">
              <w:rPr>
                <w:b/>
                <w:bCs/>
              </w:rPr>
              <w:t>Percentual (%)</w:t>
            </w:r>
          </w:p>
        </w:tc>
      </w:tr>
      <w:tr w:rsidR="008B5A93" w:rsidRPr="004F6959" w14:paraId="0B6FE438" w14:textId="77777777" w:rsidTr="005F1EC0">
        <w:trPr>
          <w:tblCellSpacing w:w="15" w:type="dxa"/>
          <w:jc w:val="center"/>
        </w:trPr>
        <w:tc>
          <w:tcPr>
            <w:tcW w:w="0" w:type="auto"/>
            <w:vAlign w:val="center"/>
            <w:hideMark/>
          </w:tcPr>
          <w:p w14:paraId="7E10B9DD" w14:textId="77777777" w:rsidR="008B5A93" w:rsidRPr="004F6959" w:rsidRDefault="008B5A93" w:rsidP="005F1EC0">
            <w:pPr>
              <w:jc w:val="center"/>
            </w:pPr>
            <w:r w:rsidRPr="004F6959">
              <w:t>Reclamação</w:t>
            </w:r>
          </w:p>
        </w:tc>
        <w:tc>
          <w:tcPr>
            <w:tcW w:w="0" w:type="auto"/>
            <w:vAlign w:val="center"/>
            <w:hideMark/>
          </w:tcPr>
          <w:p w14:paraId="62B74912" w14:textId="77777777" w:rsidR="008B5A93" w:rsidRPr="004F6959" w:rsidRDefault="008B5A93" w:rsidP="005F1EC0">
            <w:pPr>
              <w:jc w:val="center"/>
            </w:pPr>
            <w:r w:rsidRPr="004F6959">
              <w:t>317</w:t>
            </w:r>
          </w:p>
        </w:tc>
        <w:tc>
          <w:tcPr>
            <w:tcW w:w="0" w:type="auto"/>
            <w:vAlign w:val="center"/>
            <w:hideMark/>
          </w:tcPr>
          <w:p w14:paraId="2C7B260F" w14:textId="77777777" w:rsidR="008B5A93" w:rsidRPr="004F6959" w:rsidRDefault="008B5A93" w:rsidP="005F1EC0">
            <w:pPr>
              <w:jc w:val="center"/>
            </w:pPr>
            <w:r w:rsidRPr="004F6959">
              <w:t>77,89%</w:t>
            </w:r>
          </w:p>
        </w:tc>
      </w:tr>
      <w:tr w:rsidR="008B5A93" w:rsidRPr="004F6959" w14:paraId="6B3C69FB" w14:textId="77777777" w:rsidTr="005F1EC0">
        <w:trPr>
          <w:tblCellSpacing w:w="15" w:type="dxa"/>
          <w:jc w:val="center"/>
        </w:trPr>
        <w:tc>
          <w:tcPr>
            <w:tcW w:w="0" w:type="auto"/>
            <w:vAlign w:val="center"/>
            <w:hideMark/>
          </w:tcPr>
          <w:p w14:paraId="5E92F8DB" w14:textId="77777777" w:rsidR="008B5A93" w:rsidRPr="004F6959" w:rsidRDefault="008B5A93" w:rsidP="005F1EC0">
            <w:pPr>
              <w:jc w:val="center"/>
            </w:pPr>
            <w:r w:rsidRPr="004F6959">
              <w:t>Denúncia</w:t>
            </w:r>
          </w:p>
        </w:tc>
        <w:tc>
          <w:tcPr>
            <w:tcW w:w="0" w:type="auto"/>
            <w:vAlign w:val="center"/>
            <w:hideMark/>
          </w:tcPr>
          <w:p w14:paraId="4761D275" w14:textId="77777777" w:rsidR="008B5A93" w:rsidRPr="004F6959" w:rsidRDefault="008B5A93" w:rsidP="005F1EC0">
            <w:pPr>
              <w:jc w:val="center"/>
            </w:pPr>
            <w:r w:rsidRPr="004F6959">
              <w:t>90</w:t>
            </w:r>
          </w:p>
        </w:tc>
        <w:tc>
          <w:tcPr>
            <w:tcW w:w="0" w:type="auto"/>
            <w:vAlign w:val="center"/>
            <w:hideMark/>
          </w:tcPr>
          <w:p w14:paraId="0ED3B7BC" w14:textId="77777777" w:rsidR="008B5A93" w:rsidRPr="004F6959" w:rsidRDefault="008B5A93" w:rsidP="005F1EC0">
            <w:pPr>
              <w:jc w:val="center"/>
            </w:pPr>
            <w:r w:rsidRPr="004F6959">
              <w:t>22,11%</w:t>
            </w:r>
          </w:p>
        </w:tc>
      </w:tr>
    </w:tbl>
    <w:p w14:paraId="4EB48816" w14:textId="77777777" w:rsidR="0074171C" w:rsidRDefault="0074171C" w:rsidP="008B5A93">
      <w:pPr>
        <w:pStyle w:val="NormalWeb"/>
        <w:spacing w:line="360" w:lineRule="auto"/>
        <w:ind w:firstLine="1134"/>
        <w:contextualSpacing/>
        <w:jc w:val="both"/>
        <w:rPr>
          <w:rFonts w:ascii="Calibri" w:hAnsi="Calibri" w:cs="Calibri"/>
          <w:sz w:val="22"/>
          <w:szCs w:val="22"/>
        </w:rPr>
      </w:pPr>
    </w:p>
    <w:p w14:paraId="0FF91F99" w14:textId="44B77FF4" w:rsidR="008B5A93" w:rsidRPr="008B5A93" w:rsidRDefault="008B5A93" w:rsidP="008B5A93">
      <w:pPr>
        <w:pStyle w:val="NormalWeb"/>
        <w:spacing w:line="360" w:lineRule="auto"/>
        <w:ind w:firstLine="1134"/>
        <w:contextualSpacing/>
        <w:jc w:val="both"/>
        <w:rPr>
          <w:rFonts w:ascii="Calibri" w:hAnsi="Calibri" w:cs="Calibri"/>
          <w:sz w:val="22"/>
          <w:szCs w:val="22"/>
        </w:rPr>
      </w:pPr>
      <w:r w:rsidRPr="008B5A93">
        <w:rPr>
          <w:rFonts w:ascii="Calibri" w:hAnsi="Calibri" w:cs="Calibri"/>
          <w:sz w:val="22"/>
          <w:szCs w:val="22"/>
        </w:rPr>
        <w:t>Destaca-se que as manifestações encaminhadas à Procuradoria-Geral do Município referem-se a denúncias de possíveis ilícitos funcionais, submetidas à análise de admissibilidade pela Corregedoria-Geral, unidade a ela vinculada. Esse dado reforça a natureza sensível dessas demandas e a necessidade de tratamento adequado, com observância dos procedimentos de apuração e responsabilização.</w:t>
      </w:r>
    </w:p>
    <w:p w14:paraId="16624255" w14:textId="18A6339A" w:rsidR="008B5A93" w:rsidRDefault="008B5A93" w:rsidP="00AE793E">
      <w:pPr>
        <w:pStyle w:val="NormalWeb"/>
        <w:spacing w:line="360" w:lineRule="auto"/>
        <w:ind w:firstLine="1134"/>
        <w:contextualSpacing/>
        <w:jc w:val="both"/>
        <w:rPr>
          <w:rFonts w:ascii="Calibri" w:hAnsi="Calibri" w:cs="Calibri"/>
          <w:sz w:val="22"/>
          <w:szCs w:val="22"/>
        </w:rPr>
      </w:pPr>
      <w:r w:rsidRPr="008B5A93">
        <w:rPr>
          <w:rFonts w:ascii="Calibri" w:hAnsi="Calibri" w:cs="Calibri"/>
          <w:sz w:val="22"/>
          <w:szCs w:val="22"/>
        </w:rPr>
        <w:t>Esse cenário evidencia a relevância do tema sob a perspectiva da integridade e da qualidade do atendimento, demandando atuação tanto preventiva, por meio de capacitação e orientação, quanto corretiva, nos casos que exigem apuração formal.</w:t>
      </w:r>
    </w:p>
    <w:p w14:paraId="64C514A2" w14:textId="77777777" w:rsidR="00AE793E" w:rsidRDefault="00AE793E" w:rsidP="00AE793E">
      <w:pPr>
        <w:pStyle w:val="NormalWeb"/>
        <w:spacing w:line="360" w:lineRule="auto"/>
        <w:ind w:firstLine="1134"/>
        <w:contextualSpacing/>
        <w:jc w:val="both"/>
        <w:rPr>
          <w:rFonts w:ascii="Calibri" w:hAnsi="Calibri" w:cs="Calibri"/>
          <w:sz w:val="22"/>
          <w:szCs w:val="22"/>
        </w:rPr>
      </w:pPr>
    </w:p>
    <w:p w14:paraId="07E42972" w14:textId="77777777" w:rsidR="00AE793E" w:rsidRDefault="00AE793E" w:rsidP="00AE793E">
      <w:pPr>
        <w:pStyle w:val="NormalWeb"/>
        <w:spacing w:line="360" w:lineRule="auto"/>
        <w:ind w:firstLine="1134"/>
        <w:contextualSpacing/>
        <w:jc w:val="both"/>
        <w:rPr>
          <w:rFonts w:ascii="Calibri" w:hAnsi="Calibri" w:cs="Calibri"/>
          <w:sz w:val="22"/>
          <w:szCs w:val="22"/>
        </w:rPr>
      </w:pPr>
    </w:p>
    <w:p w14:paraId="1DE00112" w14:textId="77777777" w:rsidR="00AE793E" w:rsidRDefault="00AE793E" w:rsidP="00AE793E">
      <w:pPr>
        <w:pStyle w:val="NormalWeb"/>
        <w:spacing w:line="360" w:lineRule="auto"/>
        <w:ind w:firstLine="1134"/>
        <w:contextualSpacing/>
        <w:jc w:val="both"/>
        <w:rPr>
          <w:rFonts w:ascii="Calibri" w:hAnsi="Calibri" w:cs="Calibri"/>
          <w:sz w:val="22"/>
          <w:szCs w:val="22"/>
        </w:rPr>
      </w:pPr>
    </w:p>
    <w:p w14:paraId="4D7E4117" w14:textId="77777777" w:rsidR="00AE793E" w:rsidRPr="00AE793E" w:rsidRDefault="00AE793E" w:rsidP="00AE793E">
      <w:pPr>
        <w:pStyle w:val="NormalWeb"/>
        <w:spacing w:line="360" w:lineRule="auto"/>
        <w:ind w:firstLine="1134"/>
        <w:contextualSpacing/>
        <w:jc w:val="both"/>
        <w:rPr>
          <w:rFonts w:ascii="Calibri" w:hAnsi="Calibri" w:cs="Calibri"/>
          <w:sz w:val="22"/>
          <w:szCs w:val="22"/>
        </w:rPr>
      </w:pPr>
    </w:p>
    <w:p w14:paraId="4993A910" w14:textId="467E64E9" w:rsidR="009501EC" w:rsidRPr="00AE793E" w:rsidRDefault="00AE793E" w:rsidP="00AE793E">
      <w:pPr>
        <w:spacing w:line="360" w:lineRule="auto"/>
        <w:rPr>
          <w:b/>
          <w:bCs/>
        </w:rPr>
      </w:pPr>
      <w:r>
        <w:rPr>
          <w:b/>
          <w:bCs/>
        </w:rPr>
        <w:lastRenderedPageBreak/>
        <w:t xml:space="preserve">8.1.4 </w:t>
      </w:r>
      <w:r w:rsidR="009501EC" w:rsidRPr="00AE793E">
        <w:rPr>
          <w:b/>
          <w:bCs/>
        </w:rPr>
        <w:t>TERCEIRIZADAS / CONVENIADAS (166)</w:t>
      </w:r>
    </w:p>
    <w:p w14:paraId="3C1EFDBB" w14:textId="1FF7C476" w:rsidR="008B5A93" w:rsidRPr="008B5A93" w:rsidRDefault="008B5A93" w:rsidP="001A6EE2">
      <w:pPr>
        <w:spacing w:line="360" w:lineRule="auto"/>
        <w:ind w:firstLine="1134"/>
        <w:contextualSpacing/>
        <w:jc w:val="both"/>
      </w:pPr>
      <w:r w:rsidRPr="008B5A93">
        <w:t>As manifestações relacionadas ao tema “Terceirizadas / Conveniadas” totalizam 166 registros, concentrando-se principalmente nos seguintes órgãos:</w:t>
      </w:r>
    </w:p>
    <w:p w14:paraId="1142FD6A" w14:textId="77777777" w:rsidR="009501EC" w:rsidRPr="00EC6EB6" w:rsidRDefault="009501EC" w:rsidP="00F46DAC">
      <w:pPr>
        <w:numPr>
          <w:ilvl w:val="0"/>
          <w:numId w:val="2"/>
        </w:numPr>
        <w:spacing w:line="360" w:lineRule="auto"/>
        <w:contextualSpacing/>
      </w:pPr>
      <w:r w:rsidRPr="00EC6EB6">
        <w:t xml:space="preserve">SAÚDE (146) </w:t>
      </w:r>
    </w:p>
    <w:p w14:paraId="5200856D" w14:textId="77777777" w:rsidR="009501EC" w:rsidRPr="00EC6EB6" w:rsidRDefault="009501EC" w:rsidP="00F46DAC">
      <w:pPr>
        <w:numPr>
          <w:ilvl w:val="0"/>
          <w:numId w:val="2"/>
        </w:numPr>
        <w:spacing w:line="360" w:lineRule="auto"/>
        <w:contextualSpacing/>
      </w:pPr>
      <w:r w:rsidRPr="00EC6EB6">
        <w:t xml:space="preserve">CMTU (5) </w:t>
      </w:r>
    </w:p>
    <w:p w14:paraId="790B9018" w14:textId="77777777" w:rsidR="009501EC" w:rsidRPr="00EC6EB6" w:rsidRDefault="009501EC" w:rsidP="00F46DAC">
      <w:pPr>
        <w:numPr>
          <w:ilvl w:val="0"/>
          <w:numId w:val="2"/>
        </w:numPr>
        <w:spacing w:line="360" w:lineRule="auto"/>
        <w:contextualSpacing/>
      </w:pPr>
      <w:r w:rsidRPr="00EC6EB6">
        <w:t xml:space="preserve">ASSISTÊNCIA SOCIAL (4) </w:t>
      </w:r>
    </w:p>
    <w:p w14:paraId="4BA3DF54" w14:textId="77777777" w:rsidR="009501EC" w:rsidRPr="00EC6EB6" w:rsidRDefault="009501EC" w:rsidP="00F46DAC">
      <w:pPr>
        <w:numPr>
          <w:ilvl w:val="0"/>
          <w:numId w:val="2"/>
        </w:numPr>
        <w:spacing w:line="360" w:lineRule="auto"/>
        <w:contextualSpacing/>
      </w:pPr>
      <w:r w:rsidRPr="00EC6EB6">
        <w:t xml:space="preserve">EDUCAÇÃO (3) </w:t>
      </w:r>
    </w:p>
    <w:p w14:paraId="68BB8808" w14:textId="77777777" w:rsidR="009501EC" w:rsidRPr="00EC6EB6" w:rsidRDefault="009501EC" w:rsidP="00F46DAC">
      <w:pPr>
        <w:numPr>
          <w:ilvl w:val="0"/>
          <w:numId w:val="2"/>
        </w:numPr>
        <w:spacing w:line="360" w:lineRule="auto"/>
        <w:contextualSpacing/>
      </w:pPr>
      <w:r w:rsidRPr="00EC6EB6">
        <w:t xml:space="preserve">PLANEJAMENTO (3) </w:t>
      </w:r>
    </w:p>
    <w:p w14:paraId="34C3B486" w14:textId="77777777" w:rsidR="008B5A93" w:rsidRPr="008B5A93" w:rsidRDefault="008B5A93" w:rsidP="008B5A93">
      <w:pPr>
        <w:pStyle w:val="NormalWeb"/>
        <w:spacing w:line="360" w:lineRule="auto"/>
        <w:ind w:firstLine="1134"/>
        <w:contextualSpacing/>
        <w:jc w:val="both"/>
        <w:rPr>
          <w:rFonts w:asciiTheme="minorHAnsi" w:hAnsiTheme="minorHAnsi" w:cstheme="minorHAnsi"/>
          <w:sz w:val="22"/>
          <w:szCs w:val="22"/>
        </w:rPr>
      </w:pPr>
      <w:r w:rsidRPr="008B5A93">
        <w:rPr>
          <w:rFonts w:asciiTheme="minorHAnsi" w:hAnsiTheme="minorHAnsi" w:cstheme="minorHAnsi"/>
          <w:sz w:val="22"/>
          <w:szCs w:val="22"/>
        </w:rPr>
        <w:t>Verifica-se forte concentração na área da Saúde, que responde por praticamente a totalidade das manifestações, evidenciando a centralidade dos contratos de serviços terceirizados e conveniados nesse setor.</w:t>
      </w:r>
    </w:p>
    <w:p w14:paraId="52F1518B" w14:textId="77777777" w:rsidR="008B5A93" w:rsidRPr="008B5A93" w:rsidRDefault="008B5A93" w:rsidP="0098246B">
      <w:pPr>
        <w:pStyle w:val="NormalWeb"/>
        <w:spacing w:line="360" w:lineRule="auto"/>
        <w:ind w:firstLine="1134"/>
        <w:contextualSpacing/>
        <w:jc w:val="both"/>
        <w:rPr>
          <w:rFonts w:asciiTheme="minorHAnsi" w:hAnsiTheme="minorHAnsi" w:cstheme="minorHAnsi"/>
          <w:sz w:val="22"/>
          <w:szCs w:val="22"/>
        </w:rPr>
      </w:pPr>
      <w:r w:rsidRPr="008B5A93">
        <w:rPr>
          <w:rFonts w:asciiTheme="minorHAnsi" w:hAnsiTheme="minorHAnsi" w:cstheme="minorHAnsi"/>
          <w:sz w:val="22"/>
          <w:szCs w:val="22"/>
        </w:rPr>
        <w:t>Esse padrão indica que parte significativa das demandas está associada à execução indireta dos serviços públicos, especialmente no que se refere à qualidade do atendimento, cumprimento contratual e supervisão das atividades desempenhadas por terceiros.</w:t>
      </w:r>
    </w:p>
    <w:p w14:paraId="0ED22BAC" w14:textId="77777777" w:rsidR="008B5A93" w:rsidRPr="008B5A93" w:rsidRDefault="008B5A93" w:rsidP="0098246B">
      <w:pPr>
        <w:pStyle w:val="NormalWeb"/>
        <w:spacing w:line="360" w:lineRule="auto"/>
        <w:ind w:firstLine="1134"/>
        <w:contextualSpacing/>
        <w:jc w:val="both"/>
        <w:rPr>
          <w:rFonts w:asciiTheme="minorHAnsi" w:hAnsiTheme="minorHAnsi" w:cstheme="minorHAnsi"/>
          <w:sz w:val="22"/>
          <w:szCs w:val="22"/>
        </w:rPr>
      </w:pPr>
      <w:r w:rsidRPr="008B5A93">
        <w:rPr>
          <w:rFonts w:asciiTheme="minorHAnsi" w:hAnsiTheme="minorHAnsi" w:cstheme="minorHAnsi"/>
          <w:sz w:val="22"/>
          <w:szCs w:val="22"/>
        </w:rPr>
        <w:t>De forma geral, os dados sugerem a necessidade de atenção à gestão e fiscalização desses contratos, tendo em vista o impacto direto na percepção do cidadão sobre a qualidade dos serviços prestados.</w:t>
      </w:r>
    </w:p>
    <w:p w14:paraId="05E2D28A" w14:textId="77777777" w:rsidR="008B5A93" w:rsidRDefault="008B5A93" w:rsidP="0098246B">
      <w:pPr>
        <w:spacing w:line="360" w:lineRule="auto"/>
        <w:contextualSpacing/>
        <w:rPr>
          <w:b/>
          <w:bCs/>
        </w:rPr>
      </w:pPr>
    </w:p>
    <w:p w14:paraId="3A3D0C6B" w14:textId="59BCF64F" w:rsidR="009501EC" w:rsidRPr="00AE793E" w:rsidRDefault="00AE793E" w:rsidP="00AE793E">
      <w:pPr>
        <w:spacing w:line="360" w:lineRule="auto"/>
        <w:rPr>
          <w:b/>
          <w:bCs/>
        </w:rPr>
      </w:pPr>
      <w:r>
        <w:rPr>
          <w:b/>
          <w:bCs/>
        </w:rPr>
        <w:t xml:space="preserve">8.1.5 </w:t>
      </w:r>
      <w:r w:rsidR="009501EC" w:rsidRPr="00AE793E">
        <w:rPr>
          <w:b/>
          <w:bCs/>
        </w:rPr>
        <w:t>MOVIMENTAÇÃO PROCESSUAL (135)</w:t>
      </w:r>
    </w:p>
    <w:p w14:paraId="11E81228" w14:textId="0D22D65F" w:rsidR="008B5A93" w:rsidRDefault="008B5A93" w:rsidP="0098246B">
      <w:pPr>
        <w:spacing w:line="360" w:lineRule="auto"/>
        <w:ind w:firstLine="1134"/>
        <w:contextualSpacing/>
        <w:jc w:val="both"/>
      </w:pPr>
      <w:r w:rsidRPr="008B5A93">
        <w:t>As manifestações relacionadas ao tema “Movimentação Processual” totalizam 135 registros, distribuindo-se principalmente entre os seguintes órgãos:</w:t>
      </w:r>
    </w:p>
    <w:p w14:paraId="78C60E56" w14:textId="77777777" w:rsidR="0074171C" w:rsidRDefault="0074171C" w:rsidP="0098246B">
      <w:pPr>
        <w:spacing w:line="360" w:lineRule="auto"/>
        <w:ind w:firstLine="1134"/>
        <w:contextualSpacing/>
        <w:jc w:val="both"/>
      </w:pPr>
    </w:p>
    <w:p w14:paraId="4BE5B583" w14:textId="77777777" w:rsidR="00501A48" w:rsidRDefault="00501A48" w:rsidP="0098246B">
      <w:pPr>
        <w:spacing w:line="360" w:lineRule="auto"/>
        <w:ind w:firstLine="1134"/>
        <w:contextualSpacing/>
        <w:jc w:val="both"/>
      </w:pPr>
    </w:p>
    <w:tbl>
      <w:tblPr>
        <w:tblW w:w="3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0"/>
        <w:gridCol w:w="1222"/>
      </w:tblGrid>
      <w:tr w:rsidR="00501A48" w:rsidRPr="00501A48" w14:paraId="1D0FA3A8" w14:textId="77777777" w:rsidTr="00501A48">
        <w:trPr>
          <w:trHeight w:val="300"/>
          <w:jc w:val="center"/>
        </w:trPr>
        <w:tc>
          <w:tcPr>
            <w:tcW w:w="2500" w:type="dxa"/>
            <w:noWrap/>
            <w:hideMark/>
          </w:tcPr>
          <w:p w14:paraId="103E5B48" w14:textId="77777777" w:rsidR="00501A48" w:rsidRPr="00501A48" w:rsidRDefault="00501A48" w:rsidP="00501A48">
            <w:pPr>
              <w:spacing w:after="0" w:line="240" w:lineRule="auto"/>
              <w:jc w:val="center"/>
              <w:rPr>
                <w:rFonts w:ascii="Calibri" w:eastAsia="Times New Roman" w:hAnsi="Calibri" w:cs="Calibri"/>
                <w:b/>
                <w:bCs/>
                <w:color w:val="000000"/>
                <w:kern w:val="0"/>
                <w:lang w:eastAsia="pt-BR"/>
                <w14:ligatures w14:val="none"/>
              </w:rPr>
            </w:pPr>
            <w:r w:rsidRPr="00501A48">
              <w:rPr>
                <w:rFonts w:ascii="Calibri" w:eastAsia="Times New Roman" w:hAnsi="Calibri" w:cs="Calibri"/>
                <w:b/>
                <w:bCs/>
                <w:color w:val="000000"/>
                <w:kern w:val="0"/>
                <w:lang w:eastAsia="pt-BR"/>
                <w14:ligatures w14:val="none"/>
              </w:rPr>
              <w:t>Órgão/Entidade</w:t>
            </w:r>
          </w:p>
        </w:tc>
        <w:tc>
          <w:tcPr>
            <w:tcW w:w="1200" w:type="dxa"/>
            <w:noWrap/>
            <w:hideMark/>
          </w:tcPr>
          <w:p w14:paraId="434083DE" w14:textId="77777777" w:rsidR="00501A48" w:rsidRPr="00501A48" w:rsidRDefault="00501A48" w:rsidP="00501A48">
            <w:pPr>
              <w:spacing w:after="0" w:line="240" w:lineRule="auto"/>
              <w:jc w:val="center"/>
              <w:rPr>
                <w:rFonts w:ascii="Calibri" w:eastAsia="Times New Roman" w:hAnsi="Calibri" w:cs="Calibri"/>
                <w:b/>
                <w:bCs/>
                <w:color w:val="000000"/>
                <w:kern w:val="0"/>
                <w:lang w:eastAsia="pt-BR"/>
                <w14:ligatures w14:val="none"/>
              </w:rPr>
            </w:pPr>
            <w:r w:rsidRPr="00501A48">
              <w:rPr>
                <w:rFonts w:ascii="Calibri" w:eastAsia="Times New Roman" w:hAnsi="Calibri" w:cs="Calibri"/>
                <w:b/>
                <w:bCs/>
                <w:color w:val="000000"/>
                <w:kern w:val="0"/>
                <w:lang w:eastAsia="pt-BR"/>
                <w14:ligatures w14:val="none"/>
              </w:rPr>
              <w:t>Quantidade</w:t>
            </w:r>
          </w:p>
        </w:tc>
      </w:tr>
      <w:tr w:rsidR="00501A48" w:rsidRPr="00501A48" w14:paraId="0E59DEDD" w14:textId="77777777" w:rsidTr="00501A48">
        <w:trPr>
          <w:trHeight w:val="300"/>
          <w:jc w:val="center"/>
        </w:trPr>
        <w:tc>
          <w:tcPr>
            <w:tcW w:w="2500" w:type="dxa"/>
            <w:noWrap/>
            <w:vAlign w:val="bottom"/>
            <w:hideMark/>
          </w:tcPr>
          <w:p w14:paraId="7C062CDC"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AMBIENTE</w:t>
            </w:r>
          </w:p>
        </w:tc>
        <w:tc>
          <w:tcPr>
            <w:tcW w:w="1200" w:type="dxa"/>
            <w:noWrap/>
            <w:vAlign w:val="bottom"/>
            <w:hideMark/>
          </w:tcPr>
          <w:p w14:paraId="13F3E30B"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36</w:t>
            </w:r>
          </w:p>
        </w:tc>
      </w:tr>
      <w:tr w:rsidR="00501A48" w:rsidRPr="00501A48" w14:paraId="41C3FCE5" w14:textId="77777777" w:rsidTr="00501A48">
        <w:trPr>
          <w:trHeight w:val="300"/>
          <w:jc w:val="center"/>
        </w:trPr>
        <w:tc>
          <w:tcPr>
            <w:tcW w:w="2500" w:type="dxa"/>
            <w:noWrap/>
            <w:vAlign w:val="bottom"/>
            <w:hideMark/>
          </w:tcPr>
          <w:p w14:paraId="28C76ACD"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FAZENDA</w:t>
            </w:r>
          </w:p>
        </w:tc>
        <w:tc>
          <w:tcPr>
            <w:tcW w:w="1200" w:type="dxa"/>
            <w:noWrap/>
            <w:vAlign w:val="bottom"/>
            <w:hideMark/>
          </w:tcPr>
          <w:p w14:paraId="0558FBE4"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34</w:t>
            </w:r>
          </w:p>
        </w:tc>
      </w:tr>
      <w:tr w:rsidR="00501A48" w:rsidRPr="00501A48" w14:paraId="1667D1B8" w14:textId="77777777" w:rsidTr="00501A48">
        <w:trPr>
          <w:trHeight w:val="300"/>
          <w:jc w:val="center"/>
        </w:trPr>
        <w:tc>
          <w:tcPr>
            <w:tcW w:w="2500" w:type="dxa"/>
            <w:noWrap/>
            <w:vAlign w:val="bottom"/>
            <w:hideMark/>
          </w:tcPr>
          <w:p w14:paraId="16C9B755"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OBRAS E PAVIMENTAÇÃO</w:t>
            </w:r>
          </w:p>
        </w:tc>
        <w:tc>
          <w:tcPr>
            <w:tcW w:w="1200" w:type="dxa"/>
            <w:noWrap/>
            <w:vAlign w:val="bottom"/>
            <w:hideMark/>
          </w:tcPr>
          <w:p w14:paraId="538AFF0F"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23</w:t>
            </w:r>
          </w:p>
        </w:tc>
      </w:tr>
      <w:tr w:rsidR="00501A48" w:rsidRPr="00501A48" w14:paraId="298D530A" w14:textId="77777777" w:rsidTr="00501A48">
        <w:trPr>
          <w:trHeight w:val="300"/>
          <w:jc w:val="center"/>
        </w:trPr>
        <w:tc>
          <w:tcPr>
            <w:tcW w:w="2500" w:type="dxa"/>
            <w:noWrap/>
            <w:vAlign w:val="bottom"/>
            <w:hideMark/>
          </w:tcPr>
          <w:p w14:paraId="27E54F92"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CMTU</w:t>
            </w:r>
          </w:p>
        </w:tc>
        <w:tc>
          <w:tcPr>
            <w:tcW w:w="1200" w:type="dxa"/>
            <w:noWrap/>
            <w:vAlign w:val="bottom"/>
            <w:hideMark/>
          </w:tcPr>
          <w:p w14:paraId="232A51B5"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20</w:t>
            </w:r>
          </w:p>
        </w:tc>
      </w:tr>
      <w:tr w:rsidR="00501A48" w:rsidRPr="00501A48" w14:paraId="709137A5" w14:textId="77777777" w:rsidTr="00501A48">
        <w:trPr>
          <w:trHeight w:val="300"/>
          <w:jc w:val="center"/>
        </w:trPr>
        <w:tc>
          <w:tcPr>
            <w:tcW w:w="2500" w:type="dxa"/>
            <w:noWrap/>
            <w:vAlign w:val="bottom"/>
            <w:hideMark/>
          </w:tcPr>
          <w:p w14:paraId="2DB768A5"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SAÚDE</w:t>
            </w:r>
          </w:p>
        </w:tc>
        <w:tc>
          <w:tcPr>
            <w:tcW w:w="1200" w:type="dxa"/>
            <w:noWrap/>
            <w:vAlign w:val="bottom"/>
            <w:hideMark/>
          </w:tcPr>
          <w:p w14:paraId="70365CC0"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13</w:t>
            </w:r>
          </w:p>
        </w:tc>
      </w:tr>
      <w:tr w:rsidR="00501A48" w:rsidRPr="00501A48" w14:paraId="7D16EE89" w14:textId="77777777" w:rsidTr="00501A48">
        <w:trPr>
          <w:trHeight w:val="300"/>
          <w:jc w:val="center"/>
        </w:trPr>
        <w:tc>
          <w:tcPr>
            <w:tcW w:w="2500" w:type="dxa"/>
            <w:noWrap/>
            <w:vAlign w:val="bottom"/>
            <w:hideMark/>
          </w:tcPr>
          <w:p w14:paraId="0E10A590"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RECURSOS HUMANOS</w:t>
            </w:r>
          </w:p>
        </w:tc>
        <w:tc>
          <w:tcPr>
            <w:tcW w:w="1200" w:type="dxa"/>
            <w:noWrap/>
            <w:vAlign w:val="bottom"/>
            <w:hideMark/>
          </w:tcPr>
          <w:p w14:paraId="2FAC3917"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3</w:t>
            </w:r>
          </w:p>
        </w:tc>
      </w:tr>
      <w:tr w:rsidR="00501A48" w:rsidRPr="00501A48" w14:paraId="5F8E2F08" w14:textId="77777777" w:rsidTr="00501A48">
        <w:trPr>
          <w:trHeight w:val="300"/>
          <w:jc w:val="center"/>
        </w:trPr>
        <w:tc>
          <w:tcPr>
            <w:tcW w:w="2500" w:type="dxa"/>
            <w:noWrap/>
            <w:vAlign w:val="bottom"/>
            <w:hideMark/>
          </w:tcPr>
          <w:p w14:paraId="73C9ED09"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LONDRINA ILUMINAÇÃO</w:t>
            </w:r>
          </w:p>
        </w:tc>
        <w:tc>
          <w:tcPr>
            <w:tcW w:w="1200" w:type="dxa"/>
            <w:noWrap/>
            <w:vAlign w:val="bottom"/>
            <w:hideMark/>
          </w:tcPr>
          <w:p w14:paraId="2497686F"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3</w:t>
            </w:r>
          </w:p>
        </w:tc>
      </w:tr>
      <w:tr w:rsidR="00501A48" w:rsidRPr="00501A48" w14:paraId="5DC30750" w14:textId="77777777" w:rsidTr="00501A48">
        <w:trPr>
          <w:trHeight w:val="300"/>
          <w:jc w:val="center"/>
        </w:trPr>
        <w:tc>
          <w:tcPr>
            <w:tcW w:w="2500" w:type="dxa"/>
            <w:noWrap/>
            <w:vAlign w:val="bottom"/>
            <w:hideMark/>
          </w:tcPr>
          <w:p w14:paraId="6CAF3566"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CAAPSML</w:t>
            </w:r>
          </w:p>
        </w:tc>
        <w:tc>
          <w:tcPr>
            <w:tcW w:w="1200" w:type="dxa"/>
            <w:noWrap/>
            <w:vAlign w:val="bottom"/>
            <w:hideMark/>
          </w:tcPr>
          <w:p w14:paraId="18A06EB0"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1</w:t>
            </w:r>
          </w:p>
        </w:tc>
      </w:tr>
      <w:tr w:rsidR="00501A48" w:rsidRPr="00501A48" w14:paraId="685C74FE" w14:textId="77777777" w:rsidTr="00501A48">
        <w:trPr>
          <w:trHeight w:val="300"/>
          <w:jc w:val="center"/>
        </w:trPr>
        <w:tc>
          <w:tcPr>
            <w:tcW w:w="2500" w:type="dxa"/>
            <w:noWrap/>
            <w:vAlign w:val="bottom"/>
            <w:hideMark/>
          </w:tcPr>
          <w:p w14:paraId="1DFC7CCE"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GESTÃO PÚBLICA</w:t>
            </w:r>
          </w:p>
        </w:tc>
        <w:tc>
          <w:tcPr>
            <w:tcW w:w="1200" w:type="dxa"/>
            <w:noWrap/>
            <w:vAlign w:val="bottom"/>
            <w:hideMark/>
          </w:tcPr>
          <w:p w14:paraId="7A4C9E29"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1</w:t>
            </w:r>
          </w:p>
        </w:tc>
      </w:tr>
      <w:tr w:rsidR="00501A48" w:rsidRPr="00501A48" w14:paraId="31520F46" w14:textId="77777777" w:rsidTr="00501A48">
        <w:trPr>
          <w:trHeight w:val="300"/>
          <w:jc w:val="center"/>
        </w:trPr>
        <w:tc>
          <w:tcPr>
            <w:tcW w:w="2500" w:type="dxa"/>
            <w:noWrap/>
            <w:vAlign w:val="bottom"/>
            <w:hideMark/>
          </w:tcPr>
          <w:p w14:paraId="3E0115E8" w14:textId="77777777" w:rsidR="00501A48" w:rsidRPr="00501A48" w:rsidRDefault="00501A48" w:rsidP="00501A48">
            <w:pPr>
              <w:spacing w:after="0" w:line="240" w:lineRule="auto"/>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lastRenderedPageBreak/>
              <w:t>PROCURADORIA-GERAL</w:t>
            </w:r>
          </w:p>
        </w:tc>
        <w:tc>
          <w:tcPr>
            <w:tcW w:w="1200" w:type="dxa"/>
            <w:noWrap/>
            <w:vAlign w:val="bottom"/>
            <w:hideMark/>
          </w:tcPr>
          <w:p w14:paraId="4AB232C2" w14:textId="77777777" w:rsidR="00501A48" w:rsidRPr="00501A48" w:rsidRDefault="00501A48" w:rsidP="00501A48">
            <w:pPr>
              <w:spacing w:after="0" w:line="240" w:lineRule="auto"/>
              <w:jc w:val="center"/>
              <w:rPr>
                <w:rFonts w:ascii="Calibri" w:eastAsia="Times New Roman" w:hAnsi="Calibri" w:cs="Calibri"/>
                <w:color w:val="000000"/>
                <w:kern w:val="0"/>
                <w:lang w:eastAsia="pt-BR"/>
                <w14:ligatures w14:val="none"/>
              </w:rPr>
            </w:pPr>
            <w:r w:rsidRPr="00501A48">
              <w:rPr>
                <w:rFonts w:ascii="Calibri" w:eastAsia="Times New Roman" w:hAnsi="Calibri" w:cs="Calibri"/>
                <w:color w:val="000000"/>
                <w:kern w:val="0"/>
                <w:lang w:eastAsia="pt-BR"/>
                <w14:ligatures w14:val="none"/>
              </w:rPr>
              <w:t>1</w:t>
            </w:r>
          </w:p>
        </w:tc>
      </w:tr>
      <w:tr w:rsidR="00501A48" w:rsidRPr="00501A48" w14:paraId="68F4801F" w14:textId="77777777" w:rsidTr="00501A48">
        <w:trPr>
          <w:trHeight w:val="300"/>
          <w:jc w:val="center"/>
        </w:trPr>
        <w:tc>
          <w:tcPr>
            <w:tcW w:w="2500" w:type="dxa"/>
            <w:noWrap/>
            <w:vAlign w:val="bottom"/>
            <w:hideMark/>
          </w:tcPr>
          <w:p w14:paraId="3420BF41" w14:textId="77777777" w:rsidR="00501A48" w:rsidRPr="00501A48" w:rsidRDefault="00501A48" w:rsidP="00501A48">
            <w:pPr>
              <w:spacing w:after="0" w:line="240" w:lineRule="auto"/>
              <w:jc w:val="right"/>
              <w:rPr>
                <w:rFonts w:ascii="Calibri" w:eastAsia="Times New Roman" w:hAnsi="Calibri" w:cs="Calibri"/>
                <w:b/>
                <w:bCs/>
                <w:color w:val="000000"/>
                <w:kern w:val="0"/>
                <w:lang w:eastAsia="pt-BR"/>
                <w14:ligatures w14:val="none"/>
              </w:rPr>
            </w:pPr>
            <w:r w:rsidRPr="00501A48">
              <w:rPr>
                <w:rFonts w:ascii="Calibri" w:eastAsia="Times New Roman" w:hAnsi="Calibri" w:cs="Calibri"/>
                <w:b/>
                <w:bCs/>
                <w:color w:val="000000"/>
                <w:kern w:val="0"/>
                <w:lang w:eastAsia="pt-BR"/>
                <w14:ligatures w14:val="none"/>
              </w:rPr>
              <w:t>TOTAL</w:t>
            </w:r>
          </w:p>
        </w:tc>
        <w:tc>
          <w:tcPr>
            <w:tcW w:w="1200" w:type="dxa"/>
            <w:noWrap/>
            <w:vAlign w:val="bottom"/>
            <w:hideMark/>
          </w:tcPr>
          <w:p w14:paraId="6755FDBF" w14:textId="77777777" w:rsidR="00501A48" w:rsidRPr="00501A48" w:rsidRDefault="00501A48" w:rsidP="00501A48">
            <w:pPr>
              <w:spacing w:after="0" w:line="240" w:lineRule="auto"/>
              <w:jc w:val="center"/>
              <w:rPr>
                <w:rFonts w:ascii="Calibri" w:eastAsia="Times New Roman" w:hAnsi="Calibri" w:cs="Calibri"/>
                <w:b/>
                <w:bCs/>
                <w:color w:val="000000"/>
                <w:kern w:val="0"/>
                <w:lang w:eastAsia="pt-BR"/>
                <w14:ligatures w14:val="none"/>
              </w:rPr>
            </w:pPr>
            <w:r w:rsidRPr="00501A48">
              <w:rPr>
                <w:rFonts w:ascii="Calibri" w:eastAsia="Times New Roman" w:hAnsi="Calibri" w:cs="Calibri"/>
                <w:b/>
                <w:bCs/>
                <w:color w:val="000000"/>
                <w:kern w:val="0"/>
                <w:lang w:eastAsia="pt-BR"/>
                <w14:ligatures w14:val="none"/>
              </w:rPr>
              <w:t>135</w:t>
            </w:r>
          </w:p>
        </w:tc>
      </w:tr>
    </w:tbl>
    <w:p w14:paraId="673C1087" w14:textId="77777777" w:rsidR="00501A48" w:rsidRPr="00EC6EB6" w:rsidRDefault="00501A48" w:rsidP="008B5A93">
      <w:pPr>
        <w:spacing w:line="360" w:lineRule="auto"/>
        <w:ind w:firstLine="1134"/>
        <w:contextualSpacing/>
        <w:jc w:val="both"/>
      </w:pPr>
    </w:p>
    <w:p w14:paraId="06805B59" w14:textId="3D855B1C" w:rsidR="008B5A93" w:rsidRDefault="00920F3A" w:rsidP="00920F3A">
      <w:pPr>
        <w:spacing w:line="360" w:lineRule="auto"/>
        <w:ind w:firstLine="1134"/>
        <w:contextualSpacing/>
        <w:jc w:val="both"/>
        <w:rPr>
          <w:rFonts w:ascii="Calibri" w:eastAsia="Times New Roman" w:hAnsi="Calibri" w:cs="Calibri"/>
          <w:kern w:val="0"/>
          <w:lang w:eastAsia="pt-BR"/>
          <w14:ligatures w14:val="none"/>
        </w:rPr>
      </w:pPr>
      <w:r w:rsidRPr="00920F3A">
        <w:rPr>
          <w:rFonts w:ascii="Calibri" w:eastAsia="Times New Roman" w:hAnsi="Calibri" w:cs="Calibri"/>
          <w:kern w:val="0"/>
          <w:lang w:eastAsia="pt-BR"/>
          <w14:ligatures w14:val="none"/>
        </w:rPr>
        <w:t>Observa-se uma distribuição relativamente equilibrada entre diferentes áreas da administração, com destaque para órgãos vinculados à gestão urbana e administrativa. As manifestações estão, em sua maioria, relacionadas ao acompanhamento de processos, solicitações e serviços, refletindo o interesse do cidadão em obter informações sobre o andamento, prazos e providências adotadas pela administração pública. Esse comportamento reforça a importância da transparência e da comunicação com o usuário, evidenciando oportunidades de aprimoramento na disponibilização de informações e no acompanhamento processual pelos canais institucionais.</w:t>
      </w:r>
    </w:p>
    <w:p w14:paraId="298F10BB" w14:textId="77777777" w:rsidR="00C45CFD" w:rsidRDefault="00C45CFD" w:rsidP="00920F3A">
      <w:pPr>
        <w:spacing w:line="360" w:lineRule="auto"/>
        <w:ind w:firstLine="1134"/>
        <w:contextualSpacing/>
        <w:jc w:val="both"/>
        <w:rPr>
          <w:b/>
          <w:bCs/>
        </w:rPr>
      </w:pPr>
    </w:p>
    <w:p w14:paraId="4C6464E6" w14:textId="668ACD9E" w:rsidR="0098246B" w:rsidRPr="00AE793E" w:rsidRDefault="00717A1C" w:rsidP="00AE793E">
      <w:pPr>
        <w:pStyle w:val="PargrafodaLista"/>
        <w:numPr>
          <w:ilvl w:val="1"/>
          <w:numId w:val="3"/>
        </w:numPr>
        <w:rPr>
          <w:b/>
          <w:bCs/>
        </w:rPr>
      </w:pPr>
      <w:bookmarkStart w:id="9" w:name="_Hlk227857221"/>
      <w:r w:rsidRPr="00AE793E">
        <w:rPr>
          <w:b/>
          <w:bCs/>
        </w:rPr>
        <w:t xml:space="preserve">Considerações sobre a análise dos assuntos mais </w:t>
      </w:r>
      <w:bookmarkEnd w:id="9"/>
      <w:r w:rsidRPr="00AE793E">
        <w:rPr>
          <w:b/>
          <w:bCs/>
        </w:rPr>
        <w:t>demandados</w:t>
      </w:r>
    </w:p>
    <w:p w14:paraId="147EEC5D" w14:textId="5A6926B4" w:rsidR="008B5A93" w:rsidRPr="0098246B" w:rsidRDefault="003C4166" w:rsidP="0074171C">
      <w:pPr>
        <w:spacing w:line="360" w:lineRule="auto"/>
        <w:ind w:firstLine="1134"/>
        <w:contextualSpacing/>
        <w:jc w:val="both"/>
      </w:pPr>
      <w:r w:rsidRPr="0098246B">
        <w:t>Destaca-se</w:t>
      </w:r>
      <w:r w:rsidR="00717A1C">
        <w:t xml:space="preserve"> </w:t>
      </w:r>
      <w:r w:rsidRPr="0098246B">
        <w:t>a recorrente presença da área da Saúde entre os temas mais relevantes, não apenas pelo elevado volume de manifestações, mas também pela diversidade de assuntos envolvidos. Esse padrão indica que, além de concentrar grande demanda, a área enfrenta múltiplos pontos de atenção, evidenciando a necessidade de abordagem estruturada e integrada para o aprimoramento dos serviços prestados.</w:t>
      </w:r>
    </w:p>
    <w:p w14:paraId="17353F16" w14:textId="76ABF4A2" w:rsidR="009501EC" w:rsidRPr="00EC6EB6" w:rsidRDefault="009501EC" w:rsidP="0074171C">
      <w:pPr>
        <w:spacing w:line="360" w:lineRule="auto"/>
        <w:contextualSpacing/>
        <w:rPr>
          <w:b/>
          <w:bCs/>
        </w:rPr>
      </w:pPr>
    </w:p>
    <w:p w14:paraId="11CF168C" w14:textId="215B7278" w:rsidR="0098246B" w:rsidRPr="00F42E43" w:rsidRDefault="008E1D61" w:rsidP="00F46DAC">
      <w:pPr>
        <w:pStyle w:val="PargrafodaLista"/>
        <w:numPr>
          <w:ilvl w:val="0"/>
          <w:numId w:val="3"/>
        </w:numPr>
        <w:spacing w:line="360" w:lineRule="auto"/>
        <w:rPr>
          <w:b/>
          <w:bCs/>
        </w:rPr>
      </w:pPr>
      <w:r w:rsidRPr="00F42E43">
        <w:rPr>
          <w:b/>
          <w:bCs/>
        </w:rPr>
        <w:t xml:space="preserve">DISTRIBUIÇÃO PERCENTUAL DA QUANTIDADE DE MANIFESTAÇÕES POR ÓRGÃO/ENTIDADE </w:t>
      </w:r>
    </w:p>
    <w:p w14:paraId="4A5D1808" w14:textId="77777777" w:rsidR="0098246B" w:rsidRPr="0098246B" w:rsidRDefault="0098246B" w:rsidP="0098246B">
      <w:pPr>
        <w:pStyle w:val="PargrafodaLista"/>
        <w:ind w:left="480"/>
        <w:rPr>
          <w:b/>
          <w:bCs/>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52"/>
        <w:gridCol w:w="1158"/>
        <w:gridCol w:w="1418"/>
      </w:tblGrid>
      <w:tr w:rsidR="000167E8" w:rsidRPr="000167E8" w14:paraId="00258187" w14:textId="77777777" w:rsidTr="008E1F13">
        <w:trPr>
          <w:tblHeader/>
          <w:tblCellSpacing w:w="15" w:type="dxa"/>
          <w:jc w:val="center"/>
        </w:trPr>
        <w:tc>
          <w:tcPr>
            <w:tcW w:w="0" w:type="auto"/>
            <w:vAlign w:val="center"/>
            <w:hideMark/>
          </w:tcPr>
          <w:p w14:paraId="11597DA7" w14:textId="77777777" w:rsidR="000167E8" w:rsidRPr="000167E8" w:rsidRDefault="000167E8" w:rsidP="008E1F13">
            <w:pPr>
              <w:jc w:val="center"/>
              <w:rPr>
                <w:b/>
                <w:bCs/>
              </w:rPr>
            </w:pPr>
            <w:r w:rsidRPr="000167E8">
              <w:rPr>
                <w:b/>
                <w:bCs/>
              </w:rPr>
              <w:t>Órgão/Entidade</w:t>
            </w:r>
          </w:p>
        </w:tc>
        <w:tc>
          <w:tcPr>
            <w:tcW w:w="0" w:type="auto"/>
            <w:vAlign w:val="center"/>
            <w:hideMark/>
          </w:tcPr>
          <w:p w14:paraId="31362E62" w14:textId="77777777" w:rsidR="000167E8" w:rsidRPr="000167E8" w:rsidRDefault="000167E8" w:rsidP="008E1F13">
            <w:pPr>
              <w:jc w:val="center"/>
              <w:rPr>
                <w:b/>
                <w:bCs/>
              </w:rPr>
            </w:pPr>
            <w:r w:rsidRPr="000167E8">
              <w:rPr>
                <w:b/>
                <w:bCs/>
              </w:rPr>
              <w:t>Quantidade</w:t>
            </w:r>
          </w:p>
        </w:tc>
        <w:tc>
          <w:tcPr>
            <w:tcW w:w="0" w:type="auto"/>
            <w:vAlign w:val="center"/>
            <w:hideMark/>
          </w:tcPr>
          <w:p w14:paraId="069E40B8" w14:textId="77777777" w:rsidR="000167E8" w:rsidRPr="000167E8" w:rsidRDefault="000167E8" w:rsidP="008E1F13">
            <w:pPr>
              <w:jc w:val="center"/>
              <w:rPr>
                <w:b/>
                <w:bCs/>
              </w:rPr>
            </w:pPr>
            <w:r w:rsidRPr="000167E8">
              <w:rPr>
                <w:b/>
                <w:bCs/>
              </w:rPr>
              <w:t>Percentual (%)</w:t>
            </w:r>
          </w:p>
        </w:tc>
      </w:tr>
      <w:tr w:rsidR="000167E8" w:rsidRPr="000167E8" w14:paraId="55340532" w14:textId="77777777" w:rsidTr="008E1F13">
        <w:trPr>
          <w:tblCellSpacing w:w="15" w:type="dxa"/>
          <w:jc w:val="center"/>
        </w:trPr>
        <w:tc>
          <w:tcPr>
            <w:tcW w:w="0" w:type="auto"/>
            <w:vAlign w:val="center"/>
            <w:hideMark/>
          </w:tcPr>
          <w:p w14:paraId="39E6D1BD" w14:textId="77777777" w:rsidR="000167E8" w:rsidRPr="000167E8" w:rsidRDefault="000167E8" w:rsidP="000167E8">
            <w:r w:rsidRPr="000167E8">
              <w:t>SAÚDE</w:t>
            </w:r>
          </w:p>
        </w:tc>
        <w:tc>
          <w:tcPr>
            <w:tcW w:w="0" w:type="auto"/>
            <w:vAlign w:val="center"/>
            <w:hideMark/>
          </w:tcPr>
          <w:p w14:paraId="67091441" w14:textId="77777777" w:rsidR="000167E8" w:rsidRPr="000167E8" w:rsidRDefault="000167E8" w:rsidP="008E1F13">
            <w:pPr>
              <w:jc w:val="center"/>
            </w:pPr>
            <w:r w:rsidRPr="000167E8">
              <w:t>3085</w:t>
            </w:r>
          </w:p>
        </w:tc>
        <w:tc>
          <w:tcPr>
            <w:tcW w:w="0" w:type="auto"/>
            <w:vAlign w:val="center"/>
            <w:hideMark/>
          </w:tcPr>
          <w:p w14:paraId="625AEC9C" w14:textId="77777777" w:rsidR="000167E8" w:rsidRPr="000167E8" w:rsidRDefault="000167E8" w:rsidP="008E1F13">
            <w:pPr>
              <w:jc w:val="center"/>
            </w:pPr>
            <w:r w:rsidRPr="000167E8">
              <w:t>37,73%</w:t>
            </w:r>
          </w:p>
        </w:tc>
      </w:tr>
      <w:tr w:rsidR="000167E8" w:rsidRPr="000167E8" w14:paraId="04F428FA" w14:textId="77777777" w:rsidTr="008E1F13">
        <w:trPr>
          <w:tblCellSpacing w:w="15" w:type="dxa"/>
          <w:jc w:val="center"/>
        </w:trPr>
        <w:tc>
          <w:tcPr>
            <w:tcW w:w="0" w:type="auto"/>
            <w:vAlign w:val="center"/>
            <w:hideMark/>
          </w:tcPr>
          <w:p w14:paraId="47B837EA" w14:textId="77777777" w:rsidR="000167E8" w:rsidRPr="000167E8" w:rsidRDefault="000167E8" w:rsidP="000167E8">
            <w:r w:rsidRPr="000167E8">
              <w:t>OUVIDORIA-GERAL</w:t>
            </w:r>
          </w:p>
        </w:tc>
        <w:tc>
          <w:tcPr>
            <w:tcW w:w="0" w:type="auto"/>
            <w:vAlign w:val="center"/>
            <w:hideMark/>
          </w:tcPr>
          <w:p w14:paraId="0145E34E" w14:textId="77777777" w:rsidR="000167E8" w:rsidRPr="000167E8" w:rsidRDefault="000167E8" w:rsidP="008E1F13">
            <w:pPr>
              <w:jc w:val="center"/>
            </w:pPr>
            <w:r w:rsidRPr="000167E8">
              <w:t>1827</w:t>
            </w:r>
          </w:p>
        </w:tc>
        <w:tc>
          <w:tcPr>
            <w:tcW w:w="0" w:type="auto"/>
            <w:vAlign w:val="center"/>
            <w:hideMark/>
          </w:tcPr>
          <w:p w14:paraId="712DCBE6" w14:textId="77777777" w:rsidR="000167E8" w:rsidRPr="000167E8" w:rsidRDefault="000167E8" w:rsidP="008E1F13">
            <w:pPr>
              <w:jc w:val="center"/>
            </w:pPr>
            <w:r w:rsidRPr="000167E8">
              <w:t>22,34%</w:t>
            </w:r>
          </w:p>
        </w:tc>
      </w:tr>
      <w:tr w:rsidR="000167E8" w:rsidRPr="000167E8" w14:paraId="1296D49E" w14:textId="77777777" w:rsidTr="008E1F13">
        <w:trPr>
          <w:tblCellSpacing w:w="15" w:type="dxa"/>
          <w:jc w:val="center"/>
        </w:trPr>
        <w:tc>
          <w:tcPr>
            <w:tcW w:w="0" w:type="auto"/>
            <w:vAlign w:val="center"/>
            <w:hideMark/>
          </w:tcPr>
          <w:p w14:paraId="25D4A58F" w14:textId="77777777" w:rsidR="000167E8" w:rsidRPr="000167E8" w:rsidRDefault="000167E8" w:rsidP="000167E8">
            <w:r w:rsidRPr="000167E8">
              <w:t>EDUCAÇÃO</w:t>
            </w:r>
          </w:p>
        </w:tc>
        <w:tc>
          <w:tcPr>
            <w:tcW w:w="0" w:type="auto"/>
            <w:vAlign w:val="center"/>
            <w:hideMark/>
          </w:tcPr>
          <w:p w14:paraId="69E03544" w14:textId="77777777" w:rsidR="000167E8" w:rsidRPr="000167E8" w:rsidRDefault="000167E8" w:rsidP="008E1F13">
            <w:pPr>
              <w:jc w:val="center"/>
            </w:pPr>
            <w:r w:rsidRPr="000167E8">
              <w:t>600</w:t>
            </w:r>
          </w:p>
        </w:tc>
        <w:tc>
          <w:tcPr>
            <w:tcW w:w="0" w:type="auto"/>
            <w:vAlign w:val="center"/>
            <w:hideMark/>
          </w:tcPr>
          <w:p w14:paraId="59685522" w14:textId="77777777" w:rsidR="000167E8" w:rsidRPr="000167E8" w:rsidRDefault="000167E8" w:rsidP="008E1F13">
            <w:pPr>
              <w:jc w:val="center"/>
            </w:pPr>
            <w:r w:rsidRPr="000167E8">
              <w:t>7,34%</w:t>
            </w:r>
          </w:p>
        </w:tc>
      </w:tr>
      <w:tr w:rsidR="000167E8" w:rsidRPr="000167E8" w14:paraId="10FF6CCA" w14:textId="77777777" w:rsidTr="008E1F13">
        <w:trPr>
          <w:tblCellSpacing w:w="15" w:type="dxa"/>
          <w:jc w:val="center"/>
        </w:trPr>
        <w:tc>
          <w:tcPr>
            <w:tcW w:w="0" w:type="auto"/>
            <w:vAlign w:val="center"/>
            <w:hideMark/>
          </w:tcPr>
          <w:p w14:paraId="3F676E04" w14:textId="77777777" w:rsidR="000167E8" w:rsidRPr="000167E8" w:rsidRDefault="000167E8" w:rsidP="000167E8">
            <w:r w:rsidRPr="000167E8">
              <w:t>ASSISTÊNCIA SOCIAL</w:t>
            </w:r>
          </w:p>
        </w:tc>
        <w:tc>
          <w:tcPr>
            <w:tcW w:w="0" w:type="auto"/>
            <w:vAlign w:val="center"/>
            <w:hideMark/>
          </w:tcPr>
          <w:p w14:paraId="7DF46744" w14:textId="77777777" w:rsidR="000167E8" w:rsidRPr="000167E8" w:rsidRDefault="000167E8" w:rsidP="008E1F13">
            <w:pPr>
              <w:jc w:val="center"/>
            </w:pPr>
            <w:r w:rsidRPr="000167E8">
              <w:t>544</w:t>
            </w:r>
          </w:p>
        </w:tc>
        <w:tc>
          <w:tcPr>
            <w:tcW w:w="0" w:type="auto"/>
            <w:vAlign w:val="center"/>
            <w:hideMark/>
          </w:tcPr>
          <w:p w14:paraId="242A9769" w14:textId="77777777" w:rsidR="000167E8" w:rsidRPr="000167E8" w:rsidRDefault="000167E8" w:rsidP="008E1F13">
            <w:pPr>
              <w:jc w:val="center"/>
            </w:pPr>
            <w:r w:rsidRPr="000167E8">
              <w:t>6,65%</w:t>
            </w:r>
          </w:p>
        </w:tc>
      </w:tr>
      <w:tr w:rsidR="000167E8" w:rsidRPr="000167E8" w14:paraId="11A5D3C6" w14:textId="77777777" w:rsidTr="008E1F13">
        <w:trPr>
          <w:tblCellSpacing w:w="15" w:type="dxa"/>
          <w:jc w:val="center"/>
        </w:trPr>
        <w:tc>
          <w:tcPr>
            <w:tcW w:w="0" w:type="auto"/>
            <w:vAlign w:val="center"/>
            <w:hideMark/>
          </w:tcPr>
          <w:p w14:paraId="31FD4C76" w14:textId="77777777" w:rsidR="000167E8" w:rsidRPr="000167E8" w:rsidRDefault="000167E8" w:rsidP="000167E8">
            <w:r w:rsidRPr="000167E8">
              <w:t>CMTU</w:t>
            </w:r>
          </w:p>
        </w:tc>
        <w:tc>
          <w:tcPr>
            <w:tcW w:w="0" w:type="auto"/>
            <w:vAlign w:val="center"/>
            <w:hideMark/>
          </w:tcPr>
          <w:p w14:paraId="5D6B24DB" w14:textId="77777777" w:rsidR="000167E8" w:rsidRPr="000167E8" w:rsidRDefault="000167E8" w:rsidP="008E1F13">
            <w:pPr>
              <w:jc w:val="center"/>
            </w:pPr>
            <w:r w:rsidRPr="000167E8">
              <w:t>443</w:t>
            </w:r>
          </w:p>
        </w:tc>
        <w:tc>
          <w:tcPr>
            <w:tcW w:w="0" w:type="auto"/>
            <w:vAlign w:val="center"/>
            <w:hideMark/>
          </w:tcPr>
          <w:p w14:paraId="7271C52A" w14:textId="77777777" w:rsidR="000167E8" w:rsidRPr="000167E8" w:rsidRDefault="000167E8" w:rsidP="008E1F13">
            <w:pPr>
              <w:jc w:val="center"/>
            </w:pPr>
            <w:r w:rsidRPr="000167E8">
              <w:t>5,42%</w:t>
            </w:r>
          </w:p>
        </w:tc>
      </w:tr>
      <w:tr w:rsidR="000167E8" w:rsidRPr="000167E8" w14:paraId="209B7E83" w14:textId="77777777" w:rsidTr="008E1F13">
        <w:trPr>
          <w:tblCellSpacing w:w="15" w:type="dxa"/>
          <w:jc w:val="center"/>
        </w:trPr>
        <w:tc>
          <w:tcPr>
            <w:tcW w:w="0" w:type="auto"/>
            <w:vAlign w:val="center"/>
            <w:hideMark/>
          </w:tcPr>
          <w:p w14:paraId="21B9FB9E" w14:textId="77777777" w:rsidR="000167E8" w:rsidRPr="000167E8" w:rsidRDefault="000167E8" w:rsidP="000167E8">
            <w:r w:rsidRPr="000167E8">
              <w:t>FAZENDA</w:t>
            </w:r>
          </w:p>
        </w:tc>
        <w:tc>
          <w:tcPr>
            <w:tcW w:w="0" w:type="auto"/>
            <w:vAlign w:val="center"/>
            <w:hideMark/>
          </w:tcPr>
          <w:p w14:paraId="76F6A813" w14:textId="77777777" w:rsidR="000167E8" w:rsidRPr="000167E8" w:rsidRDefault="000167E8" w:rsidP="008E1F13">
            <w:pPr>
              <w:jc w:val="center"/>
            </w:pPr>
            <w:r w:rsidRPr="000167E8">
              <w:t>442</w:t>
            </w:r>
          </w:p>
        </w:tc>
        <w:tc>
          <w:tcPr>
            <w:tcW w:w="0" w:type="auto"/>
            <w:vAlign w:val="center"/>
            <w:hideMark/>
          </w:tcPr>
          <w:p w14:paraId="6F9ACC46" w14:textId="77777777" w:rsidR="000167E8" w:rsidRPr="000167E8" w:rsidRDefault="000167E8" w:rsidP="008E1F13">
            <w:pPr>
              <w:jc w:val="center"/>
            </w:pPr>
            <w:r w:rsidRPr="000167E8">
              <w:t>5,41%</w:t>
            </w:r>
          </w:p>
        </w:tc>
      </w:tr>
      <w:tr w:rsidR="000167E8" w:rsidRPr="000167E8" w14:paraId="3348AE95" w14:textId="77777777" w:rsidTr="008E1F13">
        <w:trPr>
          <w:tblCellSpacing w:w="15" w:type="dxa"/>
          <w:jc w:val="center"/>
        </w:trPr>
        <w:tc>
          <w:tcPr>
            <w:tcW w:w="0" w:type="auto"/>
            <w:vAlign w:val="center"/>
            <w:hideMark/>
          </w:tcPr>
          <w:p w14:paraId="08511C6B" w14:textId="77777777" w:rsidR="000167E8" w:rsidRPr="000167E8" w:rsidRDefault="000167E8" w:rsidP="000167E8">
            <w:r w:rsidRPr="000167E8">
              <w:t>RECURSOS HUMANOS</w:t>
            </w:r>
          </w:p>
        </w:tc>
        <w:tc>
          <w:tcPr>
            <w:tcW w:w="0" w:type="auto"/>
            <w:vAlign w:val="center"/>
            <w:hideMark/>
          </w:tcPr>
          <w:p w14:paraId="2ABBEA85" w14:textId="77777777" w:rsidR="000167E8" w:rsidRPr="000167E8" w:rsidRDefault="000167E8" w:rsidP="008E1F13">
            <w:pPr>
              <w:jc w:val="center"/>
            </w:pPr>
            <w:r w:rsidRPr="000167E8">
              <w:t>192</w:t>
            </w:r>
          </w:p>
        </w:tc>
        <w:tc>
          <w:tcPr>
            <w:tcW w:w="0" w:type="auto"/>
            <w:vAlign w:val="center"/>
            <w:hideMark/>
          </w:tcPr>
          <w:p w14:paraId="0620CC42" w14:textId="77777777" w:rsidR="000167E8" w:rsidRPr="000167E8" w:rsidRDefault="000167E8" w:rsidP="008E1F13">
            <w:pPr>
              <w:jc w:val="center"/>
            </w:pPr>
            <w:r w:rsidRPr="000167E8">
              <w:t>2,35%</w:t>
            </w:r>
          </w:p>
        </w:tc>
      </w:tr>
      <w:tr w:rsidR="000167E8" w:rsidRPr="000167E8" w14:paraId="188BCD7E" w14:textId="77777777" w:rsidTr="008E1F13">
        <w:trPr>
          <w:tblCellSpacing w:w="15" w:type="dxa"/>
          <w:jc w:val="center"/>
        </w:trPr>
        <w:tc>
          <w:tcPr>
            <w:tcW w:w="0" w:type="auto"/>
            <w:vAlign w:val="center"/>
            <w:hideMark/>
          </w:tcPr>
          <w:p w14:paraId="065E6339" w14:textId="77777777" w:rsidR="000167E8" w:rsidRPr="000167E8" w:rsidRDefault="000167E8" w:rsidP="000167E8">
            <w:r w:rsidRPr="000167E8">
              <w:t>OBRAS E PAVIMENTAÇÃO</w:t>
            </w:r>
          </w:p>
        </w:tc>
        <w:tc>
          <w:tcPr>
            <w:tcW w:w="0" w:type="auto"/>
            <w:vAlign w:val="center"/>
            <w:hideMark/>
          </w:tcPr>
          <w:p w14:paraId="6E11340E" w14:textId="77777777" w:rsidR="000167E8" w:rsidRPr="000167E8" w:rsidRDefault="000167E8" w:rsidP="008E1F13">
            <w:pPr>
              <w:jc w:val="center"/>
            </w:pPr>
            <w:r w:rsidRPr="000167E8">
              <w:t>180</w:t>
            </w:r>
          </w:p>
        </w:tc>
        <w:tc>
          <w:tcPr>
            <w:tcW w:w="0" w:type="auto"/>
            <w:vAlign w:val="center"/>
            <w:hideMark/>
          </w:tcPr>
          <w:p w14:paraId="2506FFB0" w14:textId="77777777" w:rsidR="000167E8" w:rsidRPr="000167E8" w:rsidRDefault="000167E8" w:rsidP="008E1F13">
            <w:pPr>
              <w:jc w:val="center"/>
            </w:pPr>
            <w:r w:rsidRPr="000167E8">
              <w:t>2,20%</w:t>
            </w:r>
          </w:p>
        </w:tc>
      </w:tr>
      <w:tr w:rsidR="000167E8" w:rsidRPr="000167E8" w14:paraId="4C8BFEE3" w14:textId="77777777" w:rsidTr="008E1F13">
        <w:trPr>
          <w:tblCellSpacing w:w="15" w:type="dxa"/>
          <w:jc w:val="center"/>
        </w:trPr>
        <w:tc>
          <w:tcPr>
            <w:tcW w:w="0" w:type="auto"/>
            <w:vAlign w:val="center"/>
            <w:hideMark/>
          </w:tcPr>
          <w:p w14:paraId="46572A59" w14:textId="77777777" w:rsidR="000167E8" w:rsidRPr="000167E8" w:rsidRDefault="000167E8" w:rsidP="000167E8">
            <w:r w:rsidRPr="000167E8">
              <w:t>PROCURADORIA-GERAL</w:t>
            </w:r>
          </w:p>
        </w:tc>
        <w:tc>
          <w:tcPr>
            <w:tcW w:w="0" w:type="auto"/>
            <w:vAlign w:val="center"/>
            <w:hideMark/>
          </w:tcPr>
          <w:p w14:paraId="19006E6D" w14:textId="77777777" w:rsidR="000167E8" w:rsidRPr="000167E8" w:rsidRDefault="000167E8" w:rsidP="008E1F13">
            <w:pPr>
              <w:jc w:val="center"/>
            </w:pPr>
            <w:r w:rsidRPr="000167E8">
              <w:t>137</w:t>
            </w:r>
          </w:p>
        </w:tc>
        <w:tc>
          <w:tcPr>
            <w:tcW w:w="0" w:type="auto"/>
            <w:vAlign w:val="center"/>
            <w:hideMark/>
          </w:tcPr>
          <w:p w14:paraId="40991A1F" w14:textId="77777777" w:rsidR="000167E8" w:rsidRPr="000167E8" w:rsidRDefault="000167E8" w:rsidP="008E1F13">
            <w:pPr>
              <w:jc w:val="center"/>
            </w:pPr>
            <w:r w:rsidRPr="000167E8">
              <w:t>1,68%</w:t>
            </w:r>
          </w:p>
        </w:tc>
      </w:tr>
      <w:tr w:rsidR="000167E8" w:rsidRPr="000167E8" w14:paraId="507066D2" w14:textId="77777777" w:rsidTr="008E1F13">
        <w:trPr>
          <w:tblCellSpacing w:w="15" w:type="dxa"/>
          <w:jc w:val="center"/>
        </w:trPr>
        <w:tc>
          <w:tcPr>
            <w:tcW w:w="0" w:type="auto"/>
            <w:vAlign w:val="center"/>
            <w:hideMark/>
          </w:tcPr>
          <w:p w14:paraId="31BE2C53" w14:textId="77777777" w:rsidR="000167E8" w:rsidRPr="000167E8" w:rsidRDefault="000167E8" w:rsidP="000167E8">
            <w:r w:rsidRPr="000167E8">
              <w:lastRenderedPageBreak/>
              <w:t>AMBIENTE</w:t>
            </w:r>
          </w:p>
        </w:tc>
        <w:tc>
          <w:tcPr>
            <w:tcW w:w="0" w:type="auto"/>
            <w:vAlign w:val="center"/>
            <w:hideMark/>
          </w:tcPr>
          <w:p w14:paraId="67B7282B" w14:textId="77777777" w:rsidR="000167E8" w:rsidRPr="000167E8" w:rsidRDefault="000167E8" w:rsidP="008E1F13">
            <w:pPr>
              <w:jc w:val="center"/>
            </w:pPr>
            <w:r w:rsidRPr="000167E8">
              <w:t>129</w:t>
            </w:r>
          </w:p>
        </w:tc>
        <w:tc>
          <w:tcPr>
            <w:tcW w:w="0" w:type="auto"/>
            <w:vAlign w:val="center"/>
            <w:hideMark/>
          </w:tcPr>
          <w:p w14:paraId="788CE66A" w14:textId="77777777" w:rsidR="000167E8" w:rsidRPr="000167E8" w:rsidRDefault="000167E8" w:rsidP="008E1F13">
            <w:pPr>
              <w:jc w:val="center"/>
            </w:pPr>
            <w:r w:rsidRPr="000167E8">
              <w:t>1,58%</w:t>
            </w:r>
          </w:p>
        </w:tc>
      </w:tr>
      <w:tr w:rsidR="000167E8" w:rsidRPr="000167E8" w14:paraId="2396E7C9" w14:textId="77777777" w:rsidTr="008E1F13">
        <w:trPr>
          <w:tblCellSpacing w:w="15" w:type="dxa"/>
          <w:jc w:val="center"/>
        </w:trPr>
        <w:tc>
          <w:tcPr>
            <w:tcW w:w="0" w:type="auto"/>
            <w:vAlign w:val="center"/>
            <w:hideMark/>
          </w:tcPr>
          <w:p w14:paraId="032558F0" w14:textId="77777777" w:rsidR="000167E8" w:rsidRPr="000167E8" w:rsidRDefault="000167E8" w:rsidP="000167E8">
            <w:r w:rsidRPr="000167E8">
              <w:t>DEFESA SOCIAL</w:t>
            </w:r>
          </w:p>
        </w:tc>
        <w:tc>
          <w:tcPr>
            <w:tcW w:w="0" w:type="auto"/>
            <w:vAlign w:val="center"/>
            <w:hideMark/>
          </w:tcPr>
          <w:p w14:paraId="4AD1B013" w14:textId="77777777" w:rsidR="000167E8" w:rsidRPr="000167E8" w:rsidRDefault="000167E8" w:rsidP="008E1F13">
            <w:pPr>
              <w:jc w:val="center"/>
            </w:pPr>
            <w:r w:rsidRPr="000167E8">
              <w:t>89</w:t>
            </w:r>
          </w:p>
        </w:tc>
        <w:tc>
          <w:tcPr>
            <w:tcW w:w="0" w:type="auto"/>
            <w:vAlign w:val="center"/>
            <w:hideMark/>
          </w:tcPr>
          <w:p w14:paraId="695CAE48" w14:textId="77777777" w:rsidR="000167E8" w:rsidRPr="000167E8" w:rsidRDefault="000167E8" w:rsidP="008E1F13">
            <w:pPr>
              <w:jc w:val="center"/>
            </w:pPr>
            <w:r w:rsidRPr="000167E8">
              <w:t>1,09%</w:t>
            </w:r>
          </w:p>
        </w:tc>
      </w:tr>
      <w:tr w:rsidR="000167E8" w:rsidRPr="000167E8" w14:paraId="4B2F8CA6" w14:textId="77777777" w:rsidTr="008E1F13">
        <w:trPr>
          <w:tblCellSpacing w:w="15" w:type="dxa"/>
          <w:jc w:val="center"/>
        </w:trPr>
        <w:tc>
          <w:tcPr>
            <w:tcW w:w="0" w:type="auto"/>
            <w:vAlign w:val="center"/>
            <w:hideMark/>
          </w:tcPr>
          <w:p w14:paraId="6F46C583" w14:textId="77777777" w:rsidR="000167E8" w:rsidRPr="000167E8" w:rsidRDefault="000167E8" w:rsidP="000167E8">
            <w:r w:rsidRPr="000167E8">
              <w:t>GESTÃO PÚBLICA</w:t>
            </w:r>
          </w:p>
        </w:tc>
        <w:tc>
          <w:tcPr>
            <w:tcW w:w="0" w:type="auto"/>
            <w:vAlign w:val="center"/>
            <w:hideMark/>
          </w:tcPr>
          <w:p w14:paraId="091414F9" w14:textId="77777777" w:rsidR="000167E8" w:rsidRPr="000167E8" w:rsidRDefault="000167E8" w:rsidP="008E1F13">
            <w:pPr>
              <w:jc w:val="center"/>
            </w:pPr>
            <w:r w:rsidRPr="000167E8">
              <w:t>66</w:t>
            </w:r>
          </w:p>
        </w:tc>
        <w:tc>
          <w:tcPr>
            <w:tcW w:w="0" w:type="auto"/>
            <w:vAlign w:val="center"/>
            <w:hideMark/>
          </w:tcPr>
          <w:p w14:paraId="62755AF6" w14:textId="77777777" w:rsidR="000167E8" w:rsidRPr="000167E8" w:rsidRDefault="000167E8" w:rsidP="008E1F13">
            <w:pPr>
              <w:jc w:val="center"/>
            </w:pPr>
            <w:r w:rsidRPr="000167E8">
              <w:t>0,81%</w:t>
            </w:r>
          </w:p>
        </w:tc>
      </w:tr>
      <w:tr w:rsidR="000167E8" w:rsidRPr="000167E8" w14:paraId="0DB1333F" w14:textId="77777777" w:rsidTr="008E1F13">
        <w:trPr>
          <w:tblCellSpacing w:w="15" w:type="dxa"/>
          <w:jc w:val="center"/>
        </w:trPr>
        <w:tc>
          <w:tcPr>
            <w:tcW w:w="0" w:type="auto"/>
            <w:vAlign w:val="center"/>
            <w:hideMark/>
          </w:tcPr>
          <w:p w14:paraId="7A338AC0" w14:textId="77777777" w:rsidR="000167E8" w:rsidRPr="000167E8" w:rsidRDefault="000167E8" w:rsidP="000167E8">
            <w:r w:rsidRPr="000167E8">
              <w:t>FEL</w:t>
            </w:r>
          </w:p>
        </w:tc>
        <w:tc>
          <w:tcPr>
            <w:tcW w:w="0" w:type="auto"/>
            <w:vAlign w:val="center"/>
            <w:hideMark/>
          </w:tcPr>
          <w:p w14:paraId="265EEEC6" w14:textId="77777777" w:rsidR="000167E8" w:rsidRPr="000167E8" w:rsidRDefault="000167E8" w:rsidP="008E1F13">
            <w:pPr>
              <w:jc w:val="center"/>
            </w:pPr>
            <w:r w:rsidRPr="000167E8">
              <w:t>62</w:t>
            </w:r>
          </w:p>
        </w:tc>
        <w:tc>
          <w:tcPr>
            <w:tcW w:w="0" w:type="auto"/>
            <w:vAlign w:val="center"/>
            <w:hideMark/>
          </w:tcPr>
          <w:p w14:paraId="22FAE1B2" w14:textId="77777777" w:rsidR="000167E8" w:rsidRPr="000167E8" w:rsidRDefault="000167E8" w:rsidP="008E1F13">
            <w:pPr>
              <w:jc w:val="center"/>
            </w:pPr>
            <w:r w:rsidRPr="000167E8">
              <w:t>0,76%</w:t>
            </w:r>
          </w:p>
        </w:tc>
      </w:tr>
      <w:tr w:rsidR="000167E8" w:rsidRPr="000167E8" w14:paraId="4A7EC2F1" w14:textId="77777777" w:rsidTr="008E1F13">
        <w:trPr>
          <w:tblCellSpacing w:w="15" w:type="dxa"/>
          <w:jc w:val="center"/>
        </w:trPr>
        <w:tc>
          <w:tcPr>
            <w:tcW w:w="0" w:type="auto"/>
            <w:vAlign w:val="center"/>
            <w:hideMark/>
          </w:tcPr>
          <w:p w14:paraId="6207B999" w14:textId="77777777" w:rsidR="000167E8" w:rsidRPr="000167E8" w:rsidRDefault="000167E8" w:rsidP="000167E8">
            <w:r w:rsidRPr="000167E8">
              <w:t>IPPUL</w:t>
            </w:r>
          </w:p>
        </w:tc>
        <w:tc>
          <w:tcPr>
            <w:tcW w:w="0" w:type="auto"/>
            <w:vAlign w:val="center"/>
            <w:hideMark/>
          </w:tcPr>
          <w:p w14:paraId="5D6807E2" w14:textId="77777777" w:rsidR="000167E8" w:rsidRPr="000167E8" w:rsidRDefault="000167E8" w:rsidP="008E1F13">
            <w:pPr>
              <w:jc w:val="center"/>
            </w:pPr>
            <w:r w:rsidRPr="000167E8">
              <w:t>50</w:t>
            </w:r>
          </w:p>
        </w:tc>
        <w:tc>
          <w:tcPr>
            <w:tcW w:w="0" w:type="auto"/>
            <w:vAlign w:val="center"/>
            <w:hideMark/>
          </w:tcPr>
          <w:p w14:paraId="7B03591E" w14:textId="77777777" w:rsidR="000167E8" w:rsidRPr="000167E8" w:rsidRDefault="000167E8" w:rsidP="008E1F13">
            <w:pPr>
              <w:jc w:val="center"/>
            </w:pPr>
            <w:r w:rsidRPr="000167E8">
              <w:t>0,61%</w:t>
            </w:r>
          </w:p>
        </w:tc>
      </w:tr>
      <w:tr w:rsidR="000167E8" w:rsidRPr="000167E8" w14:paraId="1233A693" w14:textId="77777777" w:rsidTr="008E1F13">
        <w:trPr>
          <w:tblCellSpacing w:w="15" w:type="dxa"/>
          <w:jc w:val="center"/>
        </w:trPr>
        <w:tc>
          <w:tcPr>
            <w:tcW w:w="0" w:type="auto"/>
            <w:vAlign w:val="center"/>
            <w:hideMark/>
          </w:tcPr>
          <w:p w14:paraId="7C0978E1" w14:textId="77777777" w:rsidR="000167E8" w:rsidRPr="000167E8" w:rsidRDefault="000167E8" w:rsidP="000167E8">
            <w:r w:rsidRPr="000167E8">
              <w:t>LONDRINA ILUMINAÇÃO</w:t>
            </w:r>
          </w:p>
        </w:tc>
        <w:tc>
          <w:tcPr>
            <w:tcW w:w="0" w:type="auto"/>
            <w:vAlign w:val="center"/>
            <w:hideMark/>
          </w:tcPr>
          <w:p w14:paraId="126F4E12" w14:textId="77777777" w:rsidR="000167E8" w:rsidRPr="000167E8" w:rsidRDefault="000167E8" w:rsidP="008E1F13">
            <w:pPr>
              <w:jc w:val="center"/>
            </w:pPr>
            <w:r w:rsidRPr="000167E8">
              <w:t>43</w:t>
            </w:r>
          </w:p>
        </w:tc>
        <w:tc>
          <w:tcPr>
            <w:tcW w:w="0" w:type="auto"/>
            <w:vAlign w:val="center"/>
            <w:hideMark/>
          </w:tcPr>
          <w:p w14:paraId="5312C59B" w14:textId="77777777" w:rsidR="000167E8" w:rsidRPr="000167E8" w:rsidRDefault="000167E8" w:rsidP="008E1F13">
            <w:pPr>
              <w:jc w:val="center"/>
            </w:pPr>
            <w:r w:rsidRPr="000167E8">
              <w:t>0,53%</w:t>
            </w:r>
          </w:p>
        </w:tc>
      </w:tr>
      <w:tr w:rsidR="000167E8" w:rsidRPr="000167E8" w14:paraId="09A068BC" w14:textId="77777777" w:rsidTr="008E1F13">
        <w:trPr>
          <w:tblCellSpacing w:w="15" w:type="dxa"/>
          <w:jc w:val="center"/>
        </w:trPr>
        <w:tc>
          <w:tcPr>
            <w:tcW w:w="0" w:type="auto"/>
            <w:vAlign w:val="center"/>
            <w:hideMark/>
          </w:tcPr>
          <w:p w14:paraId="628A1204" w14:textId="77777777" w:rsidR="000167E8" w:rsidRPr="000167E8" w:rsidRDefault="000167E8" w:rsidP="000167E8">
            <w:r w:rsidRPr="000167E8">
              <w:t>ACESF</w:t>
            </w:r>
          </w:p>
        </w:tc>
        <w:tc>
          <w:tcPr>
            <w:tcW w:w="0" w:type="auto"/>
            <w:vAlign w:val="center"/>
            <w:hideMark/>
          </w:tcPr>
          <w:p w14:paraId="65E221A1" w14:textId="77777777" w:rsidR="000167E8" w:rsidRPr="000167E8" w:rsidRDefault="000167E8" w:rsidP="008E1F13">
            <w:pPr>
              <w:jc w:val="center"/>
            </w:pPr>
            <w:r w:rsidRPr="000167E8">
              <w:t>33</w:t>
            </w:r>
          </w:p>
        </w:tc>
        <w:tc>
          <w:tcPr>
            <w:tcW w:w="0" w:type="auto"/>
            <w:vAlign w:val="center"/>
            <w:hideMark/>
          </w:tcPr>
          <w:p w14:paraId="2F311932" w14:textId="77777777" w:rsidR="000167E8" w:rsidRPr="000167E8" w:rsidRDefault="000167E8" w:rsidP="008E1F13">
            <w:pPr>
              <w:jc w:val="center"/>
            </w:pPr>
            <w:r w:rsidRPr="000167E8">
              <w:t>0,40%</w:t>
            </w:r>
          </w:p>
        </w:tc>
      </w:tr>
      <w:tr w:rsidR="000167E8" w:rsidRPr="000167E8" w14:paraId="46F8BF7B" w14:textId="77777777" w:rsidTr="008E1F13">
        <w:trPr>
          <w:tblCellSpacing w:w="15" w:type="dxa"/>
          <w:jc w:val="center"/>
        </w:trPr>
        <w:tc>
          <w:tcPr>
            <w:tcW w:w="0" w:type="auto"/>
            <w:vAlign w:val="center"/>
            <w:hideMark/>
          </w:tcPr>
          <w:p w14:paraId="69DEB868" w14:textId="77777777" w:rsidR="000167E8" w:rsidRPr="000167E8" w:rsidRDefault="000167E8" w:rsidP="000167E8">
            <w:r w:rsidRPr="000167E8">
              <w:t>CULTURA</w:t>
            </w:r>
          </w:p>
        </w:tc>
        <w:tc>
          <w:tcPr>
            <w:tcW w:w="0" w:type="auto"/>
            <w:vAlign w:val="center"/>
            <w:hideMark/>
          </w:tcPr>
          <w:p w14:paraId="20554BE5" w14:textId="77777777" w:rsidR="000167E8" w:rsidRPr="000167E8" w:rsidRDefault="000167E8" w:rsidP="008E1F13">
            <w:pPr>
              <w:jc w:val="center"/>
            </w:pPr>
            <w:r w:rsidRPr="000167E8">
              <w:t>32</w:t>
            </w:r>
          </w:p>
        </w:tc>
        <w:tc>
          <w:tcPr>
            <w:tcW w:w="0" w:type="auto"/>
            <w:vAlign w:val="center"/>
            <w:hideMark/>
          </w:tcPr>
          <w:p w14:paraId="034D4911" w14:textId="77777777" w:rsidR="000167E8" w:rsidRPr="000167E8" w:rsidRDefault="000167E8" w:rsidP="008E1F13">
            <w:pPr>
              <w:jc w:val="center"/>
            </w:pPr>
            <w:r w:rsidRPr="000167E8">
              <w:t>0,39%</w:t>
            </w:r>
          </w:p>
        </w:tc>
      </w:tr>
      <w:tr w:rsidR="000167E8" w:rsidRPr="000167E8" w14:paraId="2E02FC29" w14:textId="77777777" w:rsidTr="008E1F13">
        <w:trPr>
          <w:tblCellSpacing w:w="15" w:type="dxa"/>
          <w:jc w:val="center"/>
        </w:trPr>
        <w:tc>
          <w:tcPr>
            <w:tcW w:w="0" w:type="auto"/>
            <w:vAlign w:val="center"/>
            <w:hideMark/>
          </w:tcPr>
          <w:p w14:paraId="4FD6B544" w14:textId="77777777" w:rsidR="000167E8" w:rsidRPr="000167E8" w:rsidRDefault="000167E8" w:rsidP="000167E8">
            <w:r w:rsidRPr="000167E8">
              <w:t>PLANEJAMENTO</w:t>
            </w:r>
          </w:p>
        </w:tc>
        <w:tc>
          <w:tcPr>
            <w:tcW w:w="0" w:type="auto"/>
            <w:vAlign w:val="center"/>
            <w:hideMark/>
          </w:tcPr>
          <w:p w14:paraId="7AF4CB8A" w14:textId="77777777" w:rsidR="000167E8" w:rsidRPr="000167E8" w:rsidRDefault="000167E8" w:rsidP="008E1F13">
            <w:pPr>
              <w:jc w:val="center"/>
            </w:pPr>
            <w:r w:rsidRPr="000167E8">
              <w:t>28</w:t>
            </w:r>
          </w:p>
        </w:tc>
        <w:tc>
          <w:tcPr>
            <w:tcW w:w="0" w:type="auto"/>
            <w:vAlign w:val="center"/>
            <w:hideMark/>
          </w:tcPr>
          <w:p w14:paraId="1C31652C" w14:textId="77777777" w:rsidR="000167E8" w:rsidRPr="000167E8" w:rsidRDefault="000167E8" w:rsidP="008E1F13">
            <w:pPr>
              <w:jc w:val="center"/>
            </w:pPr>
            <w:r w:rsidRPr="000167E8">
              <w:t>0,34%</w:t>
            </w:r>
          </w:p>
        </w:tc>
      </w:tr>
      <w:tr w:rsidR="000167E8" w:rsidRPr="000167E8" w14:paraId="2394878F" w14:textId="77777777" w:rsidTr="008E1F13">
        <w:trPr>
          <w:tblCellSpacing w:w="15" w:type="dxa"/>
          <w:jc w:val="center"/>
        </w:trPr>
        <w:tc>
          <w:tcPr>
            <w:tcW w:w="0" w:type="auto"/>
            <w:vAlign w:val="center"/>
            <w:hideMark/>
          </w:tcPr>
          <w:p w14:paraId="43908D0E" w14:textId="77777777" w:rsidR="000167E8" w:rsidRPr="000167E8" w:rsidRDefault="000167E8" w:rsidP="000167E8">
            <w:r w:rsidRPr="000167E8">
              <w:t>COHAB-LD</w:t>
            </w:r>
          </w:p>
        </w:tc>
        <w:tc>
          <w:tcPr>
            <w:tcW w:w="0" w:type="auto"/>
            <w:vAlign w:val="center"/>
            <w:hideMark/>
          </w:tcPr>
          <w:p w14:paraId="1B803BF6" w14:textId="77777777" w:rsidR="000167E8" w:rsidRPr="000167E8" w:rsidRDefault="000167E8" w:rsidP="008E1F13">
            <w:pPr>
              <w:jc w:val="center"/>
            </w:pPr>
            <w:r w:rsidRPr="000167E8">
              <w:t>27</w:t>
            </w:r>
          </w:p>
        </w:tc>
        <w:tc>
          <w:tcPr>
            <w:tcW w:w="0" w:type="auto"/>
            <w:vAlign w:val="center"/>
            <w:hideMark/>
          </w:tcPr>
          <w:p w14:paraId="21891919" w14:textId="77777777" w:rsidR="000167E8" w:rsidRPr="000167E8" w:rsidRDefault="000167E8" w:rsidP="008E1F13">
            <w:pPr>
              <w:jc w:val="center"/>
            </w:pPr>
            <w:r w:rsidRPr="000167E8">
              <w:t>0,33%</w:t>
            </w:r>
          </w:p>
        </w:tc>
      </w:tr>
      <w:tr w:rsidR="000167E8" w:rsidRPr="000167E8" w14:paraId="10818372" w14:textId="77777777" w:rsidTr="008E1F13">
        <w:trPr>
          <w:tblCellSpacing w:w="15" w:type="dxa"/>
          <w:jc w:val="center"/>
        </w:trPr>
        <w:tc>
          <w:tcPr>
            <w:tcW w:w="0" w:type="auto"/>
            <w:vAlign w:val="center"/>
            <w:hideMark/>
          </w:tcPr>
          <w:p w14:paraId="14214AA0" w14:textId="77777777" w:rsidR="000167E8" w:rsidRPr="000167E8" w:rsidRDefault="000167E8" w:rsidP="000167E8">
            <w:r w:rsidRPr="000167E8">
              <w:t>CAAPSML</w:t>
            </w:r>
          </w:p>
        </w:tc>
        <w:tc>
          <w:tcPr>
            <w:tcW w:w="0" w:type="auto"/>
            <w:vAlign w:val="center"/>
            <w:hideMark/>
          </w:tcPr>
          <w:p w14:paraId="5C388F26" w14:textId="77777777" w:rsidR="000167E8" w:rsidRPr="000167E8" w:rsidRDefault="000167E8" w:rsidP="008E1F13">
            <w:pPr>
              <w:jc w:val="center"/>
            </w:pPr>
            <w:r w:rsidRPr="000167E8">
              <w:t>26</w:t>
            </w:r>
          </w:p>
        </w:tc>
        <w:tc>
          <w:tcPr>
            <w:tcW w:w="0" w:type="auto"/>
            <w:vAlign w:val="center"/>
            <w:hideMark/>
          </w:tcPr>
          <w:p w14:paraId="00D89966" w14:textId="77777777" w:rsidR="000167E8" w:rsidRPr="000167E8" w:rsidRDefault="000167E8" w:rsidP="008E1F13">
            <w:pPr>
              <w:jc w:val="center"/>
            </w:pPr>
            <w:r w:rsidRPr="000167E8">
              <w:t>0,32%</w:t>
            </w:r>
          </w:p>
        </w:tc>
      </w:tr>
      <w:tr w:rsidR="000167E8" w:rsidRPr="000167E8" w14:paraId="31C59B83" w14:textId="77777777" w:rsidTr="008E1F13">
        <w:trPr>
          <w:tblCellSpacing w:w="15" w:type="dxa"/>
          <w:jc w:val="center"/>
        </w:trPr>
        <w:tc>
          <w:tcPr>
            <w:tcW w:w="0" w:type="auto"/>
            <w:vAlign w:val="center"/>
            <w:hideMark/>
          </w:tcPr>
          <w:p w14:paraId="539C7864" w14:textId="77777777" w:rsidR="000167E8" w:rsidRPr="000167E8" w:rsidRDefault="000167E8" w:rsidP="000167E8">
            <w:r w:rsidRPr="000167E8">
              <w:t>GOVERNO</w:t>
            </w:r>
          </w:p>
        </w:tc>
        <w:tc>
          <w:tcPr>
            <w:tcW w:w="0" w:type="auto"/>
            <w:vAlign w:val="center"/>
            <w:hideMark/>
          </w:tcPr>
          <w:p w14:paraId="34C380B7" w14:textId="77777777" w:rsidR="000167E8" w:rsidRPr="000167E8" w:rsidRDefault="000167E8" w:rsidP="008E1F13">
            <w:pPr>
              <w:jc w:val="center"/>
            </w:pPr>
            <w:r w:rsidRPr="000167E8">
              <w:t>20</w:t>
            </w:r>
          </w:p>
        </w:tc>
        <w:tc>
          <w:tcPr>
            <w:tcW w:w="0" w:type="auto"/>
            <w:vAlign w:val="center"/>
            <w:hideMark/>
          </w:tcPr>
          <w:p w14:paraId="4B2DA952" w14:textId="77777777" w:rsidR="000167E8" w:rsidRPr="000167E8" w:rsidRDefault="000167E8" w:rsidP="008E1F13">
            <w:pPr>
              <w:jc w:val="center"/>
            </w:pPr>
            <w:r w:rsidRPr="000167E8">
              <w:t>0,24%</w:t>
            </w:r>
          </w:p>
        </w:tc>
      </w:tr>
      <w:tr w:rsidR="000167E8" w:rsidRPr="000167E8" w14:paraId="3F85A220" w14:textId="77777777" w:rsidTr="008E1F13">
        <w:trPr>
          <w:tblCellSpacing w:w="15" w:type="dxa"/>
          <w:jc w:val="center"/>
        </w:trPr>
        <w:tc>
          <w:tcPr>
            <w:tcW w:w="0" w:type="auto"/>
            <w:vAlign w:val="center"/>
            <w:hideMark/>
          </w:tcPr>
          <w:p w14:paraId="04EBB993" w14:textId="77777777" w:rsidR="000167E8" w:rsidRPr="000167E8" w:rsidRDefault="000167E8" w:rsidP="000167E8">
            <w:r w:rsidRPr="000167E8">
              <w:t>CODEL</w:t>
            </w:r>
          </w:p>
        </w:tc>
        <w:tc>
          <w:tcPr>
            <w:tcW w:w="0" w:type="auto"/>
            <w:vAlign w:val="center"/>
            <w:hideMark/>
          </w:tcPr>
          <w:p w14:paraId="623AECBB" w14:textId="77777777" w:rsidR="000167E8" w:rsidRPr="000167E8" w:rsidRDefault="000167E8" w:rsidP="008E1F13">
            <w:pPr>
              <w:jc w:val="center"/>
            </w:pPr>
            <w:r w:rsidRPr="000167E8">
              <w:t>19</w:t>
            </w:r>
          </w:p>
        </w:tc>
        <w:tc>
          <w:tcPr>
            <w:tcW w:w="0" w:type="auto"/>
            <w:vAlign w:val="center"/>
            <w:hideMark/>
          </w:tcPr>
          <w:p w14:paraId="0998A1D8" w14:textId="77777777" w:rsidR="000167E8" w:rsidRPr="000167E8" w:rsidRDefault="000167E8" w:rsidP="008E1F13">
            <w:pPr>
              <w:jc w:val="center"/>
            </w:pPr>
            <w:r w:rsidRPr="000167E8">
              <w:t>0,23%</w:t>
            </w:r>
          </w:p>
        </w:tc>
      </w:tr>
      <w:tr w:rsidR="000167E8" w:rsidRPr="000167E8" w14:paraId="60F8BEBB" w14:textId="77777777" w:rsidTr="008E1F13">
        <w:trPr>
          <w:tblCellSpacing w:w="15" w:type="dxa"/>
          <w:jc w:val="center"/>
        </w:trPr>
        <w:tc>
          <w:tcPr>
            <w:tcW w:w="0" w:type="auto"/>
            <w:vAlign w:val="center"/>
            <w:hideMark/>
          </w:tcPr>
          <w:p w14:paraId="04A98A7C" w14:textId="77777777" w:rsidR="000167E8" w:rsidRPr="000167E8" w:rsidRDefault="000167E8" w:rsidP="000167E8">
            <w:r w:rsidRPr="000167E8">
              <w:t>IDOSO</w:t>
            </w:r>
          </w:p>
        </w:tc>
        <w:tc>
          <w:tcPr>
            <w:tcW w:w="0" w:type="auto"/>
            <w:vAlign w:val="center"/>
            <w:hideMark/>
          </w:tcPr>
          <w:p w14:paraId="773256E3" w14:textId="77777777" w:rsidR="000167E8" w:rsidRPr="000167E8" w:rsidRDefault="000167E8" w:rsidP="008E1F13">
            <w:pPr>
              <w:jc w:val="center"/>
            </w:pPr>
            <w:r w:rsidRPr="000167E8">
              <w:t>19</w:t>
            </w:r>
          </w:p>
        </w:tc>
        <w:tc>
          <w:tcPr>
            <w:tcW w:w="0" w:type="auto"/>
            <w:vAlign w:val="center"/>
            <w:hideMark/>
          </w:tcPr>
          <w:p w14:paraId="613C4A3C" w14:textId="77777777" w:rsidR="000167E8" w:rsidRPr="000167E8" w:rsidRDefault="000167E8" w:rsidP="008E1F13">
            <w:pPr>
              <w:jc w:val="center"/>
            </w:pPr>
            <w:r w:rsidRPr="000167E8">
              <w:t>0,23%</w:t>
            </w:r>
          </w:p>
        </w:tc>
      </w:tr>
      <w:tr w:rsidR="000167E8" w:rsidRPr="000167E8" w14:paraId="6EADA6DC" w14:textId="77777777" w:rsidTr="008E1F13">
        <w:trPr>
          <w:tblCellSpacing w:w="15" w:type="dxa"/>
          <w:jc w:val="center"/>
        </w:trPr>
        <w:tc>
          <w:tcPr>
            <w:tcW w:w="0" w:type="auto"/>
            <w:vAlign w:val="center"/>
            <w:hideMark/>
          </w:tcPr>
          <w:p w14:paraId="41B9EB18" w14:textId="77777777" w:rsidR="000167E8" w:rsidRPr="000167E8" w:rsidRDefault="000167E8" w:rsidP="000167E8">
            <w:r w:rsidRPr="000167E8">
              <w:t>TRABALHO</w:t>
            </w:r>
          </w:p>
        </w:tc>
        <w:tc>
          <w:tcPr>
            <w:tcW w:w="0" w:type="auto"/>
            <w:vAlign w:val="center"/>
            <w:hideMark/>
          </w:tcPr>
          <w:p w14:paraId="147CC56C" w14:textId="77777777" w:rsidR="000167E8" w:rsidRPr="000167E8" w:rsidRDefault="000167E8" w:rsidP="008E1F13">
            <w:pPr>
              <w:jc w:val="center"/>
            </w:pPr>
            <w:r w:rsidRPr="000167E8">
              <w:t>19</w:t>
            </w:r>
          </w:p>
        </w:tc>
        <w:tc>
          <w:tcPr>
            <w:tcW w:w="0" w:type="auto"/>
            <w:vAlign w:val="center"/>
            <w:hideMark/>
          </w:tcPr>
          <w:p w14:paraId="11AE8193" w14:textId="77777777" w:rsidR="000167E8" w:rsidRPr="000167E8" w:rsidRDefault="000167E8" w:rsidP="008E1F13">
            <w:pPr>
              <w:jc w:val="center"/>
            </w:pPr>
            <w:r w:rsidRPr="000167E8">
              <w:t>0,23%</w:t>
            </w:r>
          </w:p>
        </w:tc>
      </w:tr>
      <w:tr w:rsidR="000167E8" w:rsidRPr="000167E8" w14:paraId="62FDE9F8" w14:textId="77777777" w:rsidTr="008E1F13">
        <w:trPr>
          <w:tblCellSpacing w:w="15" w:type="dxa"/>
          <w:jc w:val="center"/>
        </w:trPr>
        <w:tc>
          <w:tcPr>
            <w:tcW w:w="0" w:type="auto"/>
            <w:vAlign w:val="center"/>
            <w:hideMark/>
          </w:tcPr>
          <w:p w14:paraId="16E74A8C" w14:textId="77777777" w:rsidR="000167E8" w:rsidRPr="000167E8" w:rsidRDefault="000167E8" w:rsidP="000167E8">
            <w:r w:rsidRPr="000167E8">
              <w:t>CHEFIA DE GABINETE</w:t>
            </w:r>
          </w:p>
        </w:tc>
        <w:tc>
          <w:tcPr>
            <w:tcW w:w="0" w:type="auto"/>
            <w:vAlign w:val="center"/>
            <w:hideMark/>
          </w:tcPr>
          <w:p w14:paraId="4223A3D1" w14:textId="77777777" w:rsidR="000167E8" w:rsidRPr="000167E8" w:rsidRDefault="000167E8" w:rsidP="008E1F13">
            <w:pPr>
              <w:jc w:val="center"/>
            </w:pPr>
            <w:r w:rsidRPr="000167E8">
              <w:t>18</w:t>
            </w:r>
          </w:p>
        </w:tc>
        <w:tc>
          <w:tcPr>
            <w:tcW w:w="0" w:type="auto"/>
            <w:vAlign w:val="center"/>
            <w:hideMark/>
          </w:tcPr>
          <w:p w14:paraId="6C506349" w14:textId="77777777" w:rsidR="000167E8" w:rsidRPr="000167E8" w:rsidRDefault="000167E8" w:rsidP="008E1F13">
            <w:pPr>
              <w:jc w:val="center"/>
            </w:pPr>
            <w:r w:rsidRPr="000167E8">
              <w:t>0,22%</w:t>
            </w:r>
          </w:p>
        </w:tc>
      </w:tr>
      <w:tr w:rsidR="000167E8" w:rsidRPr="000167E8" w14:paraId="0F9F7915" w14:textId="77777777" w:rsidTr="008E1F13">
        <w:trPr>
          <w:tblCellSpacing w:w="15" w:type="dxa"/>
          <w:jc w:val="center"/>
        </w:trPr>
        <w:tc>
          <w:tcPr>
            <w:tcW w:w="0" w:type="auto"/>
            <w:vAlign w:val="center"/>
            <w:hideMark/>
          </w:tcPr>
          <w:p w14:paraId="4205B213" w14:textId="77777777" w:rsidR="000167E8" w:rsidRPr="000167E8" w:rsidRDefault="000167E8" w:rsidP="000167E8">
            <w:r w:rsidRPr="000167E8">
              <w:t>CTD</w:t>
            </w:r>
          </w:p>
        </w:tc>
        <w:tc>
          <w:tcPr>
            <w:tcW w:w="0" w:type="auto"/>
            <w:vAlign w:val="center"/>
            <w:hideMark/>
          </w:tcPr>
          <w:p w14:paraId="6F8D5AB7" w14:textId="77777777" w:rsidR="000167E8" w:rsidRPr="000167E8" w:rsidRDefault="000167E8" w:rsidP="008E1F13">
            <w:pPr>
              <w:jc w:val="center"/>
            </w:pPr>
            <w:r w:rsidRPr="000167E8">
              <w:t>17</w:t>
            </w:r>
          </w:p>
        </w:tc>
        <w:tc>
          <w:tcPr>
            <w:tcW w:w="0" w:type="auto"/>
            <w:vAlign w:val="center"/>
            <w:hideMark/>
          </w:tcPr>
          <w:p w14:paraId="1CDE1A31" w14:textId="77777777" w:rsidR="000167E8" w:rsidRPr="000167E8" w:rsidRDefault="000167E8" w:rsidP="008E1F13">
            <w:pPr>
              <w:jc w:val="center"/>
            </w:pPr>
            <w:r w:rsidRPr="000167E8">
              <w:t>0,21%</w:t>
            </w:r>
          </w:p>
        </w:tc>
      </w:tr>
      <w:tr w:rsidR="000167E8" w:rsidRPr="000167E8" w14:paraId="0E24E9DF" w14:textId="77777777" w:rsidTr="008E1F13">
        <w:trPr>
          <w:tblCellSpacing w:w="15" w:type="dxa"/>
          <w:jc w:val="center"/>
        </w:trPr>
        <w:tc>
          <w:tcPr>
            <w:tcW w:w="0" w:type="auto"/>
            <w:vAlign w:val="center"/>
            <w:hideMark/>
          </w:tcPr>
          <w:p w14:paraId="73F4E5B4" w14:textId="77777777" w:rsidR="000167E8" w:rsidRPr="000167E8" w:rsidRDefault="000167E8" w:rsidP="000167E8">
            <w:r w:rsidRPr="000167E8">
              <w:t>CONTROLADORIA-GERAL</w:t>
            </w:r>
          </w:p>
        </w:tc>
        <w:tc>
          <w:tcPr>
            <w:tcW w:w="0" w:type="auto"/>
            <w:vAlign w:val="center"/>
            <w:hideMark/>
          </w:tcPr>
          <w:p w14:paraId="151D2ABF" w14:textId="77777777" w:rsidR="000167E8" w:rsidRPr="000167E8" w:rsidRDefault="000167E8" w:rsidP="008E1F13">
            <w:pPr>
              <w:jc w:val="center"/>
            </w:pPr>
            <w:r w:rsidRPr="000167E8">
              <w:t>16</w:t>
            </w:r>
          </w:p>
        </w:tc>
        <w:tc>
          <w:tcPr>
            <w:tcW w:w="0" w:type="auto"/>
            <w:vAlign w:val="center"/>
            <w:hideMark/>
          </w:tcPr>
          <w:p w14:paraId="1AFD9AB6" w14:textId="77777777" w:rsidR="000167E8" w:rsidRPr="000167E8" w:rsidRDefault="000167E8" w:rsidP="008E1F13">
            <w:pPr>
              <w:jc w:val="center"/>
            </w:pPr>
            <w:r w:rsidRPr="000167E8">
              <w:t>0,20%</w:t>
            </w:r>
          </w:p>
        </w:tc>
      </w:tr>
      <w:tr w:rsidR="000167E8" w:rsidRPr="000167E8" w14:paraId="6DCF744D" w14:textId="77777777" w:rsidTr="008E1F13">
        <w:trPr>
          <w:tblCellSpacing w:w="15" w:type="dxa"/>
          <w:jc w:val="center"/>
        </w:trPr>
        <w:tc>
          <w:tcPr>
            <w:tcW w:w="0" w:type="auto"/>
            <w:vAlign w:val="center"/>
            <w:hideMark/>
          </w:tcPr>
          <w:p w14:paraId="392CDADE" w14:textId="77777777" w:rsidR="000167E8" w:rsidRPr="000167E8" w:rsidRDefault="000167E8" w:rsidP="000167E8">
            <w:r w:rsidRPr="000167E8">
              <w:t>AGRICULTURA</w:t>
            </w:r>
          </w:p>
        </w:tc>
        <w:tc>
          <w:tcPr>
            <w:tcW w:w="0" w:type="auto"/>
            <w:vAlign w:val="center"/>
            <w:hideMark/>
          </w:tcPr>
          <w:p w14:paraId="08D53BBC" w14:textId="77777777" w:rsidR="000167E8" w:rsidRPr="000167E8" w:rsidRDefault="000167E8" w:rsidP="008E1F13">
            <w:pPr>
              <w:jc w:val="center"/>
            </w:pPr>
            <w:r w:rsidRPr="000167E8">
              <w:t>8</w:t>
            </w:r>
          </w:p>
        </w:tc>
        <w:tc>
          <w:tcPr>
            <w:tcW w:w="0" w:type="auto"/>
            <w:vAlign w:val="center"/>
            <w:hideMark/>
          </w:tcPr>
          <w:p w14:paraId="776160E7" w14:textId="77777777" w:rsidR="000167E8" w:rsidRPr="000167E8" w:rsidRDefault="000167E8" w:rsidP="008E1F13">
            <w:pPr>
              <w:jc w:val="center"/>
            </w:pPr>
            <w:r w:rsidRPr="000167E8">
              <w:t>0,10%</w:t>
            </w:r>
          </w:p>
        </w:tc>
      </w:tr>
      <w:tr w:rsidR="000167E8" w:rsidRPr="000167E8" w14:paraId="07D0F390" w14:textId="77777777" w:rsidTr="008E1F13">
        <w:trPr>
          <w:tblCellSpacing w:w="15" w:type="dxa"/>
          <w:jc w:val="center"/>
        </w:trPr>
        <w:tc>
          <w:tcPr>
            <w:tcW w:w="0" w:type="auto"/>
            <w:vAlign w:val="center"/>
            <w:hideMark/>
          </w:tcPr>
          <w:p w14:paraId="4AADADE0" w14:textId="77777777" w:rsidR="000167E8" w:rsidRPr="000167E8" w:rsidRDefault="000167E8" w:rsidP="000167E8">
            <w:r w:rsidRPr="000167E8">
              <w:t>MULHER</w:t>
            </w:r>
          </w:p>
        </w:tc>
        <w:tc>
          <w:tcPr>
            <w:tcW w:w="0" w:type="auto"/>
            <w:vAlign w:val="center"/>
            <w:hideMark/>
          </w:tcPr>
          <w:p w14:paraId="03F4469E" w14:textId="77777777" w:rsidR="000167E8" w:rsidRPr="000167E8" w:rsidRDefault="000167E8" w:rsidP="008E1F13">
            <w:pPr>
              <w:jc w:val="center"/>
            </w:pPr>
            <w:r w:rsidRPr="000167E8">
              <w:t>6</w:t>
            </w:r>
          </w:p>
        </w:tc>
        <w:tc>
          <w:tcPr>
            <w:tcW w:w="0" w:type="auto"/>
            <w:vAlign w:val="center"/>
            <w:hideMark/>
          </w:tcPr>
          <w:p w14:paraId="4D45BF83" w14:textId="77777777" w:rsidR="000167E8" w:rsidRPr="000167E8" w:rsidRDefault="000167E8" w:rsidP="008E1F13">
            <w:pPr>
              <w:jc w:val="center"/>
            </w:pPr>
            <w:r w:rsidRPr="000167E8">
              <w:t>0,07%</w:t>
            </w:r>
          </w:p>
        </w:tc>
      </w:tr>
      <w:tr w:rsidR="008E1F13" w:rsidRPr="000167E8" w14:paraId="003C8599" w14:textId="77777777" w:rsidTr="008E1F13">
        <w:trPr>
          <w:tblCellSpacing w:w="15" w:type="dxa"/>
          <w:jc w:val="center"/>
        </w:trPr>
        <w:tc>
          <w:tcPr>
            <w:tcW w:w="0" w:type="auto"/>
            <w:vAlign w:val="center"/>
          </w:tcPr>
          <w:p w14:paraId="327ADDDE" w14:textId="4F22FA82" w:rsidR="008E1F13" w:rsidRPr="008E1F13" w:rsidRDefault="008E1F13" w:rsidP="008E1F13">
            <w:pPr>
              <w:jc w:val="right"/>
              <w:rPr>
                <w:b/>
                <w:bCs/>
              </w:rPr>
            </w:pPr>
            <w:r w:rsidRPr="008E1F13">
              <w:rPr>
                <w:b/>
                <w:bCs/>
              </w:rPr>
              <w:t>TOTAL</w:t>
            </w:r>
          </w:p>
        </w:tc>
        <w:tc>
          <w:tcPr>
            <w:tcW w:w="0" w:type="auto"/>
            <w:vAlign w:val="center"/>
          </w:tcPr>
          <w:p w14:paraId="2E9E5EDF" w14:textId="24F7E20D" w:rsidR="008E1F13" w:rsidRPr="008E1F13" w:rsidRDefault="008E1F13" w:rsidP="008E1F13">
            <w:pPr>
              <w:jc w:val="center"/>
              <w:rPr>
                <w:b/>
                <w:bCs/>
              </w:rPr>
            </w:pPr>
            <w:r w:rsidRPr="008E1F13">
              <w:rPr>
                <w:b/>
                <w:bCs/>
              </w:rPr>
              <w:t>8177</w:t>
            </w:r>
          </w:p>
        </w:tc>
        <w:tc>
          <w:tcPr>
            <w:tcW w:w="0" w:type="auto"/>
            <w:vAlign w:val="center"/>
          </w:tcPr>
          <w:p w14:paraId="0CAA66F5" w14:textId="77777777" w:rsidR="008E1F13" w:rsidRPr="000167E8" w:rsidRDefault="008E1F13" w:rsidP="008E1F13">
            <w:pPr>
              <w:jc w:val="center"/>
            </w:pPr>
          </w:p>
        </w:tc>
      </w:tr>
    </w:tbl>
    <w:p w14:paraId="32645572" w14:textId="77777777" w:rsidR="008E1F13" w:rsidRDefault="008E1F13" w:rsidP="00E95A72">
      <w:pPr>
        <w:rPr>
          <w:b/>
          <w:bCs/>
        </w:rPr>
      </w:pPr>
    </w:p>
    <w:p w14:paraId="25A706D4" w14:textId="77777777" w:rsidR="005629B4" w:rsidRPr="005629B4" w:rsidRDefault="005629B4" w:rsidP="005629B4">
      <w:pPr>
        <w:spacing w:line="360" w:lineRule="auto"/>
        <w:ind w:firstLine="1134"/>
        <w:contextualSpacing/>
        <w:jc w:val="both"/>
      </w:pPr>
      <w:r w:rsidRPr="005629B4">
        <w:t xml:space="preserve">A análise evidencia forte concentração das manifestações em dois pontos da estrutura administrativa, com destaque para a área da Saúde e a </w:t>
      </w:r>
      <w:proofErr w:type="spellStart"/>
      <w:r w:rsidRPr="005629B4">
        <w:t>Ouvidoria-Geral</w:t>
      </w:r>
      <w:proofErr w:type="spellEnd"/>
      <w:r w:rsidRPr="005629B4">
        <w:t xml:space="preserve"> do Município, que, somadas, representam 60,07% do total registrado no período. Esse dado indica elevado nível de centralização da </w:t>
      </w:r>
      <w:r w:rsidRPr="005629B4">
        <w:lastRenderedPageBreak/>
        <w:t>demanda, com predominância em áreas que concentram grande volume de atendimento ao cidadão e atuação transversal.</w:t>
      </w:r>
    </w:p>
    <w:p w14:paraId="51BAC1F6" w14:textId="77777777" w:rsidR="0074171C" w:rsidRPr="005629B4" w:rsidRDefault="0074171C" w:rsidP="009329F5">
      <w:pPr>
        <w:spacing w:line="360" w:lineRule="auto"/>
        <w:ind w:firstLine="1134"/>
        <w:contextualSpacing/>
        <w:jc w:val="both"/>
      </w:pPr>
    </w:p>
    <w:p w14:paraId="1694250F" w14:textId="0524E947" w:rsidR="00E95A72" w:rsidRPr="00FF4F16" w:rsidRDefault="008E1D61" w:rsidP="00F46DAC">
      <w:pPr>
        <w:pStyle w:val="PargrafodaLista"/>
        <w:numPr>
          <w:ilvl w:val="0"/>
          <w:numId w:val="3"/>
        </w:numPr>
        <w:spacing w:line="360" w:lineRule="auto"/>
        <w:rPr>
          <w:b/>
          <w:bCs/>
        </w:rPr>
      </w:pPr>
      <w:r w:rsidRPr="00FF4F16">
        <w:rPr>
          <w:b/>
          <w:bCs/>
        </w:rPr>
        <w:t xml:space="preserve"> </w:t>
      </w:r>
      <w:bookmarkStart w:id="10" w:name="_Hlk227839866"/>
      <w:r w:rsidRPr="00FF4F16">
        <w:rPr>
          <w:b/>
          <w:bCs/>
        </w:rPr>
        <w:t xml:space="preserve">ANÁLISE DOS PRINCIPAIS ASSUNTOS DOS ÓRGÃOS/ENTIDADES MAIS DEMANDADOS EM </w:t>
      </w:r>
      <w:bookmarkEnd w:id="10"/>
      <w:r w:rsidRPr="00FF4F16">
        <w:rPr>
          <w:b/>
          <w:bCs/>
        </w:rPr>
        <w:t>2025</w:t>
      </w:r>
    </w:p>
    <w:p w14:paraId="6A6488D3" w14:textId="0D84817A" w:rsidR="009329F5" w:rsidRDefault="000716B0" w:rsidP="0074171C">
      <w:pPr>
        <w:spacing w:line="360" w:lineRule="auto"/>
        <w:ind w:firstLine="1134"/>
        <w:contextualSpacing/>
        <w:jc w:val="both"/>
      </w:pPr>
      <w:r>
        <w:t>Essa análise</w:t>
      </w:r>
      <w:r w:rsidR="009D1E86" w:rsidRPr="009D1E86">
        <w:t xml:space="preserve"> tem como objetivo identificar os principais focos de demanda da Ouvidoria, permitindo compreender, de forma mais precisa, os temas que concentram maior volume de manifestações em cada área da administração pública. Essa abordagem possibilita uma leitura mais qualificada dos dados, ao evidenciar não apenas o volume de manifestações, mas também a natureza dos problemas enfrentados pelos usuários dos serviços públicos. A partir desse recorte, torna-se possível identificar padrões, recorrências e especificidades por área, subsidiando a tomada de decisão e o direcionamento de ações de melhoria na prestação dos serviços.</w:t>
      </w:r>
    </w:p>
    <w:p w14:paraId="1F2D0FF9" w14:textId="77777777" w:rsidR="00FF4F16" w:rsidRDefault="00FF4F16" w:rsidP="0074171C">
      <w:pPr>
        <w:spacing w:line="360" w:lineRule="auto"/>
        <w:ind w:firstLine="1134"/>
        <w:contextualSpacing/>
        <w:jc w:val="both"/>
        <w:rPr>
          <w:b/>
          <w:bCs/>
        </w:rPr>
      </w:pPr>
    </w:p>
    <w:p w14:paraId="22AD6A39" w14:textId="5BC08BC6" w:rsidR="00CF6C1A" w:rsidRPr="00CF6C1A" w:rsidRDefault="00AE793E" w:rsidP="0074171C">
      <w:pPr>
        <w:spacing w:line="360" w:lineRule="auto"/>
        <w:contextualSpacing/>
        <w:rPr>
          <w:b/>
          <w:bCs/>
        </w:rPr>
      </w:pPr>
      <w:r>
        <w:rPr>
          <w:b/>
          <w:bCs/>
        </w:rPr>
        <w:t>10</w:t>
      </w:r>
      <w:r w:rsidR="009D4028">
        <w:rPr>
          <w:b/>
          <w:bCs/>
        </w:rPr>
        <w:t>.</w:t>
      </w:r>
      <w:r w:rsidR="00FF4F16">
        <w:rPr>
          <w:b/>
          <w:bCs/>
        </w:rPr>
        <w:t>1</w:t>
      </w:r>
      <w:r w:rsidR="009D4028">
        <w:rPr>
          <w:b/>
          <w:bCs/>
        </w:rPr>
        <w:t xml:space="preserve"> </w:t>
      </w:r>
      <w:r w:rsidR="004D1B39">
        <w:rPr>
          <w:b/>
          <w:bCs/>
        </w:rPr>
        <w:t>Autarquia Municipal de S</w:t>
      </w:r>
      <w:r w:rsidR="004D1B39" w:rsidRPr="00CF6C1A">
        <w:rPr>
          <w:b/>
          <w:bCs/>
        </w:rPr>
        <w:t>aúde</w:t>
      </w:r>
    </w:p>
    <w:p w14:paraId="111E75C2" w14:textId="0E8314C0" w:rsidR="001D2622" w:rsidRDefault="001D2622" w:rsidP="0074171C">
      <w:pPr>
        <w:spacing w:line="360" w:lineRule="auto"/>
        <w:ind w:firstLine="1134"/>
        <w:contextualSpacing/>
        <w:jc w:val="both"/>
      </w:pPr>
      <w:r w:rsidRPr="001D2622">
        <w:t>Seguem os dados extraídos da base referentes às manifestações relacionadas à política de saúde:</w:t>
      </w:r>
    </w:p>
    <w:tbl>
      <w:tblPr>
        <w:tblW w:w="4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80"/>
        <w:gridCol w:w="1526"/>
      </w:tblGrid>
      <w:tr w:rsidR="001D2622" w:rsidRPr="001D2622" w14:paraId="0C192881" w14:textId="77777777" w:rsidTr="001D2622">
        <w:trPr>
          <w:trHeight w:val="300"/>
          <w:jc w:val="center"/>
        </w:trPr>
        <w:tc>
          <w:tcPr>
            <w:tcW w:w="2580" w:type="dxa"/>
            <w:noWrap/>
            <w:vAlign w:val="center"/>
          </w:tcPr>
          <w:p w14:paraId="5E24BC81" w14:textId="3206BC3C" w:rsidR="001D2622" w:rsidRPr="001D2622" w:rsidRDefault="001D2622" w:rsidP="001D2622">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Assunto 1</w:t>
            </w:r>
          </w:p>
        </w:tc>
        <w:tc>
          <w:tcPr>
            <w:tcW w:w="1526" w:type="dxa"/>
            <w:noWrap/>
            <w:vAlign w:val="center"/>
          </w:tcPr>
          <w:p w14:paraId="4260869E" w14:textId="5719377E" w:rsidR="001D2622" w:rsidRPr="001D2622" w:rsidRDefault="001D2622" w:rsidP="001D2622">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Quantidade de manifestações</w:t>
            </w:r>
          </w:p>
        </w:tc>
      </w:tr>
      <w:tr w:rsidR="001D2622" w:rsidRPr="001D2622" w14:paraId="1E6057E0" w14:textId="77777777" w:rsidTr="001D2622">
        <w:trPr>
          <w:trHeight w:val="300"/>
          <w:jc w:val="center"/>
        </w:trPr>
        <w:tc>
          <w:tcPr>
            <w:tcW w:w="2580" w:type="dxa"/>
            <w:noWrap/>
            <w:vAlign w:val="bottom"/>
            <w:hideMark/>
          </w:tcPr>
          <w:p w14:paraId="1A7ED461" w14:textId="77777777" w:rsidR="001D2622" w:rsidRPr="001D2622" w:rsidRDefault="001D2622" w:rsidP="001D2622">
            <w:pPr>
              <w:spacing w:after="0" w:line="240" w:lineRule="auto"/>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consulta especialista</w:t>
            </w:r>
          </w:p>
        </w:tc>
        <w:tc>
          <w:tcPr>
            <w:tcW w:w="1526" w:type="dxa"/>
            <w:noWrap/>
            <w:vAlign w:val="bottom"/>
            <w:hideMark/>
          </w:tcPr>
          <w:p w14:paraId="0EA656E5" w14:textId="77777777" w:rsidR="001D2622" w:rsidRPr="001D2622" w:rsidRDefault="001D2622" w:rsidP="001D2622">
            <w:pPr>
              <w:spacing w:after="0" w:line="240" w:lineRule="auto"/>
              <w:jc w:val="center"/>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845</w:t>
            </w:r>
          </w:p>
        </w:tc>
      </w:tr>
      <w:tr w:rsidR="001D2622" w:rsidRPr="001D2622" w14:paraId="3E71CA53" w14:textId="77777777" w:rsidTr="001D2622">
        <w:trPr>
          <w:trHeight w:val="300"/>
          <w:jc w:val="center"/>
        </w:trPr>
        <w:tc>
          <w:tcPr>
            <w:tcW w:w="2580" w:type="dxa"/>
            <w:noWrap/>
            <w:vAlign w:val="bottom"/>
            <w:hideMark/>
          </w:tcPr>
          <w:p w14:paraId="7117E731" w14:textId="77777777" w:rsidR="001D2622" w:rsidRPr="001D2622" w:rsidRDefault="001D2622" w:rsidP="001D2622">
            <w:pPr>
              <w:spacing w:after="0" w:line="240" w:lineRule="auto"/>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atendimento</w:t>
            </w:r>
          </w:p>
        </w:tc>
        <w:tc>
          <w:tcPr>
            <w:tcW w:w="1526" w:type="dxa"/>
            <w:noWrap/>
            <w:vAlign w:val="bottom"/>
            <w:hideMark/>
          </w:tcPr>
          <w:p w14:paraId="3D0D3332" w14:textId="77777777" w:rsidR="001D2622" w:rsidRPr="001D2622" w:rsidRDefault="001D2622" w:rsidP="001D2622">
            <w:pPr>
              <w:spacing w:after="0" w:line="240" w:lineRule="auto"/>
              <w:jc w:val="center"/>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782</w:t>
            </w:r>
          </w:p>
        </w:tc>
      </w:tr>
      <w:tr w:rsidR="001D2622" w:rsidRPr="001D2622" w14:paraId="502BE6A8" w14:textId="77777777" w:rsidTr="001D2622">
        <w:trPr>
          <w:trHeight w:val="300"/>
          <w:jc w:val="center"/>
        </w:trPr>
        <w:tc>
          <w:tcPr>
            <w:tcW w:w="2580" w:type="dxa"/>
            <w:noWrap/>
            <w:vAlign w:val="bottom"/>
            <w:hideMark/>
          </w:tcPr>
          <w:p w14:paraId="2E6B9EBB" w14:textId="77777777" w:rsidR="001D2622" w:rsidRPr="001D2622" w:rsidRDefault="001D2622" w:rsidP="001D2622">
            <w:pPr>
              <w:spacing w:after="0" w:line="240" w:lineRule="auto"/>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postura agente público</w:t>
            </w:r>
          </w:p>
        </w:tc>
        <w:tc>
          <w:tcPr>
            <w:tcW w:w="1526" w:type="dxa"/>
            <w:noWrap/>
            <w:vAlign w:val="bottom"/>
            <w:hideMark/>
          </w:tcPr>
          <w:p w14:paraId="71B537D5" w14:textId="77777777" w:rsidR="001D2622" w:rsidRPr="001D2622" w:rsidRDefault="001D2622" w:rsidP="001D2622">
            <w:pPr>
              <w:spacing w:after="0" w:line="240" w:lineRule="auto"/>
              <w:jc w:val="center"/>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241</w:t>
            </w:r>
          </w:p>
        </w:tc>
      </w:tr>
      <w:tr w:rsidR="001D2622" w:rsidRPr="001D2622" w14:paraId="3F4874B7" w14:textId="77777777" w:rsidTr="001D2622">
        <w:trPr>
          <w:trHeight w:val="300"/>
          <w:jc w:val="center"/>
        </w:trPr>
        <w:tc>
          <w:tcPr>
            <w:tcW w:w="2580" w:type="dxa"/>
            <w:noWrap/>
            <w:vAlign w:val="bottom"/>
            <w:hideMark/>
          </w:tcPr>
          <w:p w14:paraId="3F3C93AC" w14:textId="77777777" w:rsidR="001D2622" w:rsidRPr="001D2622" w:rsidRDefault="001D2622" w:rsidP="001D2622">
            <w:pPr>
              <w:spacing w:after="0" w:line="240" w:lineRule="auto"/>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informações</w:t>
            </w:r>
          </w:p>
        </w:tc>
        <w:tc>
          <w:tcPr>
            <w:tcW w:w="1526" w:type="dxa"/>
            <w:noWrap/>
            <w:vAlign w:val="bottom"/>
            <w:hideMark/>
          </w:tcPr>
          <w:p w14:paraId="11FA02C2" w14:textId="77777777" w:rsidR="001D2622" w:rsidRPr="001D2622" w:rsidRDefault="001D2622" w:rsidP="001D2622">
            <w:pPr>
              <w:spacing w:after="0" w:line="240" w:lineRule="auto"/>
              <w:jc w:val="center"/>
              <w:rPr>
                <w:rFonts w:ascii="Calibri" w:eastAsia="Times New Roman" w:hAnsi="Calibri" w:cs="Calibri"/>
                <w:color w:val="000000"/>
                <w:kern w:val="0"/>
                <w:lang w:eastAsia="pt-BR"/>
                <w14:ligatures w14:val="none"/>
              </w:rPr>
            </w:pPr>
            <w:r w:rsidRPr="001D2622">
              <w:rPr>
                <w:rFonts w:ascii="Calibri" w:eastAsia="Times New Roman" w:hAnsi="Calibri" w:cs="Calibri"/>
                <w:color w:val="000000"/>
                <w:kern w:val="0"/>
                <w:lang w:eastAsia="pt-BR"/>
                <w14:ligatures w14:val="none"/>
              </w:rPr>
              <w:t>183</w:t>
            </w:r>
          </w:p>
        </w:tc>
      </w:tr>
    </w:tbl>
    <w:p w14:paraId="65EC648B" w14:textId="77777777" w:rsidR="001D2622" w:rsidRDefault="001D2622" w:rsidP="00151661">
      <w:pPr>
        <w:spacing w:line="360" w:lineRule="auto"/>
        <w:ind w:firstLine="1134"/>
        <w:jc w:val="both"/>
      </w:pPr>
    </w:p>
    <w:p w14:paraId="2D90EF79" w14:textId="65C9FCE6" w:rsidR="003728EA" w:rsidRPr="003728EA" w:rsidRDefault="003728EA" w:rsidP="003728EA">
      <w:pPr>
        <w:spacing w:line="360" w:lineRule="auto"/>
        <w:ind w:firstLine="1134"/>
        <w:jc w:val="both"/>
      </w:pPr>
      <w:r w:rsidRPr="003728EA">
        <w:t xml:space="preserve">A análise geral das manifestações na área da Saúde evidencia concentração em </w:t>
      </w:r>
      <w:r w:rsidR="004D1B39">
        <w:t>quatro</w:t>
      </w:r>
      <w:r w:rsidRPr="003728EA">
        <w:t xml:space="preserve"> grandes temas: consulta especialista (845), atendimento (782), postura de agente público (241), informações (183)</w:t>
      </w:r>
      <w:r w:rsidR="004D1B39">
        <w:t>.</w:t>
      </w:r>
    </w:p>
    <w:p w14:paraId="2C3FB792" w14:textId="77777777" w:rsidR="003728EA" w:rsidRPr="003728EA" w:rsidRDefault="003728EA" w:rsidP="003728EA">
      <w:pPr>
        <w:spacing w:line="360" w:lineRule="auto"/>
        <w:ind w:firstLine="1134"/>
        <w:jc w:val="both"/>
      </w:pPr>
      <w:r w:rsidRPr="003728EA">
        <w:t>Os dois principais grupos — consultas especializadas e atendimento — concentram a maior parte das manifestações, indicando que os principais problemas enfrentados pelos usuários estão relacionados tanto ao acesso aos serviços quanto à experiência durante o atendimento. Enquanto as demandas por consultas apontam para limitações na oferta e gargalos no acesso à atenção especializada, o volume expressivo de manifestações sobre atendimento evidencia fragilidades na organização dos serviços e na forma como o usuário é acolhido nas unidades de saúde.</w:t>
      </w:r>
    </w:p>
    <w:p w14:paraId="69D3B868" w14:textId="667AC117" w:rsidR="00151661" w:rsidRPr="00151661" w:rsidRDefault="00151661" w:rsidP="00151661">
      <w:pPr>
        <w:spacing w:line="360" w:lineRule="auto"/>
        <w:ind w:firstLine="1134"/>
        <w:jc w:val="both"/>
      </w:pPr>
      <w:r w:rsidRPr="00151661">
        <w:t>O detalhamento das manifestações relacionadas ao atendimento na área da Saúde (782) evidencia que as demandas se concentram principalmente no atendimento geral (395), seguido por registros vinculados à enfermagem (124) e ao atendimento médico (118).</w:t>
      </w:r>
    </w:p>
    <w:p w14:paraId="7A566F2E" w14:textId="484B9492" w:rsidR="00151661" w:rsidRPr="00151661" w:rsidRDefault="00151661" w:rsidP="00151661">
      <w:pPr>
        <w:spacing w:line="360" w:lineRule="auto"/>
        <w:ind w:firstLine="1134"/>
        <w:jc w:val="both"/>
      </w:pPr>
      <w:r w:rsidRPr="00151661">
        <w:lastRenderedPageBreak/>
        <w:t>O atendimento geral, que representa mais da metade dos registros, está diretamente relacionado às experiências vivenciadas pelo usuário na recepção das unidades de saúde, bem como à percepção de atendimento insatisfatório por parte dos profissionais. Esse dado indica que uma parcela significativa das manifestações está associada à forma como o usuário é acolhido, evidenciando fragilidades na organização do fluxo de atendimento e na qualidade da interação</w:t>
      </w:r>
      <w:r w:rsidR="007D6D36">
        <w:t>.</w:t>
      </w:r>
    </w:p>
    <w:p w14:paraId="60F42C26" w14:textId="77777777" w:rsidR="00151661" w:rsidRPr="00151661" w:rsidRDefault="00151661" w:rsidP="00151661">
      <w:pPr>
        <w:spacing w:line="360" w:lineRule="auto"/>
        <w:ind w:firstLine="1134"/>
        <w:jc w:val="both"/>
      </w:pPr>
      <w:r w:rsidRPr="00151661">
        <w:t>As manifestações relacionadas à enfermagem e ao atendimento médico reforçam esse padrão, indicando que a insatisfação não se limita à recepção, mas se estende ao atendimento prestado pelos profissionais de saúde, impactando diretamente a experiência do usuário ao longo do serviço.</w:t>
      </w:r>
    </w:p>
    <w:p w14:paraId="6B490481" w14:textId="0FD5ADDA" w:rsidR="00151661" w:rsidRPr="00151661" w:rsidRDefault="00151661" w:rsidP="00563C55">
      <w:pPr>
        <w:spacing w:line="360" w:lineRule="auto"/>
        <w:ind w:firstLine="1134"/>
        <w:jc w:val="both"/>
      </w:pPr>
      <w:r w:rsidRPr="00151661">
        <w:t xml:space="preserve">Já os registros relacionados ao atendimento telefônico (54) e ao agendamento (46) evidenciam dificuldades nos canais de </w:t>
      </w:r>
      <w:r w:rsidR="002F2615">
        <w:t>atendimento</w:t>
      </w:r>
      <w:r w:rsidRPr="00151661">
        <w:t>, indicando possíveis limitações na capacidade de resposta e na organização dos fluxos de acesso.</w:t>
      </w:r>
      <w:r w:rsidR="00563C55">
        <w:t xml:space="preserve"> </w:t>
      </w:r>
      <w:r w:rsidRPr="00151661">
        <w:t>O atendimento domiciliar, especialmente vinculado às UBS (30), aparece com menor volume, mas indica demandas específicas relacionadas à oferta e à execução desse tipo de serviço.</w:t>
      </w:r>
    </w:p>
    <w:p w14:paraId="2C1525B9" w14:textId="38610DE3" w:rsidR="00C95253" w:rsidRPr="00C95253" w:rsidRDefault="00151661" w:rsidP="00151661">
      <w:pPr>
        <w:spacing w:line="360" w:lineRule="auto"/>
        <w:ind w:firstLine="1134"/>
        <w:jc w:val="both"/>
      </w:pPr>
      <w:r w:rsidRPr="00151661">
        <w:t xml:space="preserve">As demais categorias apresentam baixa incidência, reforçando que o principal problema está na qualidade </w:t>
      </w:r>
      <w:r w:rsidR="004A34A3">
        <w:t xml:space="preserve">percebida pelo </w:t>
      </w:r>
      <w:r w:rsidRPr="00151661">
        <w:t>usuário e nos mecanismos de acesso aos serviços.</w:t>
      </w:r>
    </w:p>
    <w:p w14:paraId="7C0A10FF" w14:textId="24C887B9" w:rsidR="00C95253" w:rsidRDefault="00C95253" w:rsidP="00C95253">
      <w:pPr>
        <w:spacing w:line="360" w:lineRule="auto"/>
        <w:ind w:firstLine="1134"/>
        <w:jc w:val="both"/>
      </w:pPr>
      <w:r w:rsidRPr="00C95253">
        <w:t>No que se refere ao acesso a consultas</w:t>
      </w:r>
      <w:r>
        <w:t xml:space="preserve"> com</w:t>
      </w:r>
      <w:r w:rsidRPr="00C95253">
        <w:t xml:space="preserve"> especiali</w:t>
      </w:r>
      <w:r>
        <w:t>stas</w:t>
      </w:r>
      <w:r w:rsidRPr="00C95253">
        <w:t>, a concentração em áreas como ortopedia, neurologia e ginecologia evidencia a existência de gargalos bem definidos, sugerindo desequilíbrio entre demanda e oferta nessas especialidades. Esse comportamento aponta para a necessidade de revisão dos fluxos de regulação e da capacidade instalada.</w:t>
      </w:r>
      <w:r>
        <w:t xml:space="preserve"> </w:t>
      </w:r>
      <w:r w:rsidR="00E518BA">
        <w:t>Seguem os</w:t>
      </w:r>
      <w:r w:rsidRPr="00C95253">
        <w:t xml:space="preserve"> achados </w:t>
      </w:r>
      <w:r w:rsidR="00A12621">
        <w:t>extraídos da</w:t>
      </w:r>
      <w:r w:rsidRPr="00C95253">
        <w:t xml:space="preserve"> base</w:t>
      </w:r>
      <w:r w:rsidR="004A34A3">
        <w:t xml:space="preserve"> sobre o tema:</w:t>
      </w:r>
    </w:p>
    <w:p w14:paraId="0DF93BD9" w14:textId="77777777" w:rsidR="004A34A3" w:rsidRDefault="004A34A3" w:rsidP="00C05B60">
      <w:pPr>
        <w:spacing w:line="360" w:lineRule="auto"/>
        <w:jc w:val="both"/>
      </w:pPr>
    </w:p>
    <w:tbl>
      <w:tblPr>
        <w:tblW w:w="41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017"/>
        <w:gridCol w:w="1222"/>
      </w:tblGrid>
      <w:tr w:rsidR="00C05B60" w:rsidRPr="00297C7A" w14:paraId="572F10FE" w14:textId="77777777" w:rsidTr="005F1EC0">
        <w:trPr>
          <w:trHeight w:val="300"/>
          <w:jc w:val="center"/>
        </w:trPr>
        <w:tc>
          <w:tcPr>
            <w:tcW w:w="3017" w:type="dxa"/>
            <w:noWrap/>
            <w:hideMark/>
          </w:tcPr>
          <w:p w14:paraId="49AD1C14" w14:textId="77777777" w:rsidR="00C05B60" w:rsidRPr="00297C7A" w:rsidRDefault="00C05B60" w:rsidP="005F1EC0">
            <w:pPr>
              <w:spacing w:after="0" w:line="240" w:lineRule="auto"/>
              <w:jc w:val="center"/>
              <w:rPr>
                <w:rFonts w:ascii="Calibri" w:eastAsia="Times New Roman" w:hAnsi="Calibri" w:cs="Calibri"/>
                <w:b/>
                <w:bCs/>
                <w:color w:val="000000"/>
                <w:kern w:val="0"/>
                <w:lang w:eastAsia="pt-BR"/>
                <w14:ligatures w14:val="none"/>
              </w:rPr>
            </w:pPr>
            <w:r w:rsidRPr="00297C7A">
              <w:rPr>
                <w:rFonts w:ascii="Calibri" w:eastAsia="Times New Roman" w:hAnsi="Calibri" w:cs="Calibri"/>
                <w:b/>
                <w:bCs/>
                <w:color w:val="000000"/>
                <w:kern w:val="0"/>
                <w:lang w:eastAsia="pt-BR"/>
                <w14:ligatures w14:val="none"/>
              </w:rPr>
              <w:t>Especialidade</w:t>
            </w:r>
          </w:p>
        </w:tc>
        <w:tc>
          <w:tcPr>
            <w:tcW w:w="1112" w:type="dxa"/>
            <w:noWrap/>
            <w:hideMark/>
          </w:tcPr>
          <w:p w14:paraId="111B1631" w14:textId="77777777" w:rsidR="00C05B60" w:rsidRPr="00297C7A" w:rsidRDefault="00C05B60" w:rsidP="005F1EC0">
            <w:pPr>
              <w:spacing w:after="0" w:line="240" w:lineRule="auto"/>
              <w:jc w:val="center"/>
              <w:rPr>
                <w:rFonts w:ascii="Calibri" w:eastAsia="Times New Roman" w:hAnsi="Calibri" w:cs="Calibri"/>
                <w:b/>
                <w:bCs/>
                <w:color w:val="000000"/>
                <w:kern w:val="0"/>
                <w:lang w:eastAsia="pt-BR"/>
                <w14:ligatures w14:val="none"/>
              </w:rPr>
            </w:pPr>
            <w:r w:rsidRPr="00297C7A">
              <w:rPr>
                <w:rFonts w:ascii="Calibri" w:eastAsia="Times New Roman" w:hAnsi="Calibri" w:cs="Calibri"/>
                <w:b/>
                <w:bCs/>
                <w:color w:val="000000"/>
                <w:kern w:val="0"/>
                <w:lang w:eastAsia="pt-BR"/>
                <w14:ligatures w14:val="none"/>
              </w:rPr>
              <w:t>Quantidade</w:t>
            </w:r>
          </w:p>
        </w:tc>
      </w:tr>
      <w:tr w:rsidR="00C05B60" w:rsidRPr="00297C7A" w14:paraId="169126E0" w14:textId="77777777" w:rsidTr="005F1EC0">
        <w:trPr>
          <w:trHeight w:val="300"/>
          <w:jc w:val="center"/>
        </w:trPr>
        <w:tc>
          <w:tcPr>
            <w:tcW w:w="3017" w:type="dxa"/>
            <w:noWrap/>
            <w:vAlign w:val="bottom"/>
            <w:hideMark/>
          </w:tcPr>
          <w:p w14:paraId="43ABCD25"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ORTOPEDIA</w:t>
            </w:r>
          </w:p>
        </w:tc>
        <w:tc>
          <w:tcPr>
            <w:tcW w:w="1112" w:type="dxa"/>
            <w:noWrap/>
            <w:vAlign w:val="bottom"/>
            <w:hideMark/>
          </w:tcPr>
          <w:p w14:paraId="30E9DB5C"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136</w:t>
            </w:r>
          </w:p>
        </w:tc>
      </w:tr>
      <w:tr w:rsidR="00C05B60" w:rsidRPr="00297C7A" w14:paraId="5230F016" w14:textId="77777777" w:rsidTr="005F1EC0">
        <w:trPr>
          <w:trHeight w:val="300"/>
          <w:jc w:val="center"/>
        </w:trPr>
        <w:tc>
          <w:tcPr>
            <w:tcW w:w="3017" w:type="dxa"/>
            <w:noWrap/>
            <w:vAlign w:val="bottom"/>
            <w:hideMark/>
          </w:tcPr>
          <w:p w14:paraId="598D19AB"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NEUROLOGIA</w:t>
            </w:r>
          </w:p>
        </w:tc>
        <w:tc>
          <w:tcPr>
            <w:tcW w:w="1112" w:type="dxa"/>
            <w:noWrap/>
            <w:vAlign w:val="bottom"/>
            <w:hideMark/>
          </w:tcPr>
          <w:p w14:paraId="151E9B1A"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93</w:t>
            </w:r>
          </w:p>
        </w:tc>
      </w:tr>
      <w:tr w:rsidR="00C05B60" w:rsidRPr="00297C7A" w14:paraId="45544950" w14:textId="77777777" w:rsidTr="005F1EC0">
        <w:trPr>
          <w:trHeight w:val="300"/>
          <w:jc w:val="center"/>
        </w:trPr>
        <w:tc>
          <w:tcPr>
            <w:tcW w:w="3017" w:type="dxa"/>
            <w:noWrap/>
            <w:vAlign w:val="bottom"/>
            <w:hideMark/>
          </w:tcPr>
          <w:p w14:paraId="3A776C4F"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GINECOLOGIA</w:t>
            </w:r>
          </w:p>
        </w:tc>
        <w:tc>
          <w:tcPr>
            <w:tcW w:w="1112" w:type="dxa"/>
            <w:noWrap/>
            <w:vAlign w:val="bottom"/>
            <w:hideMark/>
          </w:tcPr>
          <w:p w14:paraId="1282F742"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63</w:t>
            </w:r>
          </w:p>
        </w:tc>
      </w:tr>
      <w:tr w:rsidR="00C05B60" w:rsidRPr="00297C7A" w14:paraId="647B3F20" w14:textId="77777777" w:rsidTr="005F1EC0">
        <w:trPr>
          <w:trHeight w:val="300"/>
          <w:jc w:val="center"/>
        </w:trPr>
        <w:tc>
          <w:tcPr>
            <w:tcW w:w="3017" w:type="dxa"/>
            <w:noWrap/>
            <w:vAlign w:val="bottom"/>
            <w:hideMark/>
          </w:tcPr>
          <w:p w14:paraId="4D8D4D97"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GASTROENTEROLOGIA</w:t>
            </w:r>
          </w:p>
        </w:tc>
        <w:tc>
          <w:tcPr>
            <w:tcW w:w="1112" w:type="dxa"/>
            <w:noWrap/>
            <w:vAlign w:val="bottom"/>
            <w:hideMark/>
          </w:tcPr>
          <w:p w14:paraId="40E6774B"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54</w:t>
            </w:r>
          </w:p>
        </w:tc>
      </w:tr>
      <w:tr w:rsidR="00C05B60" w:rsidRPr="00297C7A" w14:paraId="126DC2BC" w14:textId="77777777" w:rsidTr="005F1EC0">
        <w:trPr>
          <w:trHeight w:val="300"/>
          <w:jc w:val="center"/>
        </w:trPr>
        <w:tc>
          <w:tcPr>
            <w:tcW w:w="3017" w:type="dxa"/>
            <w:noWrap/>
            <w:vAlign w:val="bottom"/>
            <w:hideMark/>
          </w:tcPr>
          <w:p w14:paraId="6731A862"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DI-TGD</w:t>
            </w:r>
          </w:p>
        </w:tc>
        <w:tc>
          <w:tcPr>
            <w:tcW w:w="1112" w:type="dxa"/>
            <w:noWrap/>
            <w:vAlign w:val="bottom"/>
            <w:hideMark/>
          </w:tcPr>
          <w:p w14:paraId="771597CE"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46</w:t>
            </w:r>
          </w:p>
        </w:tc>
      </w:tr>
      <w:tr w:rsidR="00C05B60" w:rsidRPr="00297C7A" w14:paraId="26C26F35" w14:textId="77777777" w:rsidTr="005F1EC0">
        <w:trPr>
          <w:trHeight w:val="300"/>
          <w:jc w:val="center"/>
        </w:trPr>
        <w:tc>
          <w:tcPr>
            <w:tcW w:w="3017" w:type="dxa"/>
            <w:noWrap/>
            <w:vAlign w:val="bottom"/>
            <w:hideMark/>
          </w:tcPr>
          <w:p w14:paraId="17D45461"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OFTALMOLOGIA</w:t>
            </w:r>
          </w:p>
        </w:tc>
        <w:tc>
          <w:tcPr>
            <w:tcW w:w="1112" w:type="dxa"/>
            <w:noWrap/>
            <w:vAlign w:val="bottom"/>
            <w:hideMark/>
          </w:tcPr>
          <w:p w14:paraId="47B5DBEA"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43</w:t>
            </w:r>
          </w:p>
        </w:tc>
      </w:tr>
      <w:tr w:rsidR="00C05B60" w:rsidRPr="00297C7A" w14:paraId="4CB1A80C" w14:textId="77777777" w:rsidTr="005F1EC0">
        <w:trPr>
          <w:trHeight w:val="300"/>
          <w:jc w:val="center"/>
        </w:trPr>
        <w:tc>
          <w:tcPr>
            <w:tcW w:w="3017" w:type="dxa"/>
            <w:noWrap/>
            <w:vAlign w:val="bottom"/>
            <w:hideMark/>
          </w:tcPr>
          <w:p w14:paraId="0C311DDF"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CARDIOLOGIA</w:t>
            </w:r>
          </w:p>
        </w:tc>
        <w:tc>
          <w:tcPr>
            <w:tcW w:w="1112" w:type="dxa"/>
            <w:noWrap/>
            <w:vAlign w:val="bottom"/>
            <w:hideMark/>
          </w:tcPr>
          <w:p w14:paraId="5353B0C7"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36</w:t>
            </w:r>
          </w:p>
        </w:tc>
      </w:tr>
      <w:tr w:rsidR="00C05B60" w:rsidRPr="00297C7A" w14:paraId="6C0BA880" w14:textId="77777777" w:rsidTr="005F1EC0">
        <w:trPr>
          <w:trHeight w:val="300"/>
          <w:jc w:val="center"/>
        </w:trPr>
        <w:tc>
          <w:tcPr>
            <w:tcW w:w="3017" w:type="dxa"/>
            <w:noWrap/>
            <w:vAlign w:val="bottom"/>
            <w:hideMark/>
          </w:tcPr>
          <w:p w14:paraId="5688A176"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FISIOTERAPIA</w:t>
            </w:r>
          </w:p>
        </w:tc>
        <w:tc>
          <w:tcPr>
            <w:tcW w:w="1112" w:type="dxa"/>
            <w:noWrap/>
            <w:vAlign w:val="bottom"/>
            <w:hideMark/>
          </w:tcPr>
          <w:p w14:paraId="52A7022F"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31</w:t>
            </w:r>
          </w:p>
        </w:tc>
      </w:tr>
      <w:tr w:rsidR="00C05B60" w:rsidRPr="00297C7A" w14:paraId="1F99FFDE" w14:textId="77777777" w:rsidTr="005F1EC0">
        <w:trPr>
          <w:trHeight w:val="300"/>
          <w:jc w:val="center"/>
        </w:trPr>
        <w:tc>
          <w:tcPr>
            <w:tcW w:w="3017" w:type="dxa"/>
            <w:noWrap/>
            <w:vAlign w:val="bottom"/>
            <w:hideMark/>
          </w:tcPr>
          <w:p w14:paraId="164C3821"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OTORRINOLARINGOLOGIA</w:t>
            </w:r>
          </w:p>
        </w:tc>
        <w:tc>
          <w:tcPr>
            <w:tcW w:w="1112" w:type="dxa"/>
            <w:noWrap/>
            <w:vAlign w:val="bottom"/>
            <w:hideMark/>
          </w:tcPr>
          <w:p w14:paraId="051206C2"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26</w:t>
            </w:r>
          </w:p>
        </w:tc>
      </w:tr>
      <w:tr w:rsidR="00C05B60" w:rsidRPr="00297C7A" w14:paraId="49476F9B" w14:textId="77777777" w:rsidTr="005F1EC0">
        <w:trPr>
          <w:trHeight w:val="300"/>
          <w:jc w:val="center"/>
        </w:trPr>
        <w:tc>
          <w:tcPr>
            <w:tcW w:w="3017" w:type="dxa"/>
            <w:noWrap/>
            <w:vAlign w:val="bottom"/>
            <w:hideMark/>
          </w:tcPr>
          <w:p w14:paraId="71F9B4BF"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UROLOGIA</w:t>
            </w:r>
          </w:p>
        </w:tc>
        <w:tc>
          <w:tcPr>
            <w:tcW w:w="1112" w:type="dxa"/>
            <w:noWrap/>
            <w:vAlign w:val="bottom"/>
            <w:hideMark/>
          </w:tcPr>
          <w:p w14:paraId="13980012"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21</w:t>
            </w:r>
          </w:p>
        </w:tc>
      </w:tr>
      <w:tr w:rsidR="00C05B60" w:rsidRPr="00297C7A" w14:paraId="77B973A1" w14:textId="77777777" w:rsidTr="005F1EC0">
        <w:trPr>
          <w:trHeight w:val="300"/>
          <w:jc w:val="center"/>
        </w:trPr>
        <w:tc>
          <w:tcPr>
            <w:tcW w:w="3017" w:type="dxa"/>
            <w:noWrap/>
            <w:vAlign w:val="bottom"/>
            <w:hideMark/>
          </w:tcPr>
          <w:p w14:paraId="54916892"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ODONTOLOGIA</w:t>
            </w:r>
          </w:p>
        </w:tc>
        <w:tc>
          <w:tcPr>
            <w:tcW w:w="1112" w:type="dxa"/>
            <w:noWrap/>
            <w:vAlign w:val="bottom"/>
            <w:hideMark/>
          </w:tcPr>
          <w:p w14:paraId="69658C04"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19</w:t>
            </w:r>
          </w:p>
        </w:tc>
      </w:tr>
      <w:tr w:rsidR="00C05B60" w:rsidRPr="00297C7A" w14:paraId="11263248" w14:textId="77777777" w:rsidTr="005F1EC0">
        <w:trPr>
          <w:trHeight w:val="300"/>
          <w:jc w:val="center"/>
        </w:trPr>
        <w:tc>
          <w:tcPr>
            <w:tcW w:w="3017" w:type="dxa"/>
            <w:noWrap/>
            <w:vAlign w:val="bottom"/>
            <w:hideMark/>
          </w:tcPr>
          <w:p w14:paraId="2095E332"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REUMATOLOGIA</w:t>
            </w:r>
          </w:p>
        </w:tc>
        <w:tc>
          <w:tcPr>
            <w:tcW w:w="1112" w:type="dxa"/>
            <w:noWrap/>
            <w:vAlign w:val="bottom"/>
            <w:hideMark/>
          </w:tcPr>
          <w:p w14:paraId="3139CACF"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18</w:t>
            </w:r>
          </w:p>
        </w:tc>
      </w:tr>
      <w:tr w:rsidR="00C05B60" w:rsidRPr="00297C7A" w14:paraId="184098DB" w14:textId="77777777" w:rsidTr="005F1EC0">
        <w:trPr>
          <w:trHeight w:val="300"/>
          <w:jc w:val="center"/>
        </w:trPr>
        <w:tc>
          <w:tcPr>
            <w:tcW w:w="3017" w:type="dxa"/>
            <w:noWrap/>
            <w:vAlign w:val="bottom"/>
            <w:hideMark/>
          </w:tcPr>
          <w:p w14:paraId="0163A7C9"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lastRenderedPageBreak/>
              <w:t>PNEUMOLOGIA</w:t>
            </w:r>
          </w:p>
        </w:tc>
        <w:tc>
          <w:tcPr>
            <w:tcW w:w="1112" w:type="dxa"/>
            <w:noWrap/>
            <w:vAlign w:val="bottom"/>
            <w:hideMark/>
          </w:tcPr>
          <w:p w14:paraId="67288343"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16</w:t>
            </w:r>
          </w:p>
        </w:tc>
      </w:tr>
      <w:tr w:rsidR="00C05B60" w:rsidRPr="00297C7A" w14:paraId="60B6ED11" w14:textId="77777777" w:rsidTr="005F1EC0">
        <w:trPr>
          <w:trHeight w:val="300"/>
          <w:jc w:val="center"/>
        </w:trPr>
        <w:tc>
          <w:tcPr>
            <w:tcW w:w="3017" w:type="dxa"/>
            <w:noWrap/>
            <w:vAlign w:val="bottom"/>
            <w:hideMark/>
          </w:tcPr>
          <w:p w14:paraId="0134BDA3"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ENDOCRINOLOGIA</w:t>
            </w:r>
          </w:p>
        </w:tc>
        <w:tc>
          <w:tcPr>
            <w:tcW w:w="1112" w:type="dxa"/>
            <w:noWrap/>
            <w:vAlign w:val="bottom"/>
            <w:hideMark/>
          </w:tcPr>
          <w:p w14:paraId="5F5BD2E8"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16</w:t>
            </w:r>
          </w:p>
        </w:tc>
      </w:tr>
      <w:tr w:rsidR="00C05B60" w:rsidRPr="00297C7A" w14:paraId="2666F2DD" w14:textId="77777777" w:rsidTr="005F1EC0">
        <w:trPr>
          <w:trHeight w:val="300"/>
          <w:jc w:val="center"/>
        </w:trPr>
        <w:tc>
          <w:tcPr>
            <w:tcW w:w="3017" w:type="dxa"/>
            <w:noWrap/>
            <w:vAlign w:val="bottom"/>
            <w:hideMark/>
          </w:tcPr>
          <w:p w14:paraId="64B181DC"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DERMATOLOGIA</w:t>
            </w:r>
          </w:p>
        </w:tc>
        <w:tc>
          <w:tcPr>
            <w:tcW w:w="1112" w:type="dxa"/>
            <w:noWrap/>
            <w:vAlign w:val="bottom"/>
            <w:hideMark/>
          </w:tcPr>
          <w:p w14:paraId="08CFC937"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16</w:t>
            </w:r>
          </w:p>
        </w:tc>
      </w:tr>
      <w:tr w:rsidR="00C05B60" w:rsidRPr="00297C7A" w14:paraId="06DB6A28" w14:textId="77777777" w:rsidTr="005F1EC0">
        <w:trPr>
          <w:trHeight w:val="300"/>
          <w:jc w:val="center"/>
        </w:trPr>
        <w:tc>
          <w:tcPr>
            <w:tcW w:w="3017" w:type="dxa"/>
            <w:noWrap/>
            <w:vAlign w:val="bottom"/>
            <w:hideMark/>
          </w:tcPr>
          <w:p w14:paraId="567FBE62"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FONOAUDIOLOGIA</w:t>
            </w:r>
          </w:p>
        </w:tc>
        <w:tc>
          <w:tcPr>
            <w:tcW w:w="1112" w:type="dxa"/>
            <w:noWrap/>
            <w:vAlign w:val="bottom"/>
            <w:hideMark/>
          </w:tcPr>
          <w:p w14:paraId="7DB794FB"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13</w:t>
            </w:r>
          </w:p>
        </w:tc>
      </w:tr>
      <w:tr w:rsidR="00C05B60" w:rsidRPr="00297C7A" w14:paraId="47052242" w14:textId="77777777" w:rsidTr="005F1EC0">
        <w:trPr>
          <w:trHeight w:val="300"/>
          <w:jc w:val="center"/>
        </w:trPr>
        <w:tc>
          <w:tcPr>
            <w:tcW w:w="3017" w:type="dxa"/>
            <w:noWrap/>
            <w:vAlign w:val="bottom"/>
            <w:hideMark/>
          </w:tcPr>
          <w:p w14:paraId="2A843582"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PROCTOLOGIA</w:t>
            </w:r>
          </w:p>
        </w:tc>
        <w:tc>
          <w:tcPr>
            <w:tcW w:w="1112" w:type="dxa"/>
            <w:noWrap/>
            <w:vAlign w:val="bottom"/>
            <w:hideMark/>
          </w:tcPr>
          <w:p w14:paraId="2D057FD0"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11</w:t>
            </w:r>
          </w:p>
        </w:tc>
      </w:tr>
      <w:tr w:rsidR="00C05B60" w:rsidRPr="00297C7A" w14:paraId="534ACCFC" w14:textId="77777777" w:rsidTr="005F1EC0">
        <w:trPr>
          <w:trHeight w:val="300"/>
          <w:jc w:val="center"/>
        </w:trPr>
        <w:tc>
          <w:tcPr>
            <w:tcW w:w="3017" w:type="dxa"/>
            <w:noWrap/>
            <w:vAlign w:val="bottom"/>
            <w:hideMark/>
          </w:tcPr>
          <w:p w14:paraId="2B0013B2"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ANGIOLOGIA</w:t>
            </w:r>
          </w:p>
        </w:tc>
        <w:tc>
          <w:tcPr>
            <w:tcW w:w="1112" w:type="dxa"/>
            <w:noWrap/>
            <w:vAlign w:val="bottom"/>
            <w:hideMark/>
          </w:tcPr>
          <w:p w14:paraId="3D0065B6"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10</w:t>
            </w:r>
          </w:p>
        </w:tc>
      </w:tr>
      <w:tr w:rsidR="00C05B60" w:rsidRPr="00297C7A" w14:paraId="71051DA3" w14:textId="77777777" w:rsidTr="005F1EC0">
        <w:trPr>
          <w:trHeight w:val="300"/>
          <w:jc w:val="center"/>
        </w:trPr>
        <w:tc>
          <w:tcPr>
            <w:tcW w:w="3017" w:type="dxa"/>
            <w:noWrap/>
            <w:vAlign w:val="bottom"/>
            <w:hideMark/>
          </w:tcPr>
          <w:p w14:paraId="77A6BF87"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NEFROLOGIA</w:t>
            </w:r>
          </w:p>
        </w:tc>
        <w:tc>
          <w:tcPr>
            <w:tcW w:w="1112" w:type="dxa"/>
            <w:noWrap/>
            <w:vAlign w:val="bottom"/>
            <w:hideMark/>
          </w:tcPr>
          <w:p w14:paraId="530E9208"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9</w:t>
            </w:r>
          </w:p>
        </w:tc>
      </w:tr>
      <w:tr w:rsidR="00C05B60" w:rsidRPr="00297C7A" w14:paraId="67EB77CD" w14:textId="77777777" w:rsidTr="005F1EC0">
        <w:trPr>
          <w:trHeight w:val="300"/>
          <w:jc w:val="center"/>
        </w:trPr>
        <w:tc>
          <w:tcPr>
            <w:tcW w:w="3017" w:type="dxa"/>
            <w:noWrap/>
            <w:vAlign w:val="bottom"/>
            <w:hideMark/>
          </w:tcPr>
          <w:p w14:paraId="6C4EE329"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CABEÇA E PESCOÇO</w:t>
            </w:r>
          </w:p>
        </w:tc>
        <w:tc>
          <w:tcPr>
            <w:tcW w:w="1112" w:type="dxa"/>
            <w:noWrap/>
            <w:vAlign w:val="bottom"/>
            <w:hideMark/>
          </w:tcPr>
          <w:p w14:paraId="296D79EE"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7</w:t>
            </w:r>
          </w:p>
        </w:tc>
      </w:tr>
      <w:tr w:rsidR="00C05B60" w:rsidRPr="00297C7A" w14:paraId="290B7E0D" w14:textId="77777777" w:rsidTr="005F1EC0">
        <w:trPr>
          <w:trHeight w:val="300"/>
          <w:jc w:val="center"/>
        </w:trPr>
        <w:tc>
          <w:tcPr>
            <w:tcW w:w="3017" w:type="dxa"/>
            <w:noWrap/>
            <w:vAlign w:val="bottom"/>
            <w:hideMark/>
          </w:tcPr>
          <w:p w14:paraId="4F5FD33B"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HEMATOLOGIA</w:t>
            </w:r>
          </w:p>
        </w:tc>
        <w:tc>
          <w:tcPr>
            <w:tcW w:w="1112" w:type="dxa"/>
            <w:noWrap/>
            <w:vAlign w:val="bottom"/>
            <w:hideMark/>
          </w:tcPr>
          <w:p w14:paraId="2A375D85"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5</w:t>
            </w:r>
          </w:p>
        </w:tc>
      </w:tr>
      <w:tr w:rsidR="00C05B60" w:rsidRPr="00297C7A" w14:paraId="67C26DAD" w14:textId="77777777" w:rsidTr="005F1EC0">
        <w:trPr>
          <w:trHeight w:val="300"/>
          <w:jc w:val="center"/>
        </w:trPr>
        <w:tc>
          <w:tcPr>
            <w:tcW w:w="3017" w:type="dxa"/>
            <w:noWrap/>
            <w:vAlign w:val="bottom"/>
            <w:hideMark/>
          </w:tcPr>
          <w:p w14:paraId="38EF7E2F"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PEDIATRIA</w:t>
            </w:r>
          </w:p>
        </w:tc>
        <w:tc>
          <w:tcPr>
            <w:tcW w:w="1112" w:type="dxa"/>
            <w:noWrap/>
            <w:vAlign w:val="bottom"/>
            <w:hideMark/>
          </w:tcPr>
          <w:p w14:paraId="56C89329"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5</w:t>
            </w:r>
          </w:p>
        </w:tc>
      </w:tr>
      <w:tr w:rsidR="00C05B60" w:rsidRPr="00297C7A" w14:paraId="44014DC4" w14:textId="77777777" w:rsidTr="005F1EC0">
        <w:trPr>
          <w:trHeight w:val="300"/>
          <w:jc w:val="center"/>
        </w:trPr>
        <w:tc>
          <w:tcPr>
            <w:tcW w:w="3017" w:type="dxa"/>
            <w:noWrap/>
            <w:vAlign w:val="bottom"/>
            <w:hideMark/>
          </w:tcPr>
          <w:p w14:paraId="28F66143"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GERIATRIA</w:t>
            </w:r>
          </w:p>
        </w:tc>
        <w:tc>
          <w:tcPr>
            <w:tcW w:w="1112" w:type="dxa"/>
            <w:noWrap/>
            <w:vAlign w:val="bottom"/>
            <w:hideMark/>
          </w:tcPr>
          <w:p w14:paraId="0EFE11E6"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3</w:t>
            </w:r>
          </w:p>
        </w:tc>
      </w:tr>
      <w:tr w:rsidR="00C05B60" w:rsidRPr="00297C7A" w14:paraId="61BB47FA" w14:textId="77777777" w:rsidTr="005F1EC0">
        <w:trPr>
          <w:trHeight w:val="300"/>
          <w:jc w:val="center"/>
        </w:trPr>
        <w:tc>
          <w:tcPr>
            <w:tcW w:w="3017" w:type="dxa"/>
            <w:noWrap/>
            <w:vAlign w:val="bottom"/>
            <w:hideMark/>
          </w:tcPr>
          <w:p w14:paraId="01112E4D"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FISIATRIA</w:t>
            </w:r>
          </w:p>
        </w:tc>
        <w:tc>
          <w:tcPr>
            <w:tcW w:w="1112" w:type="dxa"/>
            <w:noWrap/>
            <w:vAlign w:val="bottom"/>
            <w:hideMark/>
          </w:tcPr>
          <w:p w14:paraId="0B29E823"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3</w:t>
            </w:r>
          </w:p>
        </w:tc>
      </w:tr>
      <w:tr w:rsidR="00C05B60" w:rsidRPr="00297C7A" w14:paraId="44BF5A26" w14:textId="77777777" w:rsidTr="005F1EC0">
        <w:trPr>
          <w:trHeight w:val="300"/>
          <w:jc w:val="center"/>
        </w:trPr>
        <w:tc>
          <w:tcPr>
            <w:tcW w:w="3017" w:type="dxa"/>
            <w:noWrap/>
            <w:vAlign w:val="bottom"/>
            <w:hideMark/>
          </w:tcPr>
          <w:p w14:paraId="68C52F2D"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ONCOLOGIA</w:t>
            </w:r>
          </w:p>
        </w:tc>
        <w:tc>
          <w:tcPr>
            <w:tcW w:w="1112" w:type="dxa"/>
            <w:noWrap/>
            <w:vAlign w:val="bottom"/>
            <w:hideMark/>
          </w:tcPr>
          <w:p w14:paraId="6FAFC256"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2</w:t>
            </w:r>
          </w:p>
        </w:tc>
      </w:tr>
      <w:tr w:rsidR="00C05B60" w:rsidRPr="00297C7A" w14:paraId="6909BFF1" w14:textId="77777777" w:rsidTr="005F1EC0">
        <w:trPr>
          <w:trHeight w:val="300"/>
          <w:jc w:val="center"/>
        </w:trPr>
        <w:tc>
          <w:tcPr>
            <w:tcW w:w="3017" w:type="dxa"/>
            <w:noWrap/>
            <w:vAlign w:val="bottom"/>
            <w:hideMark/>
          </w:tcPr>
          <w:p w14:paraId="7BF235D9"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INFECTOLOGIA</w:t>
            </w:r>
          </w:p>
        </w:tc>
        <w:tc>
          <w:tcPr>
            <w:tcW w:w="1112" w:type="dxa"/>
            <w:noWrap/>
            <w:vAlign w:val="bottom"/>
            <w:hideMark/>
          </w:tcPr>
          <w:p w14:paraId="1608C211"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2</w:t>
            </w:r>
          </w:p>
        </w:tc>
      </w:tr>
      <w:tr w:rsidR="00C05B60" w:rsidRPr="00297C7A" w14:paraId="6A17A4E4" w14:textId="77777777" w:rsidTr="005F1EC0">
        <w:trPr>
          <w:trHeight w:val="300"/>
          <w:jc w:val="center"/>
        </w:trPr>
        <w:tc>
          <w:tcPr>
            <w:tcW w:w="3017" w:type="dxa"/>
            <w:noWrap/>
            <w:vAlign w:val="bottom"/>
            <w:hideMark/>
          </w:tcPr>
          <w:p w14:paraId="3615827A"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DOR CRÔNICA</w:t>
            </w:r>
          </w:p>
        </w:tc>
        <w:tc>
          <w:tcPr>
            <w:tcW w:w="1112" w:type="dxa"/>
            <w:noWrap/>
            <w:vAlign w:val="bottom"/>
            <w:hideMark/>
          </w:tcPr>
          <w:p w14:paraId="723B5ACF"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2</w:t>
            </w:r>
          </w:p>
        </w:tc>
      </w:tr>
      <w:tr w:rsidR="00C05B60" w:rsidRPr="00297C7A" w14:paraId="3F2FE687" w14:textId="77777777" w:rsidTr="005F1EC0">
        <w:trPr>
          <w:trHeight w:val="300"/>
          <w:jc w:val="center"/>
        </w:trPr>
        <w:tc>
          <w:tcPr>
            <w:tcW w:w="3017" w:type="dxa"/>
            <w:noWrap/>
            <w:vAlign w:val="bottom"/>
            <w:hideMark/>
          </w:tcPr>
          <w:p w14:paraId="281DBC09"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NEUROPEDIATRIA</w:t>
            </w:r>
          </w:p>
        </w:tc>
        <w:tc>
          <w:tcPr>
            <w:tcW w:w="1112" w:type="dxa"/>
            <w:noWrap/>
            <w:vAlign w:val="bottom"/>
            <w:hideMark/>
          </w:tcPr>
          <w:p w14:paraId="17C36CC1"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2</w:t>
            </w:r>
          </w:p>
        </w:tc>
      </w:tr>
      <w:tr w:rsidR="00C05B60" w:rsidRPr="00297C7A" w14:paraId="68A53B27" w14:textId="77777777" w:rsidTr="005F1EC0">
        <w:trPr>
          <w:trHeight w:val="300"/>
          <w:jc w:val="center"/>
        </w:trPr>
        <w:tc>
          <w:tcPr>
            <w:tcW w:w="3017" w:type="dxa"/>
            <w:noWrap/>
            <w:vAlign w:val="bottom"/>
            <w:hideMark/>
          </w:tcPr>
          <w:p w14:paraId="2BABAEA6"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AMBULATÓRIO DE DOR CRÔNICA</w:t>
            </w:r>
          </w:p>
        </w:tc>
        <w:tc>
          <w:tcPr>
            <w:tcW w:w="1112" w:type="dxa"/>
            <w:noWrap/>
            <w:vAlign w:val="bottom"/>
            <w:hideMark/>
          </w:tcPr>
          <w:p w14:paraId="7457D577"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w:t>
            </w:r>
          </w:p>
        </w:tc>
      </w:tr>
      <w:tr w:rsidR="00C05B60" w:rsidRPr="00297C7A" w14:paraId="31BF9453" w14:textId="77777777" w:rsidTr="005F1EC0">
        <w:trPr>
          <w:trHeight w:val="300"/>
          <w:jc w:val="center"/>
        </w:trPr>
        <w:tc>
          <w:tcPr>
            <w:tcW w:w="3017" w:type="dxa"/>
            <w:noWrap/>
            <w:vAlign w:val="bottom"/>
            <w:hideMark/>
          </w:tcPr>
          <w:p w14:paraId="25DB2A00"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CIRURGIA GERAL</w:t>
            </w:r>
          </w:p>
        </w:tc>
        <w:tc>
          <w:tcPr>
            <w:tcW w:w="1112" w:type="dxa"/>
            <w:noWrap/>
            <w:vAlign w:val="bottom"/>
            <w:hideMark/>
          </w:tcPr>
          <w:p w14:paraId="63E70BE1"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w:t>
            </w:r>
          </w:p>
        </w:tc>
      </w:tr>
      <w:tr w:rsidR="00C05B60" w:rsidRPr="00297C7A" w14:paraId="36C258A1" w14:textId="77777777" w:rsidTr="005F1EC0">
        <w:trPr>
          <w:trHeight w:val="300"/>
          <w:jc w:val="center"/>
        </w:trPr>
        <w:tc>
          <w:tcPr>
            <w:tcW w:w="3017" w:type="dxa"/>
            <w:noWrap/>
            <w:vAlign w:val="bottom"/>
            <w:hideMark/>
          </w:tcPr>
          <w:p w14:paraId="1DAA08F9"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MASTOLOGIA</w:t>
            </w:r>
          </w:p>
        </w:tc>
        <w:tc>
          <w:tcPr>
            <w:tcW w:w="1112" w:type="dxa"/>
            <w:noWrap/>
            <w:vAlign w:val="bottom"/>
            <w:hideMark/>
          </w:tcPr>
          <w:p w14:paraId="1F27039D"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w:t>
            </w:r>
          </w:p>
        </w:tc>
      </w:tr>
      <w:tr w:rsidR="00C05B60" w:rsidRPr="00297C7A" w14:paraId="43F1EE6C" w14:textId="77777777" w:rsidTr="005F1EC0">
        <w:trPr>
          <w:trHeight w:val="300"/>
          <w:jc w:val="center"/>
        </w:trPr>
        <w:tc>
          <w:tcPr>
            <w:tcW w:w="3017" w:type="dxa"/>
            <w:noWrap/>
            <w:vAlign w:val="bottom"/>
            <w:hideMark/>
          </w:tcPr>
          <w:p w14:paraId="58CEF3F9"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ODONDOLOGIA</w:t>
            </w:r>
          </w:p>
        </w:tc>
        <w:tc>
          <w:tcPr>
            <w:tcW w:w="1112" w:type="dxa"/>
            <w:noWrap/>
            <w:vAlign w:val="bottom"/>
            <w:hideMark/>
          </w:tcPr>
          <w:p w14:paraId="16728F58"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w:t>
            </w:r>
          </w:p>
        </w:tc>
      </w:tr>
      <w:tr w:rsidR="00C05B60" w:rsidRPr="00297C7A" w14:paraId="50C9BCB6" w14:textId="77777777" w:rsidTr="005F1EC0">
        <w:trPr>
          <w:trHeight w:val="300"/>
          <w:jc w:val="center"/>
        </w:trPr>
        <w:tc>
          <w:tcPr>
            <w:tcW w:w="3017" w:type="dxa"/>
            <w:noWrap/>
            <w:vAlign w:val="bottom"/>
            <w:hideMark/>
          </w:tcPr>
          <w:p w14:paraId="33547BB4"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OTORRINOLAGINGOLOGIA</w:t>
            </w:r>
          </w:p>
        </w:tc>
        <w:tc>
          <w:tcPr>
            <w:tcW w:w="1112" w:type="dxa"/>
            <w:noWrap/>
            <w:vAlign w:val="bottom"/>
            <w:hideMark/>
          </w:tcPr>
          <w:p w14:paraId="4B1A7365"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w:t>
            </w:r>
          </w:p>
        </w:tc>
      </w:tr>
      <w:tr w:rsidR="00C05B60" w:rsidRPr="00297C7A" w14:paraId="67D7CACD" w14:textId="77777777" w:rsidTr="005F1EC0">
        <w:trPr>
          <w:trHeight w:val="300"/>
          <w:jc w:val="center"/>
        </w:trPr>
        <w:tc>
          <w:tcPr>
            <w:tcW w:w="3017" w:type="dxa"/>
            <w:noWrap/>
            <w:vAlign w:val="bottom"/>
            <w:hideMark/>
          </w:tcPr>
          <w:p w14:paraId="665975D8" w14:textId="77777777" w:rsidR="00C05B60" w:rsidRPr="00297C7A" w:rsidRDefault="00C05B60" w:rsidP="005F1EC0">
            <w:pPr>
              <w:spacing w:after="0" w:line="240" w:lineRule="auto"/>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PSICOLOGIA</w:t>
            </w:r>
          </w:p>
        </w:tc>
        <w:tc>
          <w:tcPr>
            <w:tcW w:w="1112" w:type="dxa"/>
            <w:noWrap/>
            <w:vAlign w:val="bottom"/>
            <w:hideMark/>
          </w:tcPr>
          <w:p w14:paraId="110AD69C" w14:textId="77777777" w:rsidR="00C05B60" w:rsidRPr="00297C7A" w:rsidRDefault="00C05B60" w:rsidP="005F1EC0">
            <w:pPr>
              <w:spacing w:after="0" w:line="240" w:lineRule="auto"/>
              <w:jc w:val="center"/>
              <w:rPr>
                <w:rFonts w:ascii="Calibri" w:eastAsia="Times New Roman" w:hAnsi="Calibri" w:cs="Calibri"/>
                <w:color w:val="000000"/>
                <w:kern w:val="0"/>
                <w:lang w:eastAsia="pt-BR"/>
                <w14:ligatures w14:val="none"/>
              </w:rPr>
            </w:pPr>
            <w:r w:rsidRPr="00297C7A">
              <w:rPr>
                <w:rFonts w:ascii="Calibri" w:eastAsia="Times New Roman" w:hAnsi="Calibri" w:cs="Calibri"/>
                <w:color w:val="000000"/>
                <w:kern w:val="0"/>
                <w:lang w:eastAsia="pt-BR"/>
                <w14:ligatures w14:val="none"/>
              </w:rPr>
              <w:t>1</w:t>
            </w:r>
          </w:p>
        </w:tc>
      </w:tr>
      <w:tr w:rsidR="00C05B60" w:rsidRPr="00297C7A" w14:paraId="33AD5279" w14:textId="77777777" w:rsidTr="005F1EC0">
        <w:trPr>
          <w:trHeight w:val="300"/>
          <w:jc w:val="center"/>
        </w:trPr>
        <w:tc>
          <w:tcPr>
            <w:tcW w:w="3017" w:type="dxa"/>
            <w:noWrap/>
            <w:vAlign w:val="bottom"/>
          </w:tcPr>
          <w:p w14:paraId="5C8C1A26" w14:textId="77777777" w:rsidR="00C05B60" w:rsidRPr="00297C7A" w:rsidRDefault="00C05B60" w:rsidP="005F1EC0">
            <w:pPr>
              <w:spacing w:after="0" w:line="240" w:lineRule="auto"/>
              <w:jc w:val="right"/>
              <w:rPr>
                <w:rFonts w:ascii="Calibri" w:eastAsia="Times New Roman" w:hAnsi="Calibri" w:cs="Calibri"/>
                <w:b/>
                <w:bCs/>
                <w:color w:val="000000"/>
                <w:kern w:val="0"/>
                <w:lang w:eastAsia="pt-BR"/>
                <w14:ligatures w14:val="none"/>
              </w:rPr>
            </w:pPr>
            <w:r w:rsidRPr="00297C7A">
              <w:rPr>
                <w:rFonts w:ascii="Calibri" w:eastAsia="Times New Roman" w:hAnsi="Calibri" w:cs="Calibri"/>
                <w:b/>
                <w:bCs/>
                <w:color w:val="000000"/>
                <w:kern w:val="0"/>
                <w:lang w:eastAsia="pt-BR"/>
                <w14:ligatures w14:val="none"/>
              </w:rPr>
              <w:t>TOTAL</w:t>
            </w:r>
          </w:p>
        </w:tc>
        <w:tc>
          <w:tcPr>
            <w:tcW w:w="1112" w:type="dxa"/>
            <w:noWrap/>
            <w:vAlign w:val="bottom"/>
          </w:tcPr>
          <w:p w14:paraId="05D4116E" w14:textId="77777777" w:rsidR="00C05B60" w:rsidRPr="00297C7A" w:rsidRDefault="00C05B60" w:rsidP="005F1EC0">
            <w:pPr>
              <w:spacing w:after="0" w:line="240" w:lineRule="auto"/>
              <w:jc w:val="center"/>
              <w:rPr>
                <w:rFonts w:ascii="Calibri" w:eastAsia="Times New Roman" w:hAnsi="Calibri" w:cs="Calibri"/>
                <w:b/>
                <w:bCs/>
                <w:color w:val="000000"/>
                <w:kern w:val="0"/>
                <w:lang w:eastAsia="pt-BR"/>
                <w14:ligatures w14:val="none"/>
              </w:rPr>
            </w:pPr>
            <w:r w:rsidRPr="00297C7A">
              <w:rPr>
                <w:rFonts w:ascii="Calibri" w:eastAsia="Times New Roman" w:hAnsi="Calibri" w:cs="Calibri"/>
                <w:b/>
                <w:bCs/>
                <w:color w:val="000000"/>
                <w:kern w:val="0"/>
                <w:lang w:eastAsia="pt-BR"/>
                <w14:ligatures w14:val="none"/>
              </w:rPr>
              <w:t>714</w:t>
            </w:r>
          </w:p>
        </w:tc>
      </w:tr>
    </w:tbl>
    <w:p w14:paraId="3FCC1ABB" w14:textId="77777777" w:rsidR="00C95253" w:rsidRPr="00C95253" w:rsidRDefault="00C95253" w:rsidP="00C95253">
      <w:pPr>
        <w:spacing w:line="360" w:lineRule="auto"/>
        <w:jc w:val="both"/>
      </w:pPr>
    </w:p>
    <w:p w14:paraId="3401E50D" w14:textId="628F8967" w:rsidR="00F92103" w:rsidRDefault="009B3866" w:rsidP="00EF1C7F">
      <w:pPr>
        <w:spacing w:line="360" w:lineRule="auto"/>
        <w:ind w:firstLine="1134"/>
        <w:jc w:val="both"/>
      </w:pPr>
      <w:r w:rsidRPr="009B3866">
        <w:t>Destaca-se, ainda, a relevância das manifestações relacionadas à postura de agentes públicos (241), das quais 223 correspondem a reclamações e 18 a denúncias. Esse perfil indica que, embora a maior parte dos registros esteja associada à insatisfação com a qualidade do atendimento e à forma de interação entre profissionais e usuários, há também ocorrências que apontam possíveis irregularidades de natureza funcional.</w:t>
      </w:r>
    </w:p>
    <w:p w14:paraId="3FFFF0B4" w14:textId="0828B436" w:rsidR="00EF1C7F" w:rsidRDefault="00EF1C7F" w:rsidP="00EF1C7F">
      <w:pPr>
        <w:spacing w:line="360" w:lineRule="auto"/>
        <w:ind w:firstLine="1134"/>
        <w:jc w:val="both"/>
      </w:pPr>
      <w:r w:rsidRPr="00EF1C7F">
        <w:t>As manifestações classificadas como “Informações” (183), predominantemente relacionadas a pedidos de acesso à informação, concentram-se especialmente em temas como quadro de pessoal (77) e processos seletivos/concursos públicos (39). Esse padrão indica não apenas demanda por transparência, mas também preocupação dos usuários com a disponibilidade e a reposição de profissionais.</w:t>
      </w:r>
      <w:r>
        <w:t xml:space="preserve"> </w:t>
      </w:r>
    </w:p>
    <w:p w14:paraId="2E99F194" w14:textId="77777777" w:rsidR="00AE793E" w:rsidRDefault="00AE793E" w:rsidP="00EF1C7F">
      <w:pPr>
        <w:spacing w:line="360" w:lineRule="auto"/>
        <w:ind w:firstLine="1134"/>
        <w:jc w:val="both"/>
      </w:pPr>
    </w:p>
    <w:p w14:paraId="3265E183" w14:textId="77777777" w:rsidR="00AE793E" w:rsidRDefault="00AE793E" w:rsidP="00EF1C7F">
      <w:pPr>
        <w:spacing w:line="360" w:lineRule="auto"/>
        <w:ind w:firstLine="1134"/>
        <w:jc w:val="both"/>
      </w:pPr>
    </w:p>
    <w:p w14:paraId="71073CF7" w14:textId="77777777" w:rsidR="00AE793E" w:rsidRPr="00C95253" w:rsidRDefault="00AE793E" w:rsidP="00EF1C7F">
      <w:pPr>
        <w:spacing w:line="360" w:lineRule="auto"/>
        <w:ind w:firstLine="1134"/>
        <w:jc w:val="both"/>
      </w:pPr>
    </w:p>
    <w:p w14:paraId="2ECE7124" w14:textId="73C89FF2" w:rsidR="006C24CB" w:rsidRPr="006C24CB" w:rsidRDefault="00AE793E" w:rsidP="006C24CB">
      <w:pPr>
        <w:spacing w:line="360" w:lineRule="auto"/>
        <w:contextualSpacing/>
        <w:jc w:val="both"/>
        <w:rPr>
          <w:b/>
          <w:bCs/>
        </w:rPr>
      </w:pPr>
      <w:r>
        <w:rPr>
          <w:b/>
          <w:bCs/>
        </w:rPr>
        <w:lastRenderedPageBreak/>
        <w:t>10</w:t>
      </w:r>
      <w:r w:rsidR="00883ECB">
        <w:rPr>
          <w:b/>
          <w:bCs/>
        </w:rPr>
        <w:t xml:space="preserve">.1.1 </w:t>
      </w:r>
      <w:r w:rsidR="006C24CB" w:rsidRPr="006C24CB">
        <w:rPr>
          <w:b/>
          <w:bCs/>
        </w:rPr>
        <w:t>R</w:t>
      </w:r>
      <w:r w:rsidR="00883ECB" w:rsidRPr="006C24CB">
        <w:rPr>
          <w:b/>
          <w:bCs/>
        </w:rPr>
        <w:t>ecomendações</w:t>
      </w:r>
      <w:r w:rsidR="005D2F48">
        <w:rPr>
          <w:b/>
          <w:bCs/>
        </w:rPr>
        <w:t xml:space="preserve"> à Autarquia Municipal de S</w:t>
      </w:r>
      <w:r w:rsidR="005D2F48" w:rsidRPr="00CF6C1A">
        <w:rPr>
          <w:b/>
          <w:bCs/>
        </w:rPr>
        <w:t>aúde</w:t>
      </w:r>
    </w:p>
    <w:p w14:paraId="138C9574" w14:textId="77777777" w:rsidR="007E2761" w:rsidRPr="007E2761" w:rsidRDefault="007E2761" w:rsidP="007E2761">
      <w:pPr>
        <w:spacing w:line="360" w:lineRule="auto"/>
        <w:ind w:firstLine="1134"/>
        <w:contextualSpacing/>
        <w:jc w:val="both"/>
      </w:pPr>
      <w:r w:rsidRPr="007E2761">
        <w:t>Diante dos achados apresentados, recomenda-se a adoção de medidas voltadas ao enfrentamento dos principais gargalos identificados na área da Saúde, com foco na ampliação do acesso, na qualificação do atendimento e no fortalecimento da capacidade operacional do sistema.</w:t>
      </w:r>
    </w:p>
    <w:p w14:paraId="6705286F" w14:textId="15EE4380" w:rsidR="00581B9E" w:rsidRDefault="007E2761" w:rsidP="006C4F77">
      <w:pPr>
        <w:spacing w:line="360" w:lineRule="auto"/>
        <w:ind w:firstLine="1134"/>
        <w:contextualSpacing/>
        <w:jc w:val="both"/>
      </w:pPr>
      <w:r w:rsidRPr="007E2761">
        <w:t>Nesse sentido, destaca-se a necessidade de:</w:t>
      </w:r>
    </w:p>
    <w:p w14:paraId="1C16F7E8" w14:textId="77777777" w:rsidR="00581B9E" w:rsidRPr="007E2761" w:rsidRDefault="00581B9E" w:rsidP="00581B9E">
      <w:pPr>
        <w:spacing w:line="360" w:lineRule="auto"/>
        <w:contextualSpacing/>
        <w:jc w:val="both"/>
      </w:pPr>
      <w:r w:rsidRPr="007E2761">
        <w:t>• Reorganizar os fluxos de atendimento nas unidades de saúde, com especial atenção à recepção e ao acolhimento inicial, visando melhorar a experiência do usuário desde o primeiro contato;</w:t>
      </w:r>
    </w:p>
    <w:p w14:paraId="383146EA" w14:textId="77777777" w:rsidR="00581B9E" w:rsidRPr="007E2761" w:rsidRDefault="00581B9E" w:rsidP="00581B9E">
      <w:pPr>
        <w:spacing w:line="360" w:lineRule="auto"/>
        <w:contextualSpacing/>
        <w:jc w:val="both"/>
      </w:pPr>
      <w:r w:rsidRPr="007E2761">
        <w:t>• Investir na qualificação do atendimento, por meio de capacitação contínua das equipes, com foco na humanização, comunicação e relacionamento com o usuário;</w:t>
      </w:r>
    </w:p>
    <w:p w14:paraId="557A4B5C" w14:textId="77777777" w:rsidR="00581B9E" w:rsidRDefault="00581B9E" w:rsidP="00581B9E">
      <w:pPr>
        <w:spacing w:line="360" w:lineRule="auto"/>
        <w:contextualSpacing/>
        <w:jc w:val="both"/>
      </w:pPr>
      <w:r w:rsidRPr="007E2761">
        <w:t>• Aprimorar os canais de acesso aos serviços, especialmente no que se refere ao agendamento e atendimento telefônico, reduzindo barreiras de entrada e a necessidade de mediação pela Ouvidoria;</w:t>
      </w:r>
    </w:p>
    <w:p w14:paraId="3F98A571" w14:textId="1BD41795" w:rsidR="006C4F77" w:rsidRDefault="006C4F77" w:rsidP="006C4F77">
      <w:pPr>
        <w:spacing w:line="360" w:lineRule="auto"/>
        <w:contextualSpacing/>
        <w:jc w:val="both"/>
      </w:pPr>
      <w:r w:rsidRPr="007E2761">
        <w:t>• Aprimorar os fluxos de regulação e encaminhamento, com maior transparência ao usuário quanto aos critérios, prazos e etapas do processo</w:t>
      </w:r>
      <w:r>
        <w:t>.</w:t>
      </w:r>
    </w:p>
    <w:p w14:paraId="5AC49F9A" w14:textId="77777777" w:rsidR="00883ECB" w:rsidRPr="007E2761" w:rsidRDefault="00883ECB" w:rsidP="006C4F77">
      <w:pPr>
        <w:spacing w:line="360" w:lineRule="auto"/>
        <w:contextualSpacing/>
        <w:jc w:val="both"/>
      </w:pPr>
    </w:p>
    <w:p w14:paraId="120C7B3D" w14:textId="08C4836C" w:rsidR="004C19AA" w:rsidRDefault="00AE793E" w:rsidP="009E63BF">
      <w:pPr>
        <w:spacing w:line="360" w:lineRule="auto"/>
        <w:contextualSpacing/>
        <w:jc w:val="both"/>
        <w:rPr>
          <w:b/>
          <w:bCs/>
        </w:rPr>
      </w:pPr>
      <w:r>
        <w:rPr>
          <w:b/>
          <w:bCs/>
        </w:rPr>
        <w:t>10</w:t>
      </w:r>
      <w:r w:rsidR="004C19AA">
        <w:rPr>
          <w:b/>
          <w:bCs/>
        </w:rPr>
        <w:t>.</w:t>
      </w:r>
      <w:r w:rsidR="00FF4F16">
        <w:rPr>
          <w:b/>
          <w:bCs/>
        </w:rPr>
        <w:t>2</w:t>
      </w:r>
      <w:r w:rsidR="004C19AA">
        <w:rPr>
          <w:b/>
          <w:bCs/>
        </w:rPr>
        <w:t xml:space="preserve"> </w:t>
      </w:r>
      <w:proofErr w:type="spellStart"/>
      <w:r w:rsidR="00B14F98">
        <w:rPr>
          <w:b/>
          <w:bCs/>
        </w:rPr>
        <w:t>Ouvidoria-Geral</w:t>
      </w:r>
      <w:proofErr w:type="spellEnd"/>
      <w:r w:rsidR="00B14F98">
        <w:rPr>
          <w:b/>
          <w:bCs/>
        </w:rPr>
        <w:t xml:space="preserve"> do Município</w:t>
      </w:r>
    </w:p>
    <w:p w14:paraId="00D907A8" w14:textId="77777777" w:rsidR="00A12621" w:rsidRDefault="00A12621" w:rsidP="009E63BF">
      <w:pPr>
        <w:spacing w:line="360" w:lineRule="auto"/>
        <w:ind w:firstLine="1134"/>
        <w:contextualSpacing/>
        <w:jc w:val="both"/>
      </w:pPr>
      <w:r w:rsidRPr="00A12621">
        <w:t xml:space="preserve">A análise das manifestações registradas na </w:t>
      </w:r>
      <w:proofErr w:type="spellStart"/>
      <w:r w:rsidRPr="00A12621">
        <w:t>Ouvidoria-Geral</w:t>
      </w:r>
      <w:proofErr w:type="spellEnd"/>
      <w:r w:rsidRPr="00A12621">
        <w:t xml:space="preserve"> evidencia seu papel como porta de entrada e canal de triagem das demandas do cidadão, com destaque para os registros classificados como “resposta emitida pela Ouvidoria”, especialmente nas áreas da Fazenda (602), CMTU (150), Saúde (129) e Obras e Pavimentação (115), além do volume relevante de manifestações não habilitadas (511). </w:t>
      </w:r>
    </w:p>
    <w:p w14:paraId="6CAC9EE4" w14:textId="77777777" w:rsidR="00D46605" w:rsidRDefault="00D46605" w:rsidP="009E63BF">
      <w:pPr>
        <w:spacing w:line="360" w:lineRule="auto"/>
        <w:ind w:firstLine="1134"/>
        <w:contextualSpacing/>
        <w:jc w:val="both"/>
      </w:pPr>
    </w:p>
    <w:tbl>
      <w:tblPr>
        <w:tblW w:w="5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3"/>
        <w:gridCol w:w="1526"/>
      </w:tblGrid>
      <w:tr w:rsidR="00E321CE" w:rsidRPr="001D2622" w14:paraId="1C784D28" w14:textId="77777777" w:rsidTr="00E321CE">
        <w:trPr>
          <w:trHeight w:val="300"/>
          <w:jc w:val="center"/>
        </w:trPr>
        <w:tc>
          <w:tcPr>
            <w:tcW w:w="4003" w:type="dxa"/>
            <w:noWrap/>
            <w:vAlign w:val="center"/>
          </w:tcPr>
          <w:p w14:paraId="005CAA7B" w14:textId="77777777" w:rsidR="00E321CE" w:rsidRPr="001D2622" w:rsidRDefault="00E321CE"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Assunto 1</w:t>
            </w:r>
          </w:p>
        </w:tc>
        <w:tc>
          <w:tcPr>
            <w:tcW w:w="1526" w:type="dxa"/>
            <w:noWrap/>
            <w:vAlign w:val="center"/>
          </w:tcPr>
          <w:p w14:paraId="7E04E2A8" w14:textId="77777777" w:rsidR="00E321CE" w:rsidRPr="001D2622" w:rsidRDefault="00E321CE"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Quantidade de manifestações</w:t>
            </w:r>
          </w:p>
        </w:tc>
      </w:tr>
      <w:tr w:rsidR="00E321CE" w:rsidRPr="001D2622" w14:paraId="1BFDAACD" w14:textId="77777777" w:rsidTr="00E321CE">
        <w:trPr>
          <w:trHeight w:val="300"/>
          <w:jc w:val="center"/>
        </w:trPr>
        <w:tc>
          <w:tcPr>
            <w:tcW w:w="4003" w:type="dxa"/>
            <w:noWrap/>
            <w:vAlign w:val="bottom"/>
            <w:hideMark/>
          </w:tcPr>
          <w:p w14:paraId="4E34BEA3" w14:textId="3C7FDA71" w:rsidR="00E321CE" w:rsidRPr="001D2622" w:rsidRDefault="00E321CE"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Resposta emitida pela Ouvidoria - Fazenda</w:t>
            </w:r>
          </w:p>
        </w:tc>
        <w:tc>
          <w:tcPr>
            <w:tcW w:w="1526" w:type="dxa"/>
            <w:noWrap/>
            <w:vAlign w:val="bottom"/>
            <w:hideMark/>
          </w:tcPr>
          <w:p w14:paraId="58825B84" w14:textId="1AFCF506" w:rsidR="00E321CE" w:rsidRPr="001D2622" w:rsidRDefault="00E321CE"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602</w:t>
            </w:r>
          </w:p>
        </w:tc>
      </w:tr>
      <w:tr w:rsidR="00E321CE" w:rsidRPr="001D2622" w14:paraId="6A5F5C42" w14:textId="77777777" w:rsidTr="00E321CE">
        <w:trPr>
          <w:trHeight w:val="300"/>
          <w:jc w:val="center"/>
        </w:trPr>
        <w:tc>
          <w:tcPr>
            <w:tcW w:w="4003" w:type="dxa"/>
            <w:noWrap/>
            <w:vAlign w:val="bottom"/>
          </w:tcPr>
          <w:p w14:paraId="2B20A24F" w14:textId="38C45A59" w:rsidR="00E321CE" w:rsidRDefault="00E321CE" w:rsidP="00E321CE">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Manifestações não habilitadas</w:t>
            </w:r>
          </w:p>
        </w:tc>
        <w:tc>
          <w:tcPr>
            <w:tcW w:w="1526" w:type="dxa"/>
            <w:noWrap/>
            <w:vAlign w:val="bottom"/>
          </w:tcPr>
          <w:p w14:paraId="1DFF68AC" w14:textId="14DB5BA4" w:rsidR="00E321CE" w:rsidRDefault="00E321CE" w:rsidP="00E321CE">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511</w:t>
            </w:r>
          </w:p>
        </w:tc>
      </w:tr>
      <w:tr w:rsidR="00E321CE" w:rsidRPr="001D2622" w14:paraId="47B8376B" w14:textId="77777777" w:rsidTr="00E321CE">
        <w:trPr>
          <w:trHeight w:val="300"/>
          <w:jc w:val="center"/>
        </w:trPr>
        <w:tc>
          <w:tcPr>
            <w:tcW w:w="4003" w:type="dxa"/>
            <w:noWrap/>
            <w:vAlign w:val="bottom"/>
            <w:hideMark/>
          </w:tcPr>
          <w:p w14:paraId="6D8E37C3" w14:textId="04386CB0" w:rsidR="00E321CE" w:rsidRPr="001D2622" w:rsidRDefault="00E321CE" w:rsidP="00E321CE">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Resposta emitida pela Ouvidoria - CMTU</w:t>
            </w:r>
          </w:p>
        </w:tc>
        <w:tc>
          <w:tcPr>
            <w:tcW w:w="1526" w:type="dxa"/>
            <w:noWrap/>
            <w:vAlign w:val="bottom"/>
            <w:hideMark/>
          </w:tcPr>
          <w:p w14:paraId="03FE2403" w14:textId="24EE21DD" w:rsidR="00E321CE" w:rsidRPr="001D2622" w:rsidRDefault="00E321CE" w:rsidP="00E321CE">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150</w:t>
            </w:r>
          </w:p>
        </w:tc>
      </w:tr>
      <w:tr w:rsidR="00E321CE" w:rsidRPr="001D2622" w14:paraId="31857FEB" w14:textId="77777777" w:rsidTr="00E321CE">
        <w:trPr>
          <w:trHeight w:val="300"/>
          <w:jc w:val="center"/>
        </w:trPr>
        <w:tc>
          <w:tcPr>
            <w:tcW w:w="4003" w:type="dxa"/>
            <w:noWrap/>
            <w:vAlign w:val="bottom"/>
            <w:hideMark/>
          </w:tcPr>
          <w:p w14:paraId="0132E3C9" w14:textId="56E81E93" w:rsidR="00E321CE" w:rsidRPr="001D2622" w:rsidRDefault="00E321CE" w:rsidP="00E321CE">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Resposta emitida pela Ouvidoria - Saúde</w:t>
            </w:r>
          </w:p>
        </w:tc>
        <w:tc>
          <w:tcPr>
            <w:tcW w:w="1526" w:type="dxa"/>
            <w:noWrap/>
            <w:vAlign w:val="bottom"/>
            <w:hideMark/>
          </w:tcPr>
          <w:p w14:paraId="18593651" w14:textId="16949CCA" w:rsidR="00E321CE" w:rsidRPr="001D2622" w:rsidRDefault="00E321CE" w:rsidP="00E321CE">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129</w:t>
            </w:r>
          </w:p>
        </w:tc>
      </w:tr>
      <w:tr w:rsidR="00E321CE" w:rsidRPr="001D2622" w14:paraId="438C8819" w14:textId="77777777" w:rsidTr="00E321CE">
        <w:trPr>
          <w:trHeight w:val="300"/>
          <w:jc w:val="center"/>
        </w:trPr>
        <w:tc>
          <w:tcPr>
            <w:tcW w:w="4003" w:type="dxa"/>
            <w:noWrap/>
            <w:vAlign w:val="bottom"/>
            <w:hideMark/>
          </w:tcPr>
          <w:p w14:paraId="69892C14" w14:textId="1E721F54" w:rsidR="00E321CE" w:rsidRPr="001D2622" w:rsidRDefault="00E321CE" w:rsidP="00E321CE">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Resposta emitida pela Ouvidoria – Obras e Pavimentação</w:t>
            </w:r>
          </w:p>
        </w:tc>
        <w:tc>
          <w:tcPr>
            <w:tcW w:w="1526" w:type="dxa"/>
            <w:noWrap/>
            <w:vAlign w:val="bottom"/>
            <w:hideMark/>
          </w:tcPr>
          <w:p w14:paraId="4E6CEB52" w14:textId="6F300010" w:rsidR="00E321CE" w:rsidRPr="001D2622" w:rsidRDefault="00E321CE" w:rsidP="00E321CE">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115</w:t>
            </w:r>
          </w:p>
        </w:tc>
      </w:tr>
    </w:tbl>
    <w:p w14:paraId="6404DDF3" w14:textId="77777777" w:rsidR="00E321CE" w:rsidRPr="00A12621" w:rsidRDefault="00E321CE" w:rsidP="009E63BF">
      <w:pPr>
        <w:spacing w:line="360" w:lineRule="auto"/>
        <w:ind w:firstLine="1134"/>
        <w:contextualSpacing/>
        <w:jc w:val="both"/>
      </w:pPr>
    </w:p>
    <w:p w14:paraId="210767D6" w14:textId="14EBA8E6" w:rsidR="00A12621" w:rsidRDefault="00A12621" w:rsidP="00A12621">
      <w:pPr>
        <w:spacing w:line="360" w:lineRule="auto"/>
        <w:ind w:firstLine="1134"/>
        <w:contextualSpacing/>
        <w:jc w:val="both"/>
      </w:pPr>
      <w:r w:rsidRPr="00A12621">
        <w:t xml:space="preserve">No caso da Fazenda, o cruzamento entre Assunto 1 e Assunto 2 demonstra concentração em temas como IPTU (216), cadastro imobiliário (120), dívida ativa (100) e fiscalização de atividades econômicas (62), evidenciando que grande parte das demandas está relacionada a serviços tributários e cadastrais. Essas manifestações são predominantemente classificadas como reclamações e pedidos de acesso à informação e, em sua maioria, correspondem a solicitações de primeira instância, nas quais o cidadão ainda não acessou o </w:t>
      </w:r>
      <w:r w:rsidRPr="00A12621">
        <w:lastRenderedPageBreak/>
        <w:t>canal adequado para atendimento</w:t>
      </w:r>
      <w:r w:rsidR="00B14F98">
        <w:t>, mas que foram devidamente orientados pela OGM quanto ao fluxo correto</w:t>
      </w:r>
      <w:r w:rsidR="007707C5">
        <w:t>, conforme cada demanda.</w:t>
      </w:r>
      <w:r>
        <w:t xml:space="preserve"> Seguem principais dados extraídos da base:</w:t>
      </w:r>
    </w:p>
    <w:p w14:paraId="3C1D2605" w14:textId="77777777" w:rsidR="007707C5" w:rsidRDefault="00A12621" w:rsidP="00A12621">
      <w:pPr>
        <w:spacing w:line="360" w:lineRule="auto"/>
        <w:ind w:firstLine="1134"/>
        <w:contextualSpacing/>
        <w:jc w:val="both"/>
      </w:pPr>
      <w:r w:rsidRPr="00A12621">
        <w:t xml:space="preserve">Situação semelhante é observada na CMTU, onde as demandas se concentram em temas relacionados à zeladoria urbana e à organização do espaço público, com destaque para imóvel privado com mato alto e/ou resíduos (37), sinalização viária (27) e fiscalização de trânsito (21). </w:t>
      </w:r>
    </w:p>
    <w:p w14:paraId="1710E1FC" w14:textId="5848B00E" w:rsidR="00A12621" w:rsidRDefault="00A12621" w:rsidP="00A12621">
      <w:pPr>
        <w:spacing w:line="360" w:lineRule="auto"/>
        <w:ind w:firstLine="1134"/>
        <w:contextualSpacing/>
        <w:jc w:val="both"/>
      </w:pPr>
      <w:r w:rsidRPr="00A12621">
        <w:t xml:space="preserve">Na área da Saúde, predominam </w:t>
      </w:r>
      <w:r w:rsidR="007707C5">
        <w:t>manifestações</w:t>
      </w:r>
      <w:r w:rsidRPr="00A12621">
        <w:t xml:space="preserve"> vinculadas à vigilância sanitária (78) e vigilância ambiental (21), enquanto, em Obras e Pavimentação, destacam-se demandas relacionadas à fiscalização (64) e à conservação viária (25).</w:t>
      </w:r>
    </w:p>
    <w:p w14:paraId="638AB6CD" w14:textId="77777777" w:rsidR="00A12621" w:rsidRPr="00A12621" w:rsidRDefault="00A12621" w:rsidP="00A12621">
      <w:pPr>
        <w:spacing w:line="360" w:lineRule="auto"/>
        <w:ind w:firstLine="1134"/>
        <w:contextualSpacing/>
        <w:jc w:val="both"/>
      </w:pPr>
      <w:r w:rsidRPr="00A12621">
        <w:t>Em todos esses casos, verifica-se que a Ouvidoria atua, majoritariamente, na orientação do cidadão quanto aos canais adequados para registro e acompanhamento das solicitações, especialmente aquelas de caráter operacional. Esse padrão indica que parcela significativa das manifestações poderia ser resolvida diretamente pelos canais finalísticos dos órgãos competentes, evidenciando fragilidades na comunicação institucional e na clareza dos fluxos de atendimento.</w:t>
      </w:r>
    </w:p>
    <w:p w14:paraId="5B93C75A" w14:textId="77777777" w:rsidR="00A12621" w:rsidRPr="00A12621" w:rsidRDefault="00A12621" w:rsidP="00A12621">
      <w:pPr>
        <w:spacing w:line="360" w:lineRule="auto"/>
        <w:ind w:firstLine="1134"/>
        <w:contextualSpacing/>
        <w:jc w:val="both"/>
      </w:pPr>
      <w:r w:rsidRPr="00A12621">
        <w:t>Destaca-se, ainda, o padrão recorrente nas demandas relacionadas à fiscalização, nas quais se observa a necessidade frequente de orientação quanto aos canais corretos para protocolização dos serviços, sugerindo que os meios de acesso não estão suficientemente claros ou acessíveis ao cidadão.</w:t>
      </w:r>
    </w:p>
    <w:p w14:paraId="4F53A701" w14:textId="7DACE3B2" w:rsidR="00A12621" w:rsidRPr="00A12621" w:rsidRDefault="00A12621" w:rsidP="00A12621">
      <w:pPr>
        <w:spacing w:line="360" w:lineRule="auto"/>
        <w:ind w:firstLine="1134"/>
        <w:contextualSpacing/>
        <w:jc w:val="both"/>
      </w:pPr>
      <w:r w:rsidRPr="00A12621">
        <w:t xml:space="preserve">De forma geral, os dados apontam que a </w:t>
      </w:r>
      <w:proofErr w:type="spellStart"/>
      <w:r w:rsidRPr="00A12621">
        <w:t>Ouvidoria-Geral</w:t>
      </w:r>
      <w:proofErr w:type="spellEnd"/>
      <w:r w:rsidRPr="00A12621">
        <w:t xml:space="preserve"> exerce função estratégica não apenas na recepção e encaminhamento das manifestações, mas também na qualificação do acesso do cidadão aos serviços públicos, atuando como interface entre a população e a administração municipal. Ao mesmo tempo, evidenciam oportunidades de aprimoramento na divulgação dos serviços, na simplificação dos canais de acesso e no fortalecimento da comunicação com o usuário</w:t>
      </w:r>
      <w:r w:rsidR="003B5E37">
        <w:t xml:space="preserve"> pelos órgãos e entidades.</w:t>
      </w:r>
    </w:p>
    <w:p w14:paraId="573AAD00" w14:textId="14C4A00B" w:rsidR="00A12621" w:rsidRPr="00A12621" w:rsidRDefault="00A12621" w:rsidP="00A12621">
      <w:pPr>
        <w:spacing w:line="360" w:lineRule="auto"/>
        <w:ind w:firstLine="1134"/>
        <w:contextualSpacing/>
        <w:jc w:val="both"/>
      </w:pPr>
      <w:r w:rsidRPr="00A12621">
        <w:t xml:space="preserve">No que se refere às manifestações classificadas como “não habilitadas”, observa-se volume expressivo de registros que não puderam ser processados no âmbito da Ouvidoria, em razão de inconsistências </w:t>
      </w:r>
      <w:r w:rsidR="003B5E37">
        <w:t xml:space="preserve">legais diversas. </w:t>
      </w:r>
      <w:r w:rsidRPr="00A12621">
        <w:t>A análise do detalhamento evidencia concentração nos seguintes motivos: relato inconsistente (145), processo duplicado (127), dados pessoais inconsistentes (68) e competência legal de entidades ou órgãos externos (64).</w:t>
      </w:r>
      <w:r w:rsidR="003B5E37">
        <w:t xml:space="preserve"> </w:t>
      </w:r>
    </w:p>
    <w:p w14:paraId="010BB876" w14:textId="1B2FD32A" w:rsidR="00A12621" w:rsidRPr="00A12621" w:rsidRDefault="00A12621" w:rsidP="00A12621">
      <w:pPr>
        <w:spacing w:line="360" w:lineRule="auto"/>
        <w:ind w:firstLine="1134"/>
        <w:contextualSpacing/>
        <w:jc w:val="both"/>
      </w:pPr>
      <w:r w:rsidRPr="00A12621">
        <w:t>Verifica-se que a maior parte dos casos está relacionada a falhas no preenchimento das manifestações ou à qualidade das informações fornecidas pelo usuário, especialmente nos registros classificados como relato inconsistente e dados pessoais inconsistentes. Esse padrão indica dificuldades no processo de registro das manifestações, podendo estar associado à falta de clareza no formulário</w:t>
      </w:r>
      <w:r w:rsidR="00D118CD">
        <w:t xml:space="preserve">, </w:t>
      </w:r>
      <w:r w:rsidRPr="00A12621">
        <w:t>à ausência de orientações suficientes ao cidadão no momento do preenchimento</w:t>
      </w:r>
      <w:r w:rsidR="00D118CD">
        <w:t xml:space="preserve"> ou desconhecimento em relação ao </w:t>
      </w:r>
      <w:r w:rsidR="001B404F">
        <w:t xml:space="preserve">correto </w:t>
      </w:r>
      <w:r w:rsidR="00D118CD">
        <w:t>uso do canal de Ouvidoria.</w:t>
      </w:r>
    </w:p>
    <w:p w14:paraId="39B04A14" w14:textId="77777777" w:rsidR="00A12621" w:rsidRPr="00A12621" w:rsidRDefault="00A12621" w:rsidP="00A12621">
      <w:pPr>
        <w:spacing w:line="360" w:lineRule="auto"/>
        <w:ind w:firstLine="1134"/>
        <w:contextualSpacing/>
        <w:jc w:val="both"/>
      </w:pPr>
      <w:r w:rsidRPr="00A12621">
        <w:lastRenderedPageBreak/>
        <w:t>Os registros de processos duplicados sugerem, por sua vez, que o cidadão recorre a múltiplos envios para a mesma demanda, possivelmente em razão de insegurança quanto ao recebimento ou ao acompanhamento da manifestação. Já os casos relacionados à competência legal de outros órgãos evidenciam o encaminhamento de demandas fora do escopo de atuação da Ouvidoria municipal, indicando desconhecimento, por parte do cidadão, quanto à responsabilidade institucional pelos serviços demandados.</w:t>
      </w:r>
    </w:p>
    <w:p w14:paraId="3B16B87C" w14:textId="77777777" w:rsidR="00A12621" w:rsidRPr="00A12621" w:rsidRDefault="00A12621" w:rsidP="00A12621">
      <w:pPr>
        <w:spacing w:line="360" w:lineRule="auto"/>
        <w:ind w:firstLine="1134"/>
        <w:contextualSpacing/>
        <w:jc w:val="both"/>
      </w:pPr>
      <w:r w:rsidRPr="00A12621">
        <w:t>Importa destacar que, sempre que há dados suficientes para contato com o usuário, a Ouvidoria realiza tentativas de complementação das informações, com o objetivo de viabilizar o adequado tratamento da demanda. Assim, a classificação como não habilitada ocorre apenas em caráter residual, sendo aplicada nos casos em que, mesmo após as tentativas de contato, não foi possível obter os elementos mínimos necessários para a análise e encaminhamento da manifestação.</w:t>
      </w:r>
    </w:p>
    <w:p w14:paraId="23254C6A" w14:textId="563C78CC" w:rsidR="002A54A9" w:rsidRPr="002A54A9" w:rsidRDefault="002A54A9" w:rsidP="002A54A9">
      <w:pPr>
        <w:spacing w:line="360" w:lineRule="auto"/>
        <w:ind w:firstLine="1134"/>
        <w:contextualSpacing/>
        <w:jc w:val="both"/>
      </w:pPr>
      <w:r w:rsidRPr="002A54A9">
        <w:t xml:space="preserve">A análise dos dados evidencia que a </w:t>
      </w:r>
      <w:proofErr w:type="spellStart"/>
      <w:r w:rsidRPr="002A54A9">
        <w:t>Ouvidoria-Geral</w:t>
      </w:r>
      <w:proofErr w:type="spellEnd"/>
      <w:r w:rsidRPr="002A54A9">
        <w:t xml:space="preserve"> vem sendo utilizada não apenas como canal de escuta e tratamento de manifestações, mas também como principal porta de entrada do cidadão para acesso aos serviços públicos. Observa-se que parcela significativa das demandas classificadas como “resposta emitida pela Ouvidoria” corresponde a solicitações de primeira instância, relacionadas a serviços que possuem canais próprios de atendimento nos órgãos responsáveis.</w:t>
      </w:r>
    </w:p>
    <w:p w14:paraId="68F13F3E" w14:textId="77777777" w:rsidR="002A54A9" w:rsidRPr="002A54A9" w:rsidRDefault="002A54A9" w:rsidP="002A54A9">
      <w:pPr>
        <w:spacing w:line="360" w:lineRule="auto"/>
        <w:ind w:firstLine="1134"/>
        <w:contextualSpacing/>
        <w:jc w:val="both"/>
      </w:pPr>
      <w:r w:rsidRPr="002A54A9">
        <w:t>Esse padrão se repete em diferentes áreas da administração, como Fazenda, CMTU, Saúde e Obras e Pavimentação, indicando que o cidadão, muitas vezes, não acessa diretamente os canais finalísticos, seja por desconhecimento, dificuldade de acesso ou falta de clareza quanto aos fluxos de atendimento. Como consequência, a Ouvidoria passa a desempenhar função adicional de orientação e direcionamento, intermediando demandas que poderiam ser tratadas diretamente pelas áreas competentes.</w:t>
      </w:r>
    </w:p>
    <w:p w14:paraId="0A142B55" w14:textId="77777777" w:rsidR="002A54A9" w:rsidRDefault="002A54A9" w:rsidP="002A54A9">
      <w:pPr>
        <w:spacing w:line="360" w:lineRule="auto"/>
        <w:ind w:firstLine="1134"/>
        <w:contextualSpacing/>
        <w:jc w:val="both"/>
      </w:pPr>
      <w:r w:rsidRPr="002A54A9">
        <w:t>Esse cenário gera impactos relevantes, como o aumento do volume de manifestações sem ganho proporcional em valor analítico, a necessidade de retrabalho institucional — uma vez que o cidadão precisa reiniciar o processo no canal correto — e a produção de dados que misturam demandas estruturais com solicitações iniciais de serviço, dificultando a leitura precisa dos problemas.</w:t>
      </w:r>
    </w:p>
    <w:p w14:paraId="716D1BB4" w14:textId="77777777" w:rsidR="002A54A9" w:rsidRPr="002A54A9" w:rsidRDefault="002A54A9" w:rsidP="002A54A9">
      <w:pPr>
        <w:spacing w:line="360" w:lineRule="auto"/>
        <w:ind w:firstLine="1134"/>
        <w:contextualSpacing/>
        <w:jc w:val="both"/>
      </w:pPr>
      <w:r w:rsidRPr="002A54A9">
        <w:t>Paralelamente, o volume expressivo de manifestações não habilitadas reforça a existência de fragilidades na entrada do sistema, especialmente no que se refere ao preenchimento das informações e à compreensão, por parte do cidadão, sobre o funcionamento dos canais disponíveis. A recorrência de registros com dados inconsistentes, duplicidades ou encaminhamentos fora da competência do Município evidencia dificuldades no processo de registro das manifestações.</w:t>
      </w:r>
    </w:p>
    <w:p w14:paraId="01CCBF4E" w14:textId="637B8E47" w:rsidR="002A54A9" w:rsidRDefault="002A54A9" w:rsidP="002A54A9">
      <w:pPr>
        <w:spacing w:line="360" w:lineRule="auto"/>
        <w:ind w:firstLine="1134"/>
        <w:contextualSpacing/>
        <w:jc w:val="both"/>
      </w:pPr>
      <w:r w:rsidRPr="002A54A9">
        <w:t>De forma integrada, os dados apontam que o principal desafio não está apenas na prestação dos serviços públicos, mas na forma como o cidadão acessa. Nesse contexto, os resultados também evidenciam a necessidade de aprimoramento dos canais institucionais de atendimento</w:t>
      </w:r>
      <w:r w:rsidR="00425FDD">
        <w:t xml:space="preserve"> inicial nos órgãos e entidades</w:t>
      </w:r>
      <w:r w:rsidRPr="002A54A9">
        <w:t xml:space="preserve">, </w:t>
      </w:r>
      <w:r w:rsidRPr="002A54A9">
        <w:lastRenderedPageBreak/>
        <w:t>com foco na clareza dos fluxos, na melhoria da usabilidade dos sistemas e no fortalecimento da comunicação com o cidadão.</w:t>
      </w:r>
    </w:p>
    <w:p w14:paraId="0FF3F77F" w14:textId="77777777" w:rsidR="0074171C" w:rsidRDefault="0074171C" w:rsidP="002A54A9">
      <w:pPr>
        <w:spacing w:line="360" w:lineRule="auto"/>
        <w:ind w:firstLine="1134"/>
        <w:contextualSpacing/>
        <w:jc w:val="both"/>
      </w:pPr>
    </w:p>
    <w:p w14:paraId="71024011" w14:textId="61F51EDC" w:rsidR="000908C9" w:rsidRPr="000908C9" w:rsidRDefault="00AE793E" w:rsidP="000908C9">
      <w:pPr>
        <w:spacing w:line="360" w:lineRule="auto"/>
        <w:contextualSpacing/>
        <w:jc w:val="both"/>
        <w:rPr>
          <w:b/>
          <w:bCs/>
        </w:rPr>
      </w:pPr>
      <w:r>
        <w:rPr>
          <w:b/>
          <w:bCs/>
        </w:rPr>
        <w:t>10</w:t>
      </w:r>
      <w:r w:rsidR="00883ECB">
        <w:rPr>
          <w:b/>
          <w:bCs/>
        </w:rPr>
        <w:t xml:space="preserve">.2.1 </w:t>
      </w:r>
      <w:r w:rsidR="000908C9" w:rsidRPr="000908C9">
        <w:rPr>
          <w:b/>
          <w:bCs/>
        </w:rPr>
        <w:t>R</w:t>
      </w:r>
      <w:r w:rsidR="00883ECB" w:rsidRPr="000908C9">
        <w:rPr>
          <w:b/>
          <w:bCs/>
        </w:rPr>
        <w:t>ecomendações</w:t>
      </w:r>
      <w:r w:rsidR="005D2F48">
        <w:rPr>
          <w:b/>
          <w:bCs/>
        </w:rPr>
        <w:t xml:space="preserve"> à </w:t>
      </w:r>
      <w:r w:rsidR="005D2F48" w:rsidRPr="005D2F48">
        <w:rPr>
          <w:b/>
          <w:bCs/>
        </w:rPr>
        <w:t>Fazenda, CMTU, Saúde e Obras e Pavimentação</w:t>
      </w:r>
    </w:p>
    <w:p w14:paraId="2ADE6BDA" w14:textId="77777777" w:rsidR="000908C9" w:rsidRPr="000908C9" w:rsidRDefault="000908C9" w:rsidP="000908C9">
      <w:pPr>
        <w:spacing w:line="360" w:lineRule="auto"/>
        <w:ind w:firstLine="1134"/>
        <w:contextualSpacing/>
        <w:jc w:val="both"/>
      </w:pPr>
      <w:r w:rsidRPr="000908C9">
        <w:t>Diante dos achados apresentados, recomenda-se que os órgãos e entidades da administração municipal adotem medidas voltadas ao aprimoramento dos canais de atendimento ao cidadão e à qualificação do acesso aos serviços públicos, considerando o volume expressivo de demandas de primeira instância absorvidas pela Ouvidoria.</w:t>
      </w:r>
    </w:p>
    <w:p w14:paraId="31DC5FFD" w14:textId="0BD44FDC" w:rsidR="000908C9" w:rsidRDefault="000908C9" w:rsidP="000908C9">
      <w:pPr>
        <w:spacing w:line="360" w:lineRule="auto"/>
        <w:ind w:firstLine="1134"/>
        <w:contextualSpacing/>
        <w:jc w:val="both"/>
      </w:pPr>
      <w:r w:rsidRPr="000908C9">
        <w:t>Nesse sentido, destaca-se a necessidade de</w:t>
      </w:r>
      <w:r w:rsidR="005D2F48">
        <w:t xml:space="preserve"> emissão de recomendações:</w:t>
      </w:r>
    </w:p>
    <w:p w14:paraId="28571890" w14:textId="728708E8" w:rsidR="004467DD" w:rsidRPr="004467DD" w:rsidRDefault="004467DD" w:rsidP="004467DD">
      <w:pPr>
        <w:spacing w:line="360" w:lineRule="auto"/>
        <w:contextualSpacing/>
        <w:jc w:val="both"/>
      </w:pPr>
      <w:r w:rsidRPr="004467DD">
        <w:t>• Revisar, padronizar e dar transparência aos fluxos de atendimento, com atualização de normativas, documentos orientadores e procedimentos internos, garantindo clareza quanto às etapas, requisitos e responsabilidades, de modo a reduzir incertezas e evitar encaminhamentos indevidos à Ouvidoria</w:t>
      </w:r>
      <w:r>
        <w:t>;</w:t>
      </w:r>
    </w:p>
    <w:p w14:paraId="1F444D23" w14:textId="77777777" w:rsidR="000908C9" w:rsidRPr="000908C9" w:rsidRDefault="000908C9" w:rsidP="000908C9">
      <w:pPr>
        <w:spacing w:line="360" w:lineRule="auto"/>
        <w:contextualSpacing/>
        <w:jc w:val="both"/>
      </w:pPr>
      <w:r w:rsidRPr="000908C9">
        <w:t>• Revisar, simplificar e qualificar os canais de acesso aos serviços, garantindo clareza sobre onde e como o cidadão deve realizar suas solicitações, com ampliação de canais digitais acessíveis e responsivos — especialmente para dispositivos móveis — e melhoria dos serviços de agendamento, protocolos e demandas recorrentes;</w:t>
      </w:r>
    </w:p>
    <w:p w14:paraId="1A4FE80C" w14:textId="287617AC" w:rsidR="000908C9" w:rsidRDefault="000908C9" w:rsidP="000908C9">
      <w:pPr>
        <w:spacing w:line="360" w:lineRule="auto"/>
        <w:contextualSpacing/>
        <w:jc w:val="both"/>
      </w:pPr>
      <w:r w:rsidRPr="000908C9">
        <w:t>• Fortalecer a comunicação institucional, com divulgação clara, objetiva e acessível dos serviços, fluxos, prazos e canais de atendimento, especialmente para demandas operacionais e de fiscalização</w:t>
      </w:r>
      <w:r w:rsidR="004467DD">
        <w:t>.</w:t>
      </w:r>
    </w:p>
    <w:p w14:paraId="394CCEE6" w14:textId="77777777" w:rsidR="00425FDD" w:rsidRDefault="00425FDD" w:rsidP="000908C9">
      <w:pPr>
        <w:spacing w:line="360" w:lineRule="auto"/>
        <w:contextualSpacing/>
        <w:jc w:val="both"/>
      </w:pPr>
    </w:p>
    <w:p w14:paraId="026BC47B" w14:textId="68A83497" w:rsidR="00A12621" w:rsidRPr="00796172" w:rsidRDefault="00AE793E" w:rsidP="002A54A9">
      <w:pPr>
        <w:spacing w:line="360" w:lineRule="auto"/>
        <w:contextualSpacing/>
        <w:jc w:val="both"/>
        <w:rPr>
          <w:b/>
          <w:bCs/>
        </w:rPr>
      </w:pPr>
      <w:r>
        <w:rPr>
          <w:b/>
          <w:bCs/>
        </w:rPr>
        <w:t>10</w:t>
      </w:r>
      <w:r w:rsidR="002A54A9" w:rsidRPr="00796172">
        <w:rPr>
          <w:b/>
          <w:bCs/>
        </w:rPr>
        <w:t xml:space="preserve">.3 </w:t>
      </w:r>
      <w:r w:rsidR="00C811CF">
        <w:rPr>
          <w:b/>
          <w:bCs/>
        </w:rPr>
        <w:t xml:space="preserve">Secretaria Municipal de </w:t>
      </w:r>
      <w:r w:rsidR="00C811CF" w:rsidRPr="00796172">
        <w:rPr>
          <w:b/>
          <w:bCs/>
        </w:rPr>
        <w:t>Educação</w:t>
      </w:r>
    </w:p>
    <w:p w14:paraId="19BA3364" w14:textId="77777777" w:rsidR="006A7AC9" w:rsidRPr="006A7AC9" w:rsidRDefault="006A7AC9" w:rsidP="006A7AC9">
      <w:pPr>
        <w:spacing w:line="360" w:lineRule="auto"/>
        <w:ind w:firstLine="1134"/>
        <w:contextualSpacing/>
        <w:jc w:val="both"/>
      </w:pPr>
      <w:r w:rsidRPr="006A7AC9">
        <w:t>A análise das manifestações na área da Educação evidencia a presença de diferentes perfis de demanda, que abrangem tanto questões relacionadas ao acesso aos serviços quanto aspectos ligados à qualidade da prestação e à estrutura das unidades escolares.</w:t>
      </w:r>
    </w:p>
    <w:p w14:paraId="69BBA3D5" w14:textId="425FEF0C" w:rsidR="00657929" w:rsidRDefault="006A7AC9" w:rsidP="006A7AC9">
      <w:pPr>
        <w:spacing w:line="360" w:lineRule="auto"/>
        <w:ind w:firstLine="1134"/>
        <w:contextualSpacing/>
        <w:jc w:val="both"/>
      </w:pPr>
      <w:r w:rsidRPr="006A7AC9">
        <w:t>No conjunto geral, destacam-se os temas CEI/</w:t>
      </w:r>
      <w:r w:rsidR="00CC1FB3">
        <w:t>f</w:t>
      </w:r>
      <w:r w:rsidRPr="006A7AC9">
        <w:t>ilantrópicas (108), Central de Vagas (64), Postura de Agente Público (55), Apoio e Mediação Escolar (48) e Limpeza/</w:t>
      </w:r>
      <w:r w:rsidR="00657929">
        <w:t>m</w:t>
      </w:r>
      <w:r w:rsidRPr="006A7AC9">
        <w:t>anutenção de próprios públicos (47), indicando que as manifestações se distribuem entre acesso, funcionamento das unidades e qualidade do atendimento.</w:t>
      </w:r>
    </w:p>
    <w:tbl>
      <w:tblPr>
        <w:tblW w:w="5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3"/>
        <w:gridCol w:w="1526"/>
      </w:tblGrid>
      <w:tr w:rsidR="00657929" w:rsidRPr="001D2622" w14:paraId="5BAF5EA1" w14:textId="77777777" w:rsidTr="00836921">
        <w:trPr>
          <w:trHeight w:val="300"/>
          <w:jc w:val="center"/>
        </w:trPr>
        <w:tc>
          <w:tcPr>
            <w:tcW w:w="4003" w:type="dxa"/>
            <w:noWrap/>
            <w:vAlign w:val="center"/>
          </w:tcPr>
          <w:p w14:paraId="35C7EBC3" w14:textId="77777777" w:rsidR="00657929" w:rsidRPr="001D2622" w:rsidRDefault="00657929"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Assunto 1</w:t>
            </w:r>
          </w:p>
        </w:tc>
        <w:tc>
          <w:tcPr>
            <w:tcW w:w="1526" w:type="dxa"/>
            <w:noWrap/>
            <w:vAlign w:val="center"/>
          </w:tcPr>
          <w:p w14:paraId="51AC57C1" w14:textId="77777777" w:rsidR="00657929" w:rsidRPr="001D2622" w:rsidRDefault="00657929"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Quantidade de manifestações</w:t>
            </w:r>
          </w:p>
        </w:tc>
      </w:tr>
      <w:tr w:rsidR="00657929" w:rsidRPr="001D2622" w14:paraId="17370A3C" w14:textId="77777777" w:rsidTr="00836921">
        <w:trPr>
          <w:trHeight w:val="300"/>
          <w:jc w:val="center"/>
        </w:trPr>
        <w:tc>
          <w:tcPr>
            <w:tcW w:w="4003" w:type="dxa"/>
            <w:noWrap/>
            <w:vAlign w:val="bottom"/>
            <w:hideMark/>
          </w:tcPr>
          <w:p w14:paraId="71CE2652" w14:textId="4B838BF9" w:rsidR="00657929" w:rsidRPr="001D2622" w:rsidRDefault="00657929"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CEI/filantrópicas</w:t>
            </w:r>
          </w:p>
        </w:tc>
        <w:tc>
          <w:tcPr>
            <w:tcW w:w="1526" w:type="dxa"/>
            <w:noWrap/>
            <w:vAlign w:val="bottom"/>
            <w:hideMark/>
          </w:tcPr>
          <w:p w14:paraId="0CA0FDD8" w14:textId="552CEEC1" w:rsidR="00657929" w:rsidRPr="001D2622" w:rsidRDefault="00657929"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108</w:t>
            </w:r>
          </w:p>
        </w:tc>
      </w:tr>
      <w:tr w:rsidR="00657929" w:rsidRPr="001D2622" w14:paraId="0C931BB2" w14:textId="77777777" w:rsidTr="00836921">
        <w:trPr>
          <w:trHeight w:val="300"/>
          <w:jc w:val="center"/>
        </w:trPr>
        <w:tc>
          <w:tcPr>
            <w:tcW w:w="4003" w:type="dxa"/>
            <w:noWrap/>
            <w:vAlign w:val="bottom"/>
          </w:tcPr>
          <w:p w14:paraId="35904D34" w14:textId="169527CA" w:rsidR="00657929" w:rsidRDefault="00657929"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Central de vagas</w:t>
            </w:r>
          </w:p>
        </w:tc>
        <w:tc>
          <w:tcPr>
            <w:tcW w:w="1526" w:type="dxa"/>
            <w:noWrap/>
            <w:vAlign w:val="bottom"/>
          </w:tcPr>
          <w:p w14:paraId="7BEEA093" w14:textId="0E5C386C" w:rsidR="00657929" w:rsidRDefault="00657929"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64</w:t>
            </w:r>
          </w:p>
        </w:tc>
      </w:tr>
      <w:tr w:rsidR="00657929" w:rsidRPr="001D2622" w14:paraId="68594963" w14:textId="77777777" w:rsidTr="00836921">
        <w:trPr>
          <w:trHeight w:val="300"/>
          <w:jc w:val="center"/>
        </w:trPr>
        <w:tc>
          <w:tcPr>
            <w:tcW w:w="4003" w:type="dxa"/>
            <w:noWrap/>
            <w:vAlign w:val="bottom"/>
            <w:hideMark/>
          </w:tcPr>
          <w:p w14:paraId="029A2B8C" w14:textId="1C734696" w:rsidR="00657929" w:rsidRPr="001D2622" w:rsidRDefault="00657929"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Postura agente público</w:t>
            </w:r>
          </w:p>
        </w:tc>
        <w:tc>
          <w:tcPr>
            <w:tcW w:w="1526" w:type="dxa"/>
            <w:noWrap/>
            <w:vAlign w:val="bottom"/>
            <w:hideMark/>
          </w:tcPr>
          <w:p w14:paraId="6F854FF4" w14:textId="4C84CF92" w:rsidR="00657929" w:rsidRPr="001D2622" w:rsidRDefault="00657929"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55</w:t>
            </w:r>
          </w:p>
        </w:tc>
      </w:tr>
      <w:tr w:rsidR="00657929" w:rsidRPr="001D2622" w14:paraId="5A747A42" w14:textId="77777777" w:rsidTr="00836921">
        <w:trPr>
          <w:trHeight w:val="300"/>
          <w:jc w:val="center"/>
        </w:trPr>
        <w:tc>
          <w:tcPr>
            <w:tcW w:w="4003" w:type="dxa"/>
            <w:noWrap/>
            <w:vAlign w:val="bottom"/>
            <w:hideMark/>
          </w:tcPr>
          <w:p w14:paraId="44615493" w14:textId="35C8EF26" w:rsidR="00657929" w:rsidRPr="001D2622" w:rsidRDefault="00657929"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Apoio e mediação escolar</w:t>
            </w:r>
          </w:p>
        </w:tc>
        <w:tc>
          <w:tcPr>
            <w:tcW w:w="1526" w:type="dxa"/>
            <w:noWrap/>
            <w:vAlign w:val="bottom"/>
            <w:hideMark/>
          </w:tcPr>
          <w:p w14:paraId="64F65DAC" w14:textId="5649A0E8" w:rsidR="00657929" w:rsidRPr="001D2622" w:rsidRDefault="00657929"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48</w:t>
            </w:r>
          </w:p>
        </w:tc>
      </w:tr>
      <w:tr w:rsidR="00657929" w:rsidRPr="001D2622" w14:paraId="2983F00C" w14:textId="77777777" w:rsidTr="00836921">
        <w:trPr>
          <w:trHeight w:val="300"/>
          <w:jc w:val="center"/>
        </w:trPr>
        <w:tc>
          <w:tcPr>
            <w:tcW w:w="4003" w:type="dxa"/>
            <w:noWrap/>
            <w:vAlign w:val="bottom"/>
            <w:hideMark/>
          </w:tcPr>
          <w:p w14:paraId="41830999" w14:textId="1267EB9D" w:rsidR="00657929" w:rsidRPr="001D2622" w:rsidRDefault="00657929"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Limpeza/manutenção de próprios públicos</w:t>
            </w:r>
          </w:p>
        </w:tc>
        <w:tc>
          <w:tcPr>
            <w:tcW w:w="1526" w:type="dxa"/>
            <w:noWrap/>
            <w:vAlign w:val="bottom"/>
            <w:hideMark/>
          </w:tcPr>
          <w:p w14:paraId="5B140155" w14:textId="2B059F61" w:rsidR="00657929" w:rsidRPr="001D2622" w:rsidRDefault="00657929"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47</w:t>
            </w:r>
          </w:p>
        </w:tc>
      </w:tr>
    </w:tbl>
    <w:p w14:paraId="403C9FE2" w14:textId="77777777" w:rsidR="00657929" w:rsidRDefault="00657929" w:rsidP="006A7AC9">
      <w:pPr>
        <w:spacing w:line="360" w:lineRule="auto"/>
        <w:ind w:firstLine="1134"/>
        <w:contextualSpacing/>
        <w:jc w:val="both"/>
      </w:pPr>
    </w:p>
    <w:p w14:paraId="47EAD00F" w14:textId="21EE5EE7" w:rsidR="006A7AC9" w:rsidRPr="006A7AC9" w:rsidRDefault="006A7AC9" w:rsidP="006A7AC9">
      <w:pPr>
        <w:spacing w:line="360" w:lineRule="auto"/>
        <w:ind w:firstLine="1134"/>
        <w:contextualSpacing/>
        <w:jc w:val="both"/>
      </w:pPr>
      <w:r w:rsidRPr="006A7AC9">
        <w:lastRenderedPageBreak/>
        <w:t>No que se refere aos CEIs/Filantrópicas, observa-se concentração predominante em temas vinculados ao funcionamento escolar, evidenciando que, nesse segmento, as demandas estão mais associadas à organização e à qualidade do serviço prestado nas unidades conveniadas, especialmente no que se refere à rotina de funcionamento e à adequação do atendimento às necessidades das crianças. Diferentemente de outros temas da Educação, esse recorte apresenta menor relação com o acesso e maior vínculo com a qualidade da prestação do serviço.</w:t>
      </w:r>
    </w:p>
    <w:p w14:paraId="163CB3EE" w14:textId="3CF5DC9F" w:rsidR="006A7AC9" w:rsidRPr="006A7AC9" w:rsidRDefault="006A7AC9" w:rsidP="006A7AC9">
      <w:pPr>
        <w:spacing w:line="360" w:lineRule="auto"/>
        <w:ind w:firstLine="1134"/>
        <w:contextualSpacing/>
        <w:jc w:val="both"/>
      </w:pPr>
      <w:r w:rsidRPr="006A7AC9">
        <w:t xml:space="preserve">Já o tema Central de Vagas indica que parte relevante das manifestações está relacionada ao acesso à </w:t>
      </w:r>
      <w:r>
        <w:t>E</w:t>
      </w:r>
      <w:r w:rsidRPr="006A7AC9">
        <w:t xml:space="preserve">ducação </w:t>
      </w:r>
      <w:r>
        <w:t>I</w:t>
      </w:r>
      <w:r w:rsidRPr="006A7AC9">
        <w:t>nfantil e à distribuição de vagas, evidenciando possível pressão sobre a capacidade de atendimento da rede e demanda por maior transparência e clareza nos critérios de alocação.</w:t>
      </w:r>
      <w:r>
        <w:t xml:space="preserve"> Importante salientar que sobre essa pauta foi encaminhada à Controladoria-Geral do Município processo SEI </w:t>
      </w:r>
      <w:r w:rsidRPr="006A7AC9">
        <w:t>19.002.053838/2025-71</w:t>
      </w:r>
      <w:r>
        <w:t xml:space="preserve"> e incluída no universo auditável desta, a fim de avaliar os controles internos adotados pela Secretaria Municipal de Educação.</w:t>
      </w:r>
    </w:p>
    <w:p w14:paraId="31CF7B31" w14:textId="4F51C69D" w:rsidR="006A7AC9" w:rsidRPr="006A7AC9" w:rsidRDefault="006A7AC9" w:rsidP="006A7AC9">
      <w:pPr>
        <w:spacing w:line="360" w:lineRule="auto"/>
        <w:ind w:firstLine="1134"/>
        <w:contextualSpacing/>
        <w:jc w:val="both"/>
      </w:pPr>
      <w:r w:rsidRPr="006A7AC9">
        <w:t>As manifestações relacionadas à postura de agentes públicos apontam para questões vinculadas à qualidade do atendimento e à interação entre profissionais e usuários, evidenciando que, além das questões estruturais, a experiência do cidadão também é impactada pela</w:t>
      </w:r>
      <w:r w:rsidR="002442D7">
        <w:t xml:space="preserve"> conduta</w:t>
      </w:r>
      <w:r w:rsidRPr="006A7AC9">
        <w:t xml:space="preserve"> dos servidores.</w:t>
      </w:r>
    </w:p>
    <w:p w14:paraId="3BE99B8A" w14:textId="77777777" w:rsidR="009D1E86" w:rsidRDefault="009D1E86" w:rsidP="006A7AC9">
      <w:pPr>
        <w:spacing w:line="360" w:lineRule="auto"/>
        <w:ind w:firstLine="1134"/>
        <w:contextualSpacing/>
        <w:jc w:val="both"/>
      </w:pPr>
      <w:r w:rsidRPr="009D1E86">
        <w:t>O tema apoio e mediação escolar, por sua vez, está relacionado a situações de conflito no ambiente escolar, envolvendo, em geral, relações entre pais, professores e equipe gestora, que demandam atuação de mediação. Esse padrão indica a necessidade de fortalecimento de mecanismos de diálogo e gestão de conflitos nas unidades escolares, bem como de estratégias institucionais voltadas à melhoria das relações no ambiente educacional.</w:t>
      </w:r>
    </w:p>
    <w:p w14:paraId="7DF0D6D6" w14:textId="4DFE9D69" w:rsidR="006A7AC9" w:rsidRPr="006A7AC9" w:rsidRDefault="006A7AC9" w:rsidP="006A7AC9">
      <w:pPr>
        <w:spacing w:line="360" w:lineRule="auto"/>
        <w:ind w:firstLine="1134"/>
        <w:contextualSpacing/>
        <w:jc w:val="both"/>
      </w:pPr>
      <w:r w:rsidRPr="006A7AC9">
        <w:t>Por fim, as manifestações relacionadas à limpeza e manutenção de próprios públicos evidenciam demandas associadas à infraestrutura das unidades escolares, indicando a necessidade de atenção à conservação dos espaços e às condições adequadas de funcionamento.</w:t>
      </w:r>
    </w:p>
    <w:p w14:paraId="3D536895" w14:textId="1C6564E0" w:rsidR="002F0A95" w:rsidRDefault="006A7AC9" w:rsidP="00261E45">
      <w:pPr>
        <w:spacing w:line="360" w:lineRule="auto"/>
        <w:ind w:firstLine="1134"/>
        <w:contextualSpacing/>
        <w:jc w:val="both"/>
      </w:pPr>
      <w:r w:rsidRPr="006A7AC9">
        <w:t>De forma geral, os dados indicam que os desafios da área da Educação se distribuem em três dimensões principais: acesso aos serviços (especialmente vagas), qualidade do atendimento (incluindo aspectos relacionais) e condições estruturais das unidades. Esse conjunto evidencia a necessidade de atuação integrada, com foco na ampliação da oferta, na qualificação do atendimento e na melhoria da infraestrutura escolar.</w:t>
      </w:r>
    </w:p>
    <w:p w14:paraId="517ABA85" w14:textId="77777777" w:rsidR="007405FD" w:rsidRDefault="007405FD" w:rsidP="007405FD">
      <w:pPr>
        <w:spacing w:line="360" w:lineRule="auto"/>
        <w:contextualSpacing/>
        <w:jc w:val="both"/>
      </w:pPr>
    </w:p>
    <w:p w14:paraId="30702A26" w14:textId="557DA860" w:rsidR="007405FD" w:rsidRPr="000908C9" w:rsidRDefault="00AE793E" w:rsidP="007405FD">
      <w:pPr>
        <w:spacing w:line="360" w:lineRule="auto"/>
        <w:contextualSpacing/>
        <w:jc w:val="both"/>
        <w:rPr>
          <w:b/>
          <w:bCs/>
        </w:rPr>
      </w:pPr>
      <w:bookmarkStart w:id="11" w:name="_Hlk227840136"/>
      <w:r>
        <w:rPr>
          <w:b/>
          <w:bCs/>
        </w:rPr>
        <w:t>10</w:t>
      </w:r>
      <w:r w:rsidR="00883ECB">
        <w:rPr>
          <w:b/>
          <w:bCs/>
        </w:rPr>
        <w:t xml:space="preserve">.3.1 </w:t>
      </w:r>
      <w:r w:rsidR="007405FD" w:rsidRPr="000908C9">
        <w:rPr>
          <w:b/>
          <w:bCs/>
        </w:rPr>
        <w:t>R</w:t>
      </w:r>
      <w:r w:rsidR="00883ECB" w:rsidRPr="000908C9">
        <w:rPr>
          <w:b/>
          <w:bCs/>
        </w:rPr>
        <w:t>ecomendações</w:t>
      </w:r>
      <w:r w:rsidR="005D2F48">
        <w:rPr>
          <w:b/>
          <w:bCs/>
        </w:rPr>
        <w:t xml:space="preserve"> à Secretaria Municipal de </w:t>
      </w:r>
      <w:r w:rsidR="005D2F48" w:rsidRPr="00796172">
        <w:rPr>
          <w:b/>
          <w:bCs/>
        </w:rPr>
        <w:t>Educação</w:t>
      </w:r>
    </w:p>
    <w:bookmarkEnd w:id="11"/>
    <w:p w14:paraId="4B119F25" w14:textId="77777777" w:rsidR="00ED459C" w:rsidRPr="00ED459C" w:rsidRDefault="00ED459C" w:rsidP="00697635">
      <w:pPr>
        <w:spacing w:line="360" w:lineRule="auto"/>
        <w:ind w:firstLine="1134"/>
        <w:contextualSpacing/>
        <w:jc w:val="both"/>
      </w:pPr>
      <w:r w:rsidRPr="00ED459C">
        <w:t>Diante dos achados apresentados, recomenda-se a adoção de medidas voltadas ao aprimoramento do acesso à Educação Infantil, à qualificação do atendimento nas unidades escolares e à melhoria das condições estruturais da rede.</w:t>
      </w:r>
    </w:p>
    <w:p w14:paraId="7E132B46" w14:textId="77777777" w:rsidR="00ED459C" w:rsidRPr="00ED459C" w:rsidRDefault="00ED459C" w:rsidP="00697635">
      <w:pPr>
        <w:spacing w:line="360" w:lineRule="auto"/>
        <w:ind w:firstLine="1134"/>
        <w:contextualSpacing/>
        <w:jc w:val="both"/>
      </w:pPr>
      <w:r w:rsidRPr="00ED459C">
        <w:lastRenderedPageBreak/>
        <w:t>Nesse sentido, destaca-se a necessidade de:</w:t>
      </w:r>
    </w:p>
    <w:p w14:paraId="40701EA8" w14:textId="77777777" w:rsidR="00ED459C" w:rsidRPr="00ED459C" w:rsidRDefault="00ED459C" w:rsidP="00ED459C">
      <w:pPr>
        <w:spacing w:line="360" w:lineRule="auto"/>
        <w:contextualSpacing/>
        <w:jc w:val="both"/>
      </w:pPr>
      <w:r w:rsidRPr="00ED459C">
        <w:t>• Aprimorar a gestão da Central de Vagas, com fortalecimento dos controles internos, maior transparência nos critérios de alocação e clareza nos fluxos de atendimento, em alinhamento com as avaliações conduzidas pela Controladoria-Geral do Município;</w:t>
      </w:r>
    </w:p>
    <w:p w14:paraId="289756AD" w14:textId="77777777" w:rsidR="00697635" w:rsidRPr="00697635" w:rsidRDefault="00697635" w:rsidP="00697635">
      <w:pPr>
        <w:spacing w:line="360" w:lineRule="auto"/>
        <w:contextualSpacing/>
        <w:jc w:val="both"/>
      </w:pPr>
      <w:r w:rsidRPr="00697635">
        <w:t>• Fortalecer a gestão das unidades conveniadas (CEIs/Filantrópicas), com acompanhamento sistemático do funcionamento, padronização de procedimentos e garantia da qualidade dos serviços prestados;</w:t>
      </w:r>
    </w:p>
    <w:p w14:paraId="50E4F986" w14:textId="77777777" w:rsidR="00697635" w:rsidRPr="00697635" w:rsidRDefault="00697635" w:rsidP="00697635">
      <w:pPr>
        <w:spacing w:line="360" w:lineRule="auto"/>
        <w:contextualSpacing/>
        <w:jc w:val="both"/>
      </w:pPr>
      <w:r w:rsidRPr="00697635">
        <w:t>• Investir na qualificação do atendimento nas unidades escolares, com ações de capacitação voltadas à melhoria da comunicação, do acolhimento e da relação com a comunidade escolar;</w:t>
      </w:r>
    </w:p>
    <w:p w14:paraId="7B4558E0" w14:textId="77777777" w:rsidR="00697635" w:rsidRPr="00697635" w:rsidRDefault="00697635" w:rsidP="00697635">
      <w:pPr>
        <w:spacing w:line="360" w:lineRule="auto"/>
        <w:contextualSpacing/>
        <w:jc w:val="both"/>
      </w:pPr>
      <w:r w:rsidRPr="00697635">
        <w:t>• Estruturar e fortalecer mecanismos de mediação de conflitos no ambiente escolar, com suporte às equipes gestoras e definição de fluxos claros para atuação em situações que envolvam pais, professores e alunos;</w:t>
      </w:r>
    </w:p>
    <w:p w14:paraId="2E6F895B" w14:textId="77777777" w:rsidR="00697635" w:rsidRPr="00697635" w:rsidRDefault="00697635" w:rsidP="00697635">
      <w:pPr>
        <w:spacing w:line="360" w:lineRule="auto"/>
        <w:contextualSpacing/>
        <w:jc w:val="both"/>
      </w:pPr>
      <w:r w:rsidRPr="00697635">
        <w:t>• Aprimorar a gestão da infraestrutura escolar, com ações preventivas e corretivas relacionadas à limpeza, manutenção e conservação dos espaços físicos;</w:t>
      </w:r>
    </w:p>
    <w:p w14:paraId="3809EFD1" w14:textId="77777777" w:rsidR="00102F24" w:rsidRDefault="00102F24" w:rsidP="00102F24">
      <w:pPr>
        <w:spacing w:line="360" w:lineRule="auto"/>
        <w:contextualSpacing/>
        <w:jc w:val="both"/>
      </w:pPr>
    </w:p>
    <w:p w14:paraId="2D0B8B92" w14:textId="4C0D3D74" w:rsidR="00102F24" w:rsidRDefault="00AE793E" w:rsidP="00102F24">
      <w:pPr>
        <w:spacing w:line="360" w:lineRule="auto"/>
        <w:contextualSpacing/>
        <w:jc w:val="both"/>
        <w:rPr>
          <w:b/>
          <w:bCs/>
        </w:rPr>
      </w:pPr>
      <w:r>
        <w:rPr>
          <w:b/>
          <w:bCs/>
        </w:rPr>
        <w:t>10</w:t>
      </w:r>
      <w:r w:rsidR="00102F24" w:rsidRPr="00102F24">
        <w:rPr>
          <w:b/>
          <w:bCs/>
        </w:rPr>
        <w:t xml:space="preserve">.4 </w:t>
      </w:r>
      <w:r w:rsidR="00901067">
        <w:rPr>
          <w:b/>
          <w:bCs/>
        </w:rPr>
        <w:t xml:space="preserve">Secretaria Municipal de </w:t>
      </w:r>
      <w:r w:rsidR="00901067" w:rsidRPr="00102F24">
        <w:rPr>
          <w:b/>
          <w:bCs/>
        </w:rPr>
        <w:t>Assistência Social</w:t>
      </w:r>
    </w:p>
    <w:p w14:paraId="1F7CE625" w14:textId="77777777" w:rsidR="00840B72" w:rsidRPr="00840B72" w:rsidRDefault="00840B72" w:rsidP="00840B72">
      <w:pPr>
        <w:spacing w:line="360" w:lineRule="auto"/>
        <w:ind w:firstLine="1134"/>
        <w:contextualSpacing/>
        <w:jc w:val="both"/>
      </w:pPr>
      <w:r w:rsidRPr="00840B72">
        <w:t>A análise das manifestações na área da Assistência Social evidencia forte concentração no tema atendimento, que representa 422 dos 544 registros, demonstrando que a principal demanda dos usuários está relacionada ao acesso e à prestação inicial dos serviços socioassistenciais.</w:t>
      </w:r>
    </w:p>
    <w:p w14:paraId="1595EEF0" w14:textId="77777777" w:rsidR="00840B72" w:rsidRDefault="00840B72" w:rsidP="00840B72">
      <w:pPr>
        <w:spacing w:line="360" w:lineRule="auto"/>
        <w:ind w:firstLine="1134"/>
        <w:contextualSpacing/>
        <w:jc w:val="both"/>
      </w:pPr>
      <w:r w:rsidRPr="00840B72">
        <w:t>Os temas benefícios sociais (37) e postura de agente público (11) aparecem com menor representatividade, indicando que, diferentemente de outras áreas, as manifestações estão menos relacionadas à conduta profissional ou a questões pontuais e mais concentradas no funcionamento do atendimento.</w:t>
      </w:r>
    </w:p>
    <w:p w14:paraId="02EB85B1" w14:textId="77777777" w:rsidR="002657CF" w:rsidRDefault="002657CF" w:rsidP="00840B72">
      <w:pPr>
        <w:spacing w:line="360" w:lineRule="auto"/>
        <w:ind w:firstLine="1134"/>
        <w:contextualSpacing/>
        <w:jc w:val="both"/>
      </w:pPr>
    </w:p>
    <w:tbl>
      <w:tblPr>
        <w:tblW w:w="5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3"/>
        <w:gridCol w:w="1526"/>
      </w:tblGrid>
      <w:tr w:rsidR="002657CF" w:rsidRPr="001D2622" w14:paraId="5E8E524B" w14:textId="77777777" w:rsidTr="00836921">
        <w:trPr>
          <w:trHeight w:val="300"/>
          <w:jc w:val="center"/>
        </w:trPr>
        <w:tc>
          <w:tcPr>
            <w:tcW w:w="4003" w:type="dxa"/>
            <w:noWrap/>
            <w:vAlign w:val="center"/>
          </w:tcPr>
          <w:p w14:paraId="35E326BA" w14:textId="77777777" w:rsidR="002657CF" w:rsidRPr="001D2622" w:rsidRDefault="002657CF"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Assunto 1</w:t>
            </w:r>
          </w:p>
        </w:tc>
        <w:tc>
          <w:tcPr>
            <w:tcW w:w="1526" w:type="dxa"/>
            <w:noWrap/>
            <w:vAlign w:val="center"/>
          </w:tcPr>
          <w:p w14:paraId="665178A5" w14:textId="77777777" w:rsidR="002657CF" w:rsidRPr="001D2622" w:rsidRDefault="002657CF"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Quantidade de manifestações</w:t>
            </w:r>
          </w:p>
        </w:tc>
      </w:tr>
      <w:tr w:rsidR="002657CF" w:rsidRPr="001D2622" w14:paraId="56395EBA" w14:textId="77777777" w:rsidTr="00836921">
        <w:trPr>
          <w:trHeight w:val="300"/>
          <w:jc w:val="center"/>
        </w:trPr>
        <w:tc>
          <w:tcPr>
            <w:tcW w:w="4003" w:type="dxa"/>
            <w:noWrap/>
            <w:vAlign w:val="bottom"/>
            <w:hideMark/>
          </w:tcPr>
          <w:p w14:paraId="14F7E6DC" w14:textId="260B45A6" w:rsidR="002657CF" w:rsidRPr="001D2622" w:rsidRDefault="00A32B5D"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Atendimento</w:t>
            </w:r>
          </w:p>
        </w:tc>
        <w:tc>
          <w:tcPr>
            <w:tcW w:w="1526" w:type="dxa"/>
            <w:noWrap/>
            <w:vAlign w:val="bottom"/>
            <w:hideMark/>
          </w:tcPr>
          <w:p w14:paraId="056030B6" w14:textId="51BE7977" w:rsidR="002657CF" w:rsidRPr="001D2622" w:rsidRDefault="00A32B5D"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422</w:t>
            </w:r>
          </w:p>
        </w:tc>
      </w:tr>
      <w:tr w:rsidR="002657CF" w:rsidRPr="001D2622" w14:paraId="29D99E2B" w14:textId="77777777" w:rsidTr="00836921">
        <w:trPr>
          <w:trHeight w:val="300"/>
          <w:jc w:val="center"/>
        </w:trPr>
        <w:tc>
          <w:tcPr>
            <w:tcW w:w="4003" w:type="dxa"/>
            <w:noWrap/>
            <w:vAlign w:val="bottom"/>
          </w:tcPr>
          <w:p w14:paraId="71F3F0A4" w14:textId="3C4964E2" w:rsidR="002657CF" w:rsidRDefault="00A32B5D"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Benefícios sociais</w:t>
            </w:r>
          </w:p>
        </w:tc>
        <w:tc>
          <w:tcPr>
            <w:tcW w:w="1526" w:type="dxa"/>
            <w:noWrap/>
            <w:vAlign w:val="bottom"/>
          </w:tcPr>
          <w:p w14:paraId="3663B313" w14:textId="0ED37FB8" w:rsidR="002657CF" w:rsidRDefault="00A32B5D"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37</w:t>
            </w:r>
          </w:p>
        </w:tc>
      </w:tr>
      <w:tr w:rsidR="002657CF" w:rsidRPr="001D2622" w14:paraId="027101B2" w14:textId="77777777" w:rsidTr="00836921">
        <w:trPr>
          <w:trHeight w:val="300"/>
          <w:jc w:val="center"/>
        </w:trPr>
        <w:tc>
          <w:tcPr>
            <w:tcW w:w="4003" w:type="dxa"/>
            <w:noWrap/>
            <w:vAlign w:val="bottom"/>
            <w:hideMark/>
          </w:tcPr>
          <w:p w14:paraId="1C95AF4A" w14:textId="77777777" w:rsidR="002657CF" w:rsidRPr="001D2622" w:rsidRDefault="002657CF"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Postura agente público</w:t>
            </w:r>
          </w:p>
        </w:tc>
        <w:tc>
          <w:tcPr>
            <w:tcW w:w="1526" w:type="dxa"/>
            <w:noWrap/>
            <w:vAlign w:val="bottom"/>
            <w:hideMark/>
          </w:tcPr>
          <w:p w14:paraId="3572714A" w14:textId="3E8512FA" w:rsidR="002657CF" w:rsidRPr="001D2622" w:rsidRDefault="00A32B5D"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11</w:t>
            </w:r>
          </w:p>
        </w:tc>
      </w:tr>
    </w:tbl>
    <w:p w14:paraId="458FBA19" w14:textId="77777777" w:rsidR="002657CF" w:rsidRDefault="002657CF" w:rsidP="00840B72">
      <w:pPr>
        <w:spacing w:line="360" w:lineRule="auto"/>
        <w:ind w:firstLine="1134"/>
        <w:contextualSpacing/>
        <w:jc w:val="both"/>
      </w:pPr>
    </w:p>
    <w:p w14:paraId="3272A0AA" w14:textId="77777777" w:rsidR="002657CF" w:rsidRPr="00840B72" w:rsidRDefault="002657CF" w:rsidP="00840B72">
      <w:pPr>
        <w:spacing w:line="360" w:lineRule="auto"/>
        <w:ind w:firstLine="1134"/>
        <w:contextualSpacing/>
        <w:jc w:val="both"/>
      </w:pPr>
    </w:p>
    <w:p w14:paraId="33FC2A54" w14:textId="5ECC35A0" w:rsidR="00840B72" w:rsidRPr="00840B72" w:rsidRDefault="00840B72" w:rsidP="00840B72">
      <w:pPr>
        <w:spacing w:line="360" w:lineRule="auto"/>
        <w:ind w:firstLine="1134"/>
        <w:contextualSpacing/>
        <w:jc w:val="both"/>
      </w:pPr>
      <w:r w:rsidRPr="00840B72">
        <w:t xml:space="preserve">O detalhamento das manifestações de atendimento revela concentração em três principais frentes: Cadastro Único (167), atendimento telefônico (109) e agendamento (102). Esse padrão indica que as dificuldades enfrentadas pelos usuários estão diretamente relacionadas aos mecanismos de entrada no sistema, especialmente no acesso ao Cadastro Único, que constitui </w:t>
      </w:r>
      <w:r w:rsidR="00901067">
        <w:t xml:space="preserve">principal </w:t>
      </w:r>
      <w:r w:rsidRPr="00840B72">
        <w:t xml:space="preserve">porta de </w:t>
      </w:r>
      <w:r w:rsidR="00901067">
        <w:t>acesso</w:t>
      </w:r>
      <w:r w:rsidRPr="00840B72">
        <w:t xml:space="preserve"> para diversos benefícios sociais.</w:t>
      </w:r>
    </w:p>
    <w:p w14:paraId="6BF0BABF" w14:textId="77777777" w:rsidR="00840B72" w:rsidRPr="00840B72" w:rsidRDefault="00840B72" w:rsidP="00840B72">
      <w:pPr>
        <w:spacing w:line="360" w:lineRule="auto"/>
        <w:ind w:firstLine="1134"/>
        <w:contextualSpacing/>
        <w:jc w:val="both"/>
      </w:pPr>
      <w:r w:rsidRPr="00840B72">
        <w:lastRenderedPageBreak/>
        <w:t>A elevada incidência de demandas relacionadas ao atendimento telefônico e ao agendamento evidencia limitações na capacidade de resposta e na organização dos fluxos de atendimento, indicando que os canais atualmente disponíveis não estão sendo suficientes para absorver a demanda existente.</w:t>
      </w:r>
    </w:p>
    <w:p w14:paraId="0D391040" w14:textId="77777777" w:rsidR="00840B72" w:rsidRPr="00840B72" w:rsidRDefault="00840B72" w:rsidP="00840B72">
      <w:pPr>
        <w:spacing w:line="360" w:lineRule="auto"/>
        <w:ind w:firstLine="1134"/>
        <w:contextualSpacing/>
        <w:jc w:val="both"/>
      </w:pPr>
      <w:r w:rsidRPr="00840B72">
        <w:t>Esse cenário é particularmente crítico no âmbito da Assistência Social, uma vez que se trata de uma política pública voltada a um público que, por sua própria condição, demanda atendimento direto, orientação e mediação por parte do poder público. Nesse contexto, a predominância de manifestações relacionadas ao atendimento não pode ser interpretada como uma característica esperada do serviço, mas sim como indicativo de insuficiência na estrutura e na organização dos mecanismos de acesso.</w:t>
      </w:r>
    </w:p>
    <w:p w14:paraId="6131193A" w14:textId="77777777" w:rsidR="00840B72" w:rsidRPr="00840B72" w:rsidRDefault="00840B72" w:rsidP="00840B72">
      <w:pPr>
        <w:spacing w:line="360" w:lineRule="auto"/>
        <w:ind w:firstLine="1134"/>
        <w:contextualSpacing/>
        <w:jc w:val="both"/>
      </w:pPr>
      <w:r w:rsidRPr="00840B72">
        <w:t>De forma geral, os dados evidenciam um descompasso entre a demanda por atendimento e a capacidade instalada da rede socioassistencial, resultando em dificuldades no acesso aos serviços, sobrecarga dos canais de atendimento e necessidade recorrente de mediação para viabilizar o atendimento ao cidadão.</w:t>
      </w:r>
    </w:p>
    <w:p w14:paraId="4992756A" w14:textId="77777777" w:rsidR="00102F24" w:rsidRDefault="00102F24" w:rsidP="00102F24">
      <w:pPr>
        <w:spacing w:line="360" w:lineRule="auto"/>
        <w:contextualSpacing/>
        <w:jc w:val="both"/>
        <w:rPr>
          <w:b/>
          <w:bCs/>
        </w:rPr>
      </w:pPr>
    </w:p>
    <w:p w14:paraId="6CD534C3" w14:textId="6A08AA6F" w:rsidR="000B6215" w:rsidRDefault="00AE793E" w:rsidP="00102F24">
      <w:pPr>
        <w:spacing w:line="360" w:lineRule="auto"/>
        <w:contextualSpacing/>
        <w:jc w:val="both"/>
        <w:rPr>
          <w:b/>
          <w:bCs/>
        </w:rPr>
      </w:pPr>
      <w:r>
        <w:rPr>
          <w:b/>
          <w:bCs/>
        </w:rPr>
        <w:t>10</w:t>
      </w:r>
      <w:r w:rsidR="00883ECB">
        <w:rPr>
          <w:b/>
          <w:bCs/>
        </w:rPr>
        <w:t xml:space="preserve">.4.1 </w:t>
      </w:r>
      <w:r w:rsidR="006B5A48">
        <w:rPr>
          <w:b/>
          <w:bCs/>
        </w:rPr>
        <w:t>R</w:t>
      </w:r>
      <w:r w:rsidR="00883ECB">
        <w:rPr>
          <w:b/>
          <w:bCs/>
        </w:rPr>
        <w:t>ecomendações</w:t>
      </w:r>
      <w:r w:rsidR="005D2F48">
        <w:rPr>
          <w:b/>
          <w:bCs/>
        </w:rPr>
        <w:t xml:space="preserve"> à Secretaria Municipal de </w:t>
      </w:r>
      <w:r w:rsidR="005D2F48" w:rsidRPr="00102F24">
        <w:rPr>
          <w:b/>
          <w:bCs/>
        </w:rPr>
        <w:t>Assistência Social</w:t>
      </w:r>
    </w:p>
    <w:p w14:paraId="6DE3B03F" w14:textId="77777777" w:rsidR="007405FD" w:rsidRPr="007405FD" w:rsidRDefault="007405FD" w:rsidP="007405FD">
      <w:pPr>
        <w:spacing w:line="360" w:lineRule="auto"/>
        <w:ind w:firstLine="1134"/>
        <w:contextualSpacing/>
        <w:jc w:val="both"/>
      </w:pPr>
      <w:r w:rsidRPr="007405FD">
        <w:t>Diante dos achados apresentados, recomenda-se a adoção de medidas voltadas ao aprimoramento da prestação dos serviços e à qualificação do acesso do cidadão, com foco na melhoria dos fluxos, dos canais de atendimento e da comunicação institucional.</w:t>
      </w:r>
    </w:p>
    <w:p w14:paraId="52ED5387" w14:textId="77777777" w:rsidR="007405FD" w:rsidRPr="007405FD" w:rsidRDefault="007405FD" w:rsidP="007405FD">
      <w:pPr>
        <w:spacing w:line="360" w:lineRule="auto"/>
        <w:ind w:firstLine="1134"/>
        <w:contextualSpacing/>
        <w:jc w:val="both"/>
      </w:pPr>
      <w:r w:rsidRPr="007405FD">
        <w:t>Nesse sentido, destacam-se as seguintes diretrizes:</w:t>
      </w:r>
    </w:p>
    <w:p w14:paraId="75AA3895" w14:textId="77777777" w:rsidR="007405FD" w:rsidRPr="007405FD" w:rsidRDefault="007405FD" w:rsidP="007405FD">
      <w:pPr>
        <w:spacing w:line="360" w:lineRule="auto"/>
        <w:contextualSpacing/>
        <w:jc w:val="both"/>
      </w:pPr>
      <w:r w:rsidRPr="007405FD">
        <w:t>• Aprimorar os mecanismos de acesso aos serviços, com revisão dos fluxos de entrada, redução de etapas desnecessárias e facilitação do acesso direto pelo cidadão;</w:t>
      </w:r>
    </w:p>
    <w:p w14:paraId="0A373849" w14:textId="77777777" w:rsidR="007405FD" w:rsidRPr="007405FD" w:rsidRDefault="007405FD" w:rsidP="007405FD">
      <w:pPr>
        <w:spacing w:line="360" w:lineRule="auto"/>
        <w:contextualSpacing/>
        <w:jc w:val="both"/>
      </w:pPr>
      <w:r w:rsidRPr="007405FD">
        <w:t>• Qualificar os canais de atendimento, tanto assistidos quanto digitais, garantindo maior eficiência, acessibilidade e resolutividade;</w:t>
      </w:r>
    </w:p>
    <w:p w14:paraId="0376EDD6" w14:textId="77777777" w:rsidR="007405FD" w:rsidRPr="007405FD" w:rsidRDefault="007405FD" w:rsidP="007405FD">
      <w:pPr>
        <w:spacing w:line="360" w:lineRule="auto"/>
        <w:contextualSpacing/>
        <w:jc w:val="both"/>
      </w:pPr>
      <w:r w:rsidRPr="007405FD">
        <w:t>• Fortalecer a comunicação institucional, com divulgação clara e acessível dos serviços, canais disponíveis, critérios de atendimento e documentos necessários;</w:t>
      </w:r>
    </w:p>
    <w:p w14:paraId="048EEFC1" w14:textId="77777777" w:rsidR="007405FD" w:rsidRPr="007405FD" w:rsidRDefault="007405FD" w:rsidP="007405FD">
      <w:pPr>
        <w:spacing w:line="360" w:lineRule="auto"/>
        <w:contextualSpacing/>
        <w:jc w:val="both"/>
      </w:pPr>
      <w:r w:rsidRPr="007405FD">
        <w:t>• Estimular a autonomia do usuário, por meio da ampliação de soluções digitais e da simplificação dos processos de solicitação e acompanhamento;</w:t>
      </w:r>
    </w:p>
    <w:p w14:paraId="6C75D962" w14:textId="77777777" w:rsidR="007405FD" w:rsidRDefault="007405FD" w:rsidP="007405FD">
      <w:pPr>
        <w:spacing w:line="360" w:lineRule="auto"/>
        <w:contextualSpacing/>
        <w:jc w:val="both"/>
      </w:pPr>
      <w:r w:rsidRPr="007405FD">
        <w:t xml:space="preserve">• Investir na capacitação das equipes, com foco na melhoria do atendimento, na mediação de conflitos e na qualificação da resposta ao cidadão. </w:t>
      </w:r>
    </w:p>
    <w:p w14:paraId="6416771B" w14:textId="2021ADE5" w:rsidR="007405FD" w:rsidRPr="007405FD" w:rsidRDefault="007405FD" w:rsidP="007405FD">
      <w:pPr>
        <w:spacing w:line="360" w:lineRule="auto"/>
        <w:contextualSpacing/>
        <w:jc w:val="both"/>
      </w:pPr>
      <w:r w:rsidRPr="007405FD">
        <w:t>• Reforçar a capacidade operacional das áreas mais demandadas, avaliando a necessidade de ampliação de recursos humanos, reorganização de equipes ou adequação da oferta de serviços</w:t>
      </w:r>
      <w:r>
        <w:t>.</w:t>
      </w:r>
    </w:p>
    <w:p w14:paraId="56AFBF56" w14:textId="77777777" w:rsidR="000B6215" w:rsidRDefault="000B6215" w:rsidP="00102F24">
      <w:pPr>
        <w:spacing w:line="360" w:lineRule="auto"/>
        <w:contextualSpacing/>
        <w:jc w:val="both"/>
      </w:pPr>
    </w:p>
    <w:p w14:paraId="2AAEBEC1" w14:textId="77777777" w:rsidR="005077D2" w:rsidRDefault="005077D2" w:rsidP="00102F24">
      <w:pPr>
        <w:spacing w:line="360" w:lineRule="auto"/>
        <w:contextualSpacing/>
        <w:jc w:val="both"/>
      </w:pPr>
    </w:p>
    <w:p w14:paraId="7126E310" w14:textId="77777777" w:rsidR="005077D2" w:rsidRDefault="005077D2" w:rsidP="00102F24">
      <w:pPr>
        <w:spacing w:line="360" w:lineRule="auto"/>
        <w:contextualSpacing/>
        <w:jc w:val="both"/>
      </w:pPr>
    </w:p>
    <w:p w14:paraId="230E1272" w14:textId="77777777" w:rsidR="005077D2" w:rsidRPr="000B6215" w:rsidRDefault="005077D2" w:rsidP="00102F24">
      <w:pPr>
        <w:spacing w:line="360" w:lineRule="auto"/>
        <w:contextualSpacing/>
        <w:jc w:val="both"/>
      </w:pPr>
    </w:p>
    <w:p w14:paraId="66BA7D8C" w14:textId="64467264" w:rsidR="00102F24" w:rsidRDefault="00AE793E" w:rsidP="00102F24">
      <w:pPr>
        <w:spacing w:line="360" w:lineRule="auto"/>
        <w:contextualSpacing/>
        <w:jc w:val="both"/>
        <w:rPr>
          <w:b/>
          <w:bCs/>
        </w:rPr>
      </w:pPr>
      <w:r>
        <w:rPr>
          <w:b/>
          <w:bCs/>
        </w:rPr>
        <w:lastRenderedPageBreak/>
        <w:t>10</w:t>
      </w:r>
      <w:r w:rsidR="00102F24">
        <w:rPr>
          <w:b/>
          <w:bCs/>
        </w:rPr>
        <w:t xml:space="preserve">.5 </w:t>
      </w:r>
      <w:r w:rsidR="00901067">
        <w:rPr>
          <w:b/>
          <w:bCs/>
        </w:rPr>
        <w:t>Companhia Municipal de Trânsito e Urbanização</w:t>
      </w:r>
    </w:p>
    <w:p w14:paraId="72718BD6" w14:textId="5D404E8A" w:rsidR="005C03AB" w:rsidRPr="005C03AB" w:rsidRDefault="005C03AB" w:rsidP="005C03AB">
      <w:pPr>
        <w:spacing w:line="360" w:lineRule="auto"/>
        <w:ind w:firstLine="1134"/>
        <w:contextualSpacing/>
        <w:jc w:val="both"/>
      </w:pPr>
      <w:r w:rsidRPr="005C03AB">
        <w:t>A análise das manifestações relacionadas à CMTU evidencia concentração em quatro principais temas: coleta pública (116), trânsito (53), informações (52) e transporte público (50), indicando que as demandas estão majoritariamente vinculadas a serviços urbanos de caráter operacional e de uso cotidiano.</w:t>
      </w:r>
    </w:p>
    <w:p w14:paraId="3F73319E" w14:textId="77777777" w:rsidR="005C03AB" w:rsidRDefault="005C03AB" w:rsidP="00102F24">
      <w:pPr>
        <w:spacing w:line="360" w:lineRule="auto"/>
        <w:contextualSpacing/>
        <w:jc w:val="both"/>
        <w:rPr>
          <w:b/>
          <w:bCs/>
        </w:rPr>
      </w:pPr>
    </w:p>
    <w:tbl>
      <w:tblPr>
        <w:tblW w:w="5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3"/>
        <w:gridCol w:w="1526"/>
      </w:tblGrid>
      <w:tr w:rsidR="00B51C5E" w:rsidRPr="001D2622" w14:paraId="588BA90A" w14:textId="77777777" w:rsidTr="00B51C5E">
        <w:trPr>
          <w:trHeight w:val="300"/>
          <w:jc w:val="center"/>
        </w:trPr>
        <w:tc>
          <w:tcPr>
            <w:tcW w:w="4003" w:type="dxa"/>
            <w:noWrap/>
            <w:vAlign w:val="center"/>
          </w:tcPr>
          <w:p w14:paraId="47D39C42" w14:textId="77777777" w:rsidR="00B51C5E" w:rsidRPr="001D2622" w:rsidRDefault="00B51C5E"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Assunto 1</w:t>
            </w:r>
          </w:p>
        </w:tc>
        <w:tc>
          <w:tcPr>
            <w:tcW w:w="1526" w:type="dxa"/>
            <w:noWrap/>
            <w:vAlign w:val="center"/>
          </w:tcPr>
          <w:p w14:paraId="1C1E7C1A" w14:textId="77777777" w:rsidR="00B51C5E" w:rsidRPr="001D2622" w:rsidRDefault="00B51C5E"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Quantidade de manifestações</w:t>
            </w:r>
          </w:p>
        </w:tc>
      </w:tr>
      <w:tr w:rsidR="00B51C5E" w:rsidRPr="001D2622" w14:paraId="5DA90F5D" w14:textId="77777777" w:rsidTr="00B51C5E">
        <w:trPr>
          <w:trHeight w:val="300"/>
          <w:jc w:val="center"/>
        </w:trPr>
        <w:tc>
          <w:tcPr>
            <w:tcW w:w="4003" w:type="dxa"/>
            <w:noWrap/>
            <w:vAlign w:val="bottom"/>
            <w:hideMark/>
          </w:tcPr>
          <w:p w14:paraId="00E0DC4C" w14:textId="3C8DD6FB" w:rsidR="00B51C5E" w:rsidRPr="001D2622" w:rsidRDefault="00B51C5E"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Coleta pública</w:t>
            </w:r>
          </w:p>
        </w:tc>
        <w:tc>
          <w:tcPr>
            <w:tcW w:w="1526" w:type="dxa"/>
            <w:noWrap/>
            <w:vAlign w:val="bottom"/>
            <w:hideMark/>
          </w:tcPr>
          <w:p w14:paraId="4D700628" w14:textId="24CED85A" w:rsidR="00B51C5E" w:rsidRPr="001D2622" w:rsidRDefault="00B51C5E"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116</w:t>
            </w:r>
          </w:p>
        </w:tc>
      </w:tr>
      <w:tr w:rsidR="00B51C5E" w:rsidRPr="001D2622" w14:paraId="5F9C750F" w14:textId="77777777" w:rsidTr="00B51C5E">
        <w:trPr>
          <w:trHeight w:val="300"/>
          <w:jc w:val="center"/>
        </w:trPr>
        <w:tc>
          <w:tcPr>
            <w:tcW w:w="4003" w:type="dxa"/>
            <w:noWrap/>
            <w:vAlign w:val="bottom"/>
          </w:tcPr>
          <w:p w14:paraId="39BF3821" w14:textId="7ECC339D" w:rsidR="00B51C5E" w:rsidRDefault="00B51C5E"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Trânsito</w:t>
            </w:r>
          </w:p>
        </w:tc>
        <w:tc>
          <w:tcPr>
            <w:tcW w:w="1526" w:type="dxa"/>
            <w:noWrap/>
            <w:vAlign w:val="bottom"/>
          </w:tcPr>
          <w:p w14:paraId="77D91F8E" w14:textId="54A11391" w:rsidR="00B51C5E" w:rsidRDefault="00B51C5E"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53</w:t>
            </w:r>
          </w:p>
        </w:tc>
      </w:tr>
      <w:tr w:rsidR="00B51C5E" w:rsidRPr="001D2622" w14:paraId="4E2F4EB7" w14:textId="77777777" w:rsidTr="00B51C5E">
        <w:trPr>
          <w:trHeight w:val="300"/>
          <w:jc w:val="center"/>
        </w:trPr>
        <w:tc>
          <w:tcPr>
            <w:tcW w:w="4003" w:type="dxa"/>
            <w:noWrap/>
            <w:vAlign w:val="bottom"/>
          </w:tcPr>
          <w:p w14:paraId="39C33114" w14:textId="3DE5AFDD" w:rsidR="00B51C5E" w:rsidRDefault="00B51C5E"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Informações</w:t>
            </w:r>
          </w:p>
        </w:tc>
        <w:tc>
          <w:tcPr>
            <w:tcW w:w="1526" w:type="dxa"/>
            <w:noWrap/>
            <w:vAlign w:val="bottom"/>
          </w:tcPr>
          <w:p w14:paraId="103EA43C" w14:textId="07B6F7FA" w:rsidR="00B51C5E" w:rsidRDefault="00B51C5E"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52</w:t>
            </w:r>
          </w:p>
        </w:tc>
      </w:tr>
      <w:tr w:rsidR="00B51C5E" w:rsidRPr="001D2622" w14:paraId="0EFB50A3" w14:textId="77777777" w:rsidTr="00B51C5E">
        <w:trPr>
          <w:trHeight w:val="300"/>
          <w:jc w:val="center"/>
        </w:trPr>
        <w:tc>
          <w:tcPr>
            <w:tcW w:w="4003" w:type="dxa"/>
            <w:noWrap/>
            <w:vAlign w:val="bottom"/>
            <w:hideMark/>
          </w:tcPr>
          <w:p w14:paraId="10439EA3" w14:textId="29029817" w:rsidR="00B51C5E" w:rsidRPr="001D2622" w:rsidRDefault="00B51C5E"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Transporte público</w:t>
            </w:r>
          </w:p>
        </w:tc>
        <w:tc>
          <w:tcPr>
            <w:tcW w:w="1526" w:type="dxa"/>
            <w:noWrap/>
            <w:vAlign w:val="bottom"/>
            <w:hideMark/>
          </w:tcPr>
          <w:p w14:paraId="0D29930F" w14:textId="5F38F2F7" w:rsidR="00B51C5E" w:rsidRPr="001D2622" w:rsidRDefault="00B51C5E"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50</w:t>
            </w:r>
          </w:p>
        </w:tc>
      </w:tr>
    </w:tbl>
    <w:p w14:paraId="7DEEA8EE" w14:textId="77777777" w:rsidR="00B51C5E" w:rsidRDefault="00B51C5E" w:rsidP="00102F24">
      <w:pPr>
        <w:spacing w:line="360" w:lineRule="auto"/>
        <w:contextualSpacing/>
        <w:jc w:val="both"/>
        <w:rPr>
          <w:b/>
          <w:bCs/>
        </w:rPr>
      </w:pPr>
    </w:p>
    <w:p w14:paraId="42685419" w14:textId="77777777" w:rsidR="005C03AB" w:rsidRPr="005C03AB" w:rsidRDefault="005C03AB" w:rsidP="005C03AB">
      <w:pPr>
        <w:spacing w:line="360" w:lineRule="auto"/>
        <w:ind w:firstLine="1134"/>
        <w:contextualSpacing/>
        <w:jc w:val="both"/>
      </w:pPr>
      <w:r w:rsidRPr="005C03AB">
        <w:t>As manifestações relacionadas ao trânsito apresentam concentração em temas como sinalização viária (27) e fiscalização de trânsito (22), indicando que os principais problemas percebidos pelos usuários estão associados à organização do espaço viário e à atuação fiscalizatória, com impacto direto na segurança e na mobilidade urbana.</w:t>
      </w:r>
    </w:p>
    <w:p w14:paraId="376F26AA" w14:textId="77777777" w:rsidR="005C03AB" w:rsidRPr="005C03AB" w:rsidRDefault="005C03AB" w:rsidP="005C03AB">
      <w:pPr>
        <w:spacing w:line="360" w:lineRule="auto"/>
        <w:ind w:firstLine="1134"/>
        <w:contextualSpacing/>
        <w:jc w:val="both"/>
      </w:pPr>
      <w:r w:rsidRPr="005C03AB">
        <w:t>No tema transporte público, as manifestações estão predominantemente relacionadas a reclamações sobre o funcionamento do sistema, com destaque para questões envolvendo terminal urbano, horários, itinerários e pontos de ônibus, evidenciando insatisfação com a prestação do serviço e sua capacidade de atender adequadamente às necessidades dos usuários.</w:t>
      </w:r>
    </w:p>
    <w:p w14:paraId="3E2B0A98" w14:textId="77777777" w:rsidR="005C03AB" w:rsidRPr="005C03AB" w:rsidRDefault="005C03AB" w:rsidP="005C03AB">
      <w:pPr>
        <w:spacing w:line="360" w:lineRule="auto"/>
        <w:ind w:firstLine="1134"/>
        <w:contextualSpacing/>
        <w:jc w:val="both"/>
      </w:pPr>
      <w:r w:rsidRPr="005C03AB">
        <w:t>Já as manifestações classificadas como informações correspondem, majoritariamente, a pedidos de acesso à informação (LAI), com concentração nos temas transporte público e limpeza urbana, ambos com 8 registros, indicando interesse do cidadão em compreender o funcionamento desses serviços.</w:t>
      </w:r>
    </w:p>
    <w:p w14:paraId="144243F6" w14:textId="77777777" w:rsidR="005C03AB" w:rsidRPr="005C03AB" w:rsidRDefault="005C03AB" w:rsidP="005C03AB">
      <w:pPr>
        <w:spacing w:line="360" w:lineRule="auto"/>
        <w:ind w:firstLine="1134"/>
        <w:contextualSpacing/>
        <w:jc w:val="both"/>
      </w:pPr>
      <w:r w:rsidRPr="005C03AB">
        <w:t xml:space="preserve">Importa destacar que a CMTU dispõe de canais próprios de atendimento e recebimento de manifestações. Nesse sentido, os dados analisados refletem especificamente a percepção dos usuários que acessaram a </w:t>
      </w:r>
      <w:proofErr w:type="spellStart"/>
      <w:r w:rsidRPr="005C03AB">
        <w:t>Ouvidoria-Geral</w:t>
      </w:r>
      <w:proofErr w:type="spellEnd"/>
      <w:r w:rsidRPr="005C03AB">
        <w:t xml:space="preserve"> do Município, não abrangendo, portanto, a totalidade das demandas registradas diretamente nos canais da entidade.</w:t>
      </w:r>
    </w:p>
    <w:p w14:paraId="47DC359E" w14:textId="77777777" w:rsidR="007977DE" w:rsidRDefault="007977DE" w:rsidP="00102F24">
      <w:pPr>
        <w:spacing w:line="360" w:lineRule="auto"/>
        <w:contextualSpacing/>
        <w:jc w:val="both"/>
        <w:rPr>
          <w:b/>
          <w:bCs/>
        </w:rPr>
      </w:pPr>
    </w:p>
    <w:p w14:paraId="560E639C" w14:textId="24DF8037" w:rsidR="00476359" w:rsidRDefault="00AE793E" w:rsidP="00102F24">
      <w:pPr>
        <w:spacing w:line="360" w:lineRule="auto"/>
        <w:contextualSpacing/>
        <w:jc w:val="both"/>
        <w:rPr>
          <w:b/>
          <w:bCs/>
        </w:rPr>
      </w:pPr>
      <w:r>
        <w:rPr>
          <w:b/>
          <w:bCs/>
        </w:rPr>
        <w:t>10</w:t>
      </w:r>
      <w:r w:rsidR="00640804">
        <w:rPr>
          <w:b/>
          <w:bCs/>
        </w:rPr>
        <w:t xml:space="preserve">.5.1 </w:t>
      </w:r>
      <w:r w:rsidR="00476359">
        <w:rPr>
          <w:b/>
          <w:bCs/>
        </w:rPr>
        <w:t>R</w:t>
      </w:r>
      <w:r w:rsidR="00640804">
        <w:rPr>
          <w:b/>
          <w:bCs/>
        </w:rPr>
        <w:t>ecomendações</w:t>
      </w:r>
      <w:r w:rsidR="005D2F48">
        <w:rPr>
          <w:b/>
          <w:bCs/>
        </w:rPr>
        <w:t xml:space="preserve"> à Companhia Municipal de Trânsito e Urbanização</w:t>
      </w:r>
    </w:p>
    <w:p w14:paraId="40E4B198" w14:textId="77777777" w:rsidR="00476359" w:rsidRPr="00476359" w:rsidRDefault="00476359" w:rsidP="00476359">
      <w:pPr>
        <w:spacing w:line="360" w:lineRule="auto"/>
        <w:ind w:firstLine="1134"/>
        <w:contextualSpacing/>
        <w:jc w:val="both"/>
      </w:pPr>
      <w:r w:rsidRPr="00476359">
        <w:t>Diante dos achados apresentados, recomenda-se, prioritariamente, a adoção de medidas voltadas à uniformização e integração dos canais de atendimento ao cidadão, considerando a existência de múltiplas entradas de manifestações e a necessidade de qualificação das informações gerenciais.</w:t>
      </w:r>
    </w:p>
    <w:p w14:paraId="207DF208" w14:textId="77777777" w:rsidR="00476359" w:rsidRPr="00476359" w:rsidRDefault="00476359" w:rsidP="00476359">
      <w:pPr>
        <w:spacing w:line="360" w:lineRule="auto"/>
        <w:ind w:firstLine="1134"/>
        <w:contextualSpacing/>
        <w:jc w:val="both"/>
      </w:pPr>
      <w:r w:rsidRPr="00476359">
        <w:t>Nesse sentido, destaca-se a necessidade de:</w:t>
      </w:r>
    </w:p>
    <w:p w14:paraId="1ABAEBBC" w14:textId="383E5669" w:rsidR="00476359" w:rsidRDefault="00476359" w:rsidP="00476359">
      <w:pPr>
        <w:spacing w:line="360" w:lineRule="auto"/>
        <w:contextualSpacing/>
        <w:jc w:val="both"/>
      </w:pPr>
      <w:r w:rsidRPr="00476359">
        <w:lastRenderedPageBreak/>
        <w:t>• Promover a integração e uniformização dos canais de recebimento de manifestações, de modo a consolidar os registros em base interoperável, permitindo a produção de relatórios mais consistentes, comparáveis e aderentes à realidade da demanda;</w:t>
      </w:r>
    </w:p>
    <w:p w14:paraId="226929FA" w14:textId="77777777" w:rsidR="00476359" w:rsidRPr="00476359" w:rsidRDefault="00476359" w:rsidP="00476359">
      <w:pPr>
        <w:spacing w:line="360" w:lineRule="auto"/>
        <w:contextualSpacing/>
        <w:jc w:val="both"/>
      </w:pPr>
      <w:r w:rsidRPr="00476359">
        <w:t>• Aprimorar a comunicação institucional, garantindo clareza quanto aos canais disponíveis, ao mesmo tempo em que se evita fragmentação excessiva do acesso pelo cidadão.</w:t>
      </w:r>
    </w:p>
    <w:p w14:paraId="0B3C1B0F" w14:textId="77777777" w:rsidR="00476359" w:rsidRPr="00476359" w:rsidRDefault="00476359" w:rsidP="00476359">
      <w:pPr>
        <w:spacing w:line="360" w:lineRule="auto"/>
        <w:contextualSpacing/>
        <w:jc w:val="both"/>
      </w:pPr>
    </w:p>
    <w:p w14:paraId="0B5C6277" w14:textId="6B452018" w:rsidR="00102F24" w:rsidRDefault="00E81974" w:rsidP="00102F24">
      <w:pPr>
        <w:spacing w:line="360" w:lineRule="auto"/>
        <w:contextualSpacing/>
        <w:jc w:val="both"/>
        <w:rPr>
          <w:b/>
          <w:bCs/>
        </w:rPr>
      </w:pPr>
      <w:r>
        <w:rPr>
          <w:b/>
          <w:bCs/>
        </w:rPr>
        <w:t>10</w:t>
      </w:r>
      <w:r w:rsidR="00102F24">
        <w:rPr>
          <w:b/>
          <w:bCs/>
        </w:rPr>
        <w:t xml:space="preserve">.6 </w:t>
      </w:r>
      <w:r w:rsidR="008E1D61">
        <w:rPr>
          <w:b/>
          <w:bCs/>
        </w:rPr>
        <w:t>Secretaria Municipal de Fazenda</w:t>
      </w:r>
    </w:p>
    <w:p w14:paraId="0EE3B777" w14:textId="1A5547A9" w:rsidR="00241DE1" w:rsidRDefault="00241DE1" w:rsidP="00F21593">
      <w:pPr>
        <w:spacing w:line="360" w:lineRule="auto"/>
        <w:ind w:firstLine="1134"/>
        <w:contextualSpacing/>
        <w:jc w:val="both"/>
      </w:pPr>
      <w:r>
        <w:t xml:space="preserve">Seguem dados </w:t>
      </w:r>
      <w:r w:rsidR="00F21593">
        <w:t>extraídos da base de dados:</w:t>
      </w:r>
    </w:p>
    <w:p w14:paraId="0239EF1A" w14:textId="77777777" w:rsidR="00F21593" w:rsidRPr="00241DE1" w:rsidRDefault="00F21593" w:rsidP="00F21593">
      <w:pPr>
        <w:spacing w:line="360" w:lineRule="auto"/>
        <w:ind w:firstLine="1134"/>
        <w:contextualSpacing/>
        <w:jc w:val="both"/>
      </w:pPr>
    </w:p>
    <w:tbl>
      <w:tblPr>
        <w:tblW w:w="5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3"/>
        <w:gridCol w:w="1526"/>
      </w:tblGrid>
      <w:tr w:rsidR="00476359" w:rsidRPr="001D2622" w14:paraId="0C1EA5B0" w14:textId="77777777" w:rsidTr="00836921">
        <w:trPr>
          <w:trHeight w:val="300"/>
          <w:jc w:val="center"/>
        </w:trPr>
        <w:tc>
          <w:tcPr>
            <w:tcW w:w="4003" w:type="dxa"/>
            <w:noWrap/>
            <w:vAlign w:val="center"/>
          </w:tcPr>
          <w:p w14:paraId="74875805" w14:textId="77777777" w:rsidR="00476359" w:rsidRPr="001D2622" w:rsidRDefault="00476359"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Assunto 1</w:t>
            </w:r>
          </w:p>
        </w:tc>
        <w:tc>
          <w:tcPr>
            <w:tcW w:w="1526" w:type="dxa"/>
            <w:noWrap/>
            <w:vAlign w:val="center"/>
          </w:tcPr>
          <w:p w14:paraId="0748BA45" w14:textId="77777777" w:rsidR="00476359" w:rsidRPr="001D2622" w:rsidRDefault="00476359" w:rsidP="00836921">
            <w:pPr>
              <w:spacing w:after="0" w:line="240" w:lineRule="auto"/>
              <w:jc w:val="center"/>
              <w:rPr>
                <w:rFonts w:ascii="Calibri" w:eastAsia="Times New Roman" w:hAnsi="Calibri" w:cs="Calibri"/>
                <w:b/>
                <w:bCs/>
                <w:color w:val="000000"/>
                <w:kern w:val="0"/>
                <w:lang w:eastAsia="pt-BR"/>
                <w14:ligatures w14:val="none"/>
              </w:rPr>
            </w:pPr>
            <w:r w:rsidRPr="001D2622">
              <w:rPr>
                <w:rFonts w:ascii="Calibri" w:eastAsia="Times New Roman" w:hAnsi="Calibri" w:cs="Calibri"/>
                <w:b/>
                <w:bCs/>
                <w:color w:val="000000"/>
                <w:kern w:val="0"/>
                <w:lang w:eastAsia="pt-BR"/>
                <w14:ligatures w14:val="none"/>
              </w:rPr>
              <w:t>Quantidade de manifestações</w:t>
            </w:r>
          </w:p>
        </w:tc>
      </w:tr>
      <w:tr w:rsidR="00476359" w:rsidRPr="001D2622" w14:paraId="1A021B0E" w14:textId="77777777" w:rsidTr="00836921">
        <w:trPr>
          <w:trHeight w:val="300"/>
          <w:jc w:val="center"/>
        </w:trPr>
        <w:tc>
          <w:tcPr>
            <w:tcW w:w="4003" w:type="dxa"/>
            <w:noWrap/>
            <w:vAlign w:val="bottom"/>
            <w:hideMark/>
          </w:tcPr>
          <w:p w14:paraId="0EC70265" w14:textId="24EFC469" w:rsidR="00476359" w:rsidRPr="001D2622" w:rsidRDefault="00F60FC0"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Atendimento</w:t>
            </w:r>
          </w:p>
        </w:tc>
        <w:tc>
          <w:tcPr>
            <w:tcW w:w="1526" w:type="dxa"/>
            <w:noWrap/>
            <w:vAlign w:val="bottom"/>
            <w:hideMark/>
          </w:tcPr>
          <w:p w14:paraId="03B38BAD" w14:textId="6D07DCEB" w:rsidR="00476359" w:rsidRPr="001D2622" w:rsidRDefault="00F60FC0"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119</w:t>
            </w:r>
          </w:p>
        </w:tc>
      </w:tr>
      <w:tr w:rsidR="00476359" w:rsidRPr="001D2622" w14:paraId="7A1BD4A9" w14:textId="77777777" w:rsidTr="00836921">
        <w:trPr>
          <w:trHeight w:val="300"/>
          <w:jc w:val="center"/>
        </w:trPr>
        <w:tc>
          <w:tcPr>
            <w:tcW w:w="4003" w:type="dxa"/>
            <w:noWrap/>
            <w:vAlign w:val="bottom"/>
          </w:tcPr>
          <w:p w14:paraId="5DD4AC32" w14:textId="141F9425" w:rsidR="00476359" w:rsidRDefault="00F60FC0"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Informações</w:t>
            </w:r>
          </w:p>
        </w:tc>
        <w:tc>
          <w:tcPr>
            <w:tcW w:w="1526" w:type="dxa"/>
            <w:noWrap/>
            <w:vAlign w:val="bottom"/>
          </w:tcPr>
          <w:p w14:paraId="42DED846" w14:textId="5CB2BDBF" w:rsidR="00476359" w:rsidRDefault="00F60FC0"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93</w:t>
            </w:r>
          </w:p>
        </w:tc>
      </w:tr>
      <w:tr w:rsidR="00476359" w:rsidRPr="001D2622" w14:paraId="72017E49" w14:textId="77777777" w:rsidTr="00836921">
        <w:trPr>
          <w:trHeight w:val="300"/>
          <w:jc w:val="center"/>
        </w:trPr>
        <w:tc>
          <w:tcPr>
            <w:tcW w:w="4003" w:type="dxa"/>
            <w:noWrap/>
            <w:vAlign w:val="bottom"/>
          </w:tcPr>
          <w:p w14:paraId="18BA526E" w14:textId="15C86B66" w:rsidR="00476359" w:rsidRDefault="00F60FC0"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Movimentação processual</w:t>
            </w:r>
          </w:p>
        </w:tc>
        <w:tc>
          <w:tcPr>
            <w:tcW w:w="1526" w:type="dxa"/>
            <w:noWrap/>
            <w:vAlign w:val="bottom"/>
          </w:tcPr>
          <w:p w14:paraId="3EF90354" w14:textId="0890AC36" w:rsidR="00476359" w:rsidRDefault="00F60FC0"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35</w:t>
            </w:r>
          </w:p>
        </w:tc>
      </w:tr>
      <w:tr w:rsidR="00476359" w:rsidRPr="001D2622" w14:paraId="06E5EFB8" w14:textId="77777777" w:rsidTr="00836921">
        <w:trPr>
          <w:trHeight w:val="300"/>
          <w:jc w:val="center"/>
        </w:trPr>
        <w:tc>
          <w:tcPr>
            <w:tcW w:w="4003" w:type="dxa"/>
            <w:noWrap/>
            <w:vAlign w:val="bottom"/>
            <w:hideMark/>
          </w:tcPr>
          <w:p w14:paraId="3E56AF61" w14:textId="0C379B1F" w:rsidR="00476359" w:rsidRPr="001D2622" w:rsidRDefault="00F60FC0" w:rsidP="00836921">
            <w:pPr>
              <w:spacing w:after="0" w:line="240" w:lineRule="auto"/>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Tributos municipais</w:t>
            </w:r>
          </w:p>
        </w:tc>
        <w:tc>
          <w:tcPr>
            <w:tcW w:w="1526" w:type="dxa"/>
            <w:noWrap/>
            <w:vAlign w:val="bottom"/>
            <w:hideMark/>
          </w:tcPr>
          <w:p w14:paraId="1E92F5A1" w14:textId="4A54B4D1" w:rsidR="00476359" w:rsidRPr="001D2622" w:rsidRDefault="00F60FC0" w:rsidP="00836921">
            <w:pPr>
              <w:spacing w:after="0" w:line="240" w:lineRule="auto"/>
              <w:jc w:val="center"/>
              <w:rPr>
                <w:rFonts w:ascii="Calibri" w:eastAsia="Times New Roman" w:hAnsi="Calibri" w:cs="Calibri"/>
                <w:color w:val="000000"/>
                <w:kern w:val="0"/>
                <w:lang w:eastAsia="pt-BR"/>
                <w14:ligatures w14:val="none"/>
              </w:rPr>
            </w:pPr>
            <w:r>
              <w:rPr>
                <w:rFonts w:ascii="Calibri" w:eastAsia="Times New Roman" w:hAnsi="Calibri" w:cs="Calibri"/>
                <w:color w:val="000000"/>
                <w:kern w:val="0"/>
                <w:lang w:eastAsia="pt-BR"/>
                <w14:ligatures w14:val="none"/>
              </w:rPr>
              <w:t>34</w:t>
            </w:r>
          </w:p>
        </w:tc>
      </w:tr>
    </w:tbl>
    <w:p w14:paraId="31B42E04" w14:textId="77777777" w:rsidR="00102F24" w:rsidRDefault="00102F24" w:rsidP="00102F24">
      <w:pPr>
        <w:spacing w:line="360" w:lineRule="auto"/>
        <w:contextualSpacing/>
        <w:jc w:val="both"/>
        <w:rPr>
          <w:b/>
          <w:bCs/>
        </w:rPr>
      </w:pPr>
    </w:p>
    <w:p w14:paraId="12F59260" w14:textId="77777777" w:rsidR="00F42E43" w:rsidRDefault="00F42E43" w:rsidP="00F21593">
      <w:pPr>
        <w:spacing w:line="360" w:lineRule="auto"/>
        <w:ind w:firstLine="1134"/>
        <w:contextualSpacing/>
        <w:jc w:val="both"/>
      </w:pPr>
    </w:p>
    <w:p w14:paraId="1CD31F4E" w14:textId="4A394AC0" w:rsidR="00F21593" w:rsidRPr="00F21593" w:rsidRDefault="00F21593" w:rsidP="00F21593">
      <w:pPr>
        <w:spacing w:line="360" w:lineRule="auto"/>
        <w:ind w:firstLine="1134"/>
        <w:contextualSpacing/>
        <w:jc w:val="both"/>
      </w:pPr>
      <w:r w:rsidRPr="00F21593">
        <w:t>No tema atendimento (119), observa-se forte concentração no atendimento telefônico (79), seguido por registros classificados como atendimento geral (35) e, em menor escala, agendamento (5). Esse padrão indica que o principal canal de acesso utilizado pelo cidadão é o telefone, o que sugere elevada dependência de atendimento assistido e possível insuficiência ou baixa efetividade dos canais digitais e automatizados.</w:t>
      </w:r>
    </w:p>
    <w:p w14:paraId="6A64C3A8" w14:textId="77777777" w:rsidR="00F21593" w:rsidRPr="00F21593" w:rsidRDefault="00F21593" w:rsidP="00F21593">
      <w:pPr>
        <w:spacing w:line="360" w:lineRule="auto"/>
        <w:ind w:firstLine="1134"/>
        <w:contextualSpacing/>
        <w:jc w:val="both"/>
      </w:pPr>
      <w:r w:rsidRPr="00F21593">
        <w:t>As manifestações classificadas como informações, que correspondem a pedidos de acesso à informação (LAI), concentram-se principalmente em cadastro imobiliário (24) e IPTU (22), seguidas por nota fiscal eletrônica/Nota Londrina (9). Esse recorte evidencia que há demanda significativa por compreensão de temas tributários, especialmente aqueles relacionados à base de cálculo, cadastro e obrigações fiscais, indicando necessidade de maior clareza e transparência nessas informações.</w:t>
      </w:r>
    </w:p>
    <w:p w14:paraId="6601C172" w14:textId="52B86832" w:rsidR="00F21593" w:rsidRPr="00F21593" w:rsidRDefault="00F21593" w:rsidP="00F21593">
      <w:pPr>
        <w:spacing w:line="360" w:lineRule="auto"/>
        <w:ind w:firstLine="1134"/>
        <w:contextualSpacing/>
        <w:jc w:val="both"/>
      </w:pPr>
      <w:r w:rsidRPr="00F21593">
        <w:t>No que se refere à movimentação processual (35), destaca-se a concentração em temas como cadastro mobiliário/alvará de licença de funcionamento (16) e fiscalização de atividades econômicas (7). Diferentemente de uma simples demanda por acompanhamento, essas manifestações estão relacionadas, em sua maioria, a reclamações sobre demora na tramitação ou falhas no andamento dos processos administrativos.</w:t>
      </w:r>
      <w:r>
        <w:t xml:space="preserve"> </w:t>
      </w:r>
      <w:r w:rsidRPr="00F21593">
        <w:t>Esse padrão indica fragilidades na gestão dos fluxos internos, com possíveis gargalos, falta de previsibilidade nos prazos e dificuldades na condução dos processos, impactando diretamente a percepção do cidadão quanto à eficiência da administração.</w:t>
      </w:r>
    </w:p>
    <w:p w14:paraId="0B185618" w14:textId="77777777" w:rsidR="00F21593" w:rsidRPr="00F21593" w:rsidRDefault="00F21593" w:rsidP="00F21593">
      <w:pPr>
        <w:spacing w:line="360" w:lineRule="auto"/>
        <w:ind w:firstLine="1134"/>
        <w:contextualSpacing/>
        <w:jc w:val="both"/>
      </w:pPr>
      <w:r w:rsidRPr="00F21593">
        <w:lastRenderedPageBreak/>
        <w:t>Por fim, no tema tributos municipais (34), observa-se concentração em IPTU (27), evidenciando que esse é o principal ponto de contato e, potencialmente, de conflito entre o cidadão e a administração tributária municipal.</w:t>
      </w:r>
    </w:p>
    <w:p w14:paraId="61039F75" w14:textId="77777777" w:rsidR="00335805" w:rsidRDefault="00335805" w:rsidP="00AD1C75">
      <w:pPr>
        <w:spacing w:line="360" w:lineRule="auto"/>
        <w:contextualSpacing/>
        <w:jc w:val="both"/>
        <w:rPr>
          <w:b/>
          <w:bCs/>
        </w:rPr>
      </w:pPr>
    </w:p>
    <w:p w14:paraId="13CBF5AA" w14:textId="24A24788" w:rsidR="00AD1C75" w:rsidRDefault="00E81974" w:rsidP="00AD1C75">
      <w:pPr>
        <w:spacing w:line="360" w:lineRule="auto"/>
        <w:contextualSpacing/>
        <w:jc w:val="both"/>
        <w:rPr>
          <w:b/>
          <w:bCs/>
        </w:rPr>
      </w:pPr>
      <w:r>
        <w:rPr>
          <w:b/>
          <w:bCs/>
        </w:rPr>
        <w:t>10</w:t>
      </w:r>
      <w:r w:rsidR="00640804">
        <w:rPr>
          <w:b/>
          <w:bCs/>
        </w:rPr>
        <w:t xml:space="preserve">.6.1 </w:t>
      </w:r>
      <w:r w:rsidR="00CE78C6">
        <w:rPr>
          <w:b/>
          <w:bCs/>
        </w:rPr>
        <w:t>R</w:t>
      </w:r>
      <w:r w:rsidR="00640804">
        <w:rPr>
          <w:b/>
          <w:bCs/>
        </w:rPr>
        <w:t>ecomendação</w:t>
      </w:r>
      <w:r w:rsidR="005D2F48">
        <w:rPr>
          <w:b/>
          <w:bCs/>
        </w:rPr>
        <w:t xml:space="preserve"> à Secretaria Municipal de Fazenda</w:t>
      </w:r>
    </w:p>
    <w:p w14:paraId="6D70EAAA" w14:textId="4F809B20" w:rsidR="00CE78C6" w:rsidRPr="00CE78C6" w:rsidRDefault="00CE78C6" w:rsidP="00AD1C75">
      <w:pPr>
        <w:spacing w:line="360" w:lineRule="auto"/>
        <w:ind w:firstLine="1134"/>
        <w:contextualSpacing/>
        <w:jc w:val="both"/>
      </w:pPr>
      <w:r w:rsidRPr="00CE78C6">
        <w:t>Diante dos achados apresentados, recomenda-se a adoção de medidas voltadas à melhoria do acesso aos serviços, à qualificação da comunicação com o cidadão e ao aprimoramento da gestão dos processos administrativos tributários.</w:t>
      </w:r>
    </w:p>
    <w:p w14:paraId="1FE76CFA" w14:textId="77777777" w:rsidR="00CE78C6" w:rsidRPr="00CE78C6" w:rsidRDefault="00CE78C6" w:rsidP="00CE78C6">
      <w:pPr>
        <w:spacing w:line="360" w:lineRule="auto"/>
        <w:ind w:firstLine="1134"/>
        <w:contextualSpacing/>
        <w:jc w:val="both"/>
      </w:pPr>
      <w:r w:rsidRPr="00CE78C6">
        <w:t>Nesse sentido, destaca-se a necessidade de:</w:t>
      </w:r>
    </w:p>
    <w:p w14:paraId="0C4C77FC" w14:textId="45F99D20" w:rsidR="00CE78C6" w:rsidRPr="00CE78C6" w:rsidRDefault="00CE78C6" w:rsidP="00CE78C6">
      <w:pPr>
        <w:spacing w:line="360" w:lineRule="auto"/>
        <w:contextualSpacing/>
        <w:jc w:val="both"/>
      </w:pPr>
      <w:r w:rsidRPr="00CE78C6">
        <w:t>• Reduzir a dependência do</w:t>
      </w:r>
      <w:r>
        <w:t>s canais de</w:t>
      </w:r>
      <w:r w:rsidRPr="00CE78C6">
        <w:t xml:space="preserve"> atendimento </w:t>
      </w:r>
      <w:r>
        <w:t>assistidos</w:t>
      </w:r>
      <w:r w:rsidRPr="00CE78C6">
        <w:t>, com ampliação e fortalecimento de canais digitais que permitam ao cidadão realizar solicitações, consultas e acompanhamentos de forma autônoma;</w:t>
      </w:r>
    </w:p>
    <w:p w14:paraId="7989457C" w14:textId="77777777" w:rsidR="0031454B" w:rsidRDefault="00CE78C6" w:rsidP="00292305">
      <w:pPr>
        <w:spacing w:line="360" w:lineRule="auto"/>
        <w:contextualSpacing/>
        <w:jc w:val="both"/>
      </w:pPr>
      <w:r w:rsidRPr="00CE78C6">
        <w:t xml:space="preserve">• Aprimorar a transparência e a comunicação sobre temas </w:t>
      </w:r>
      <w:r>
        <w:t>como</w:t>
      </w:r>
      <w:r w:rsidRPr="00CE78C6">
        <w:t xml:space="preserve"> IPTU, cadastro imobiliário e nota fiscal eletrônica, com disponibilização de informações claras, acessíveis e orientativas;</w:t>
      </w:r>
    </w:p>
    <w:p w14:paraId="45824017" w14:textId="0170A7E3" w:rsidR="00CE78C6" w:rsidRDefault="0031454B" w:rsidP="00292305">
      <w:pPr>
        <w:spacing w:line="360" w:lineRule="auto"/>
        <w:contextualSpacing/>
        <w:jc w:val="both"/>
      </w:pPr>
      <w:r w:rsidRPr="00CE78C6">
        <w:t xml:space="preserve">• </w:t>
      </w:r>
      <w:r w:rsidRPr="0031454B">
        <w:t>Revisar, padronizar e dar transparência aos fluxos de tramitação de processos administrativos, especialmente aqueles relacionados a alvarás e fiscalização de atividades econômicas, com definição de prazos, clareza das etapas e divulgação das regras ao cidadão, garantindo maior previsibilidade</w:t>
      </w:r>
      <w:r>
        <w:t>.</w:t>
      </w:r>
    </w:p>
    <w:p w14:paraId="280B6D8D" w14:textId="77777777" w:rsidR="00FF4F16" w:rsidRPr="00292305" w:rsidRDefault="00FF4F16" w:rsidP="00292305">
      <w:pPr>
        <w:spacing w:line="360" w:lineRule="auto"/>
        <w:contextualSpacing/>
        <w:jc w:val="both"/>
        <w:rPr>
          <w:rFonts w:cstheme="minorHAnsi"/>
        </w:rPr>
      </w:pPr>
    </w:p>
    <w:p w14:paraId="55062E80" w14:textId="67D40C1D" w:rsidR="00F42E43" w:rsidRPr="00292305" w:rsidRDefault="00F42E43" w:rsidP="00292305">
      <w:pPr>
        <w:pStyle w:val="PargrafodaLista"/>
        <w:numPr>
          <w:ilvl w:val="0"/>
          <w:numId w:val="3"/>
        </w:numPr>
        <w:spacing w:line="360" w:lineRule="auto"/>
        <w:jc w:val="both"/>
        <w:rPr>
          <w:rFonts w:cstheme="minorHAnsi"/>
          <w:b/>
          <w:bCs/>
        </w:rPr>
      </w:pPr>
      <w:bookmarkStart w:id="12" w:name="_Hlk227857462"/>
      <w:r w:rsidRPr="00292305">
        <w:rPr>
          <w:rFonts w:cstheme="minorHAnsi"/>
          <w:b/>
          <w:bCs/>
        </w:rPr>
        <w:t>RECOMENDAÇÕES EMITIDAS</w:t>
      </w:r>
    </w:p>
    <w:p w14:paraId="4CA701A3" w14:textId="77777777" w:rsidR="00292305" w:rsidRPr="00292305" w:rsidRDefault="00292305" w:rsidP="00292305">
      <w:pPr>
        <w:pStyle w:val="NormalWeb"/>
        <w:spacing w:line="360" w:lineRule="auto"/>
        <w:ind w:firstLine="1134"/>
        <w:contextualSpacing/>
        <w:jc w:val="both"/>
        <w:rPr>
          <w:rFonts w:asciiTheme="minorHAnsi" w:hAnsiTheme="minorHAnsi" w:cstheme="minorHAnsi"/>
          <w:sz w:val="22"/>
          <w:szCs w:val="22"/>
        </w:rPr>
      </w:pPr>
      <w:r w:rsidRPr="00292305">
        <w:rPr>
          <w:rFonts w:asciiTheme="minorHAnsi" w:hAnsiTheme="minorHAnsi" w:cstheme="minorHAnsi"/>
          <w:sz w:val="22"/>
          <w:szCs w:val="22"/>
        </w:rPr>
        <w:t xml:space="preserve">A </w:t>
      </w:r>
      <w:proofErr w:type="spellStart"/>
      <w:r w:rsidRPr="00292305">
        <w:rPr>
          <w:rFonts w:asciiTheme="minorHAnsi" w:hAnsiTheme="minorHAnsi" w:cstheme="minorHAnsi"/>
          <w:sz w:val="22"/>
          <w:szCs w:val="22"/>
        </w:rPr>
        <w:t>Ouvidoria-Geral</w:t>
      </w:r>
      <w:proofErr w:type="spellEnd"/>
      <w:r w:rsidRPr="00292305">
        <w:rPr>
          <w:rFonts w:asciiTheme="minorHAnsi" w:hAnsiTheme="minorHAnsi" w:cstheme="minorHAnsi"/>
          <w:sz w:val="22"/>
          <w:szCs w:val="22"/>
        </w:rPr>
        <w:t xml:space="preserve"> do Município, no exercício de sua função de indução de melhorias na administração pública, também atua por meio da emissão de recomendações aos órgãos e entidades, como instrumento voltado ao aperfeiçoamento dos serviços públicos e ao tratamento de fragilidades identificadas a partir das manifestações dos usuários.</w:t>
      </w:r>
    </w:p>
    <w:p w14:paraId="3DF6AD58" w14:textId="77777777" w:rsidR="00292305" w:rsidRPr="00292305" w:rsidRDefault="00292305" w:rsidP="00292305">
      <w:pPr>
        <w:pStyle w:val="NormalWeb"/>
        <w:spacing w:line="360" w:lineRule="auto"/>
        <w:ind w:firstLine="1134"/>
        <w:contextualSpacing/>
        <w:jc w:val="both"/>
        <w:rPr>
          <w:rFonts w:asciiTheme="minorHAnsi" w:hAnsiTheme="minorHAnsi" w:cstheme="minorHAnsi"/>
          <w:sz w:val="22"/>
          <w:szCs w:val="22"/>
        </w:rPr>
      </w:pPr>
      <w:r w:rsidRPr="00292305">
        <w:rPr>
          <w:rFonts w:asciiTheme="minorHAnsi" w:hAnsiTheme="minorHAnsi" w:cstheme="minorHAnsi"/>
          <w:sz w:val="22"/>
          <w:szCs w:val="22"/>
        </w:rPr>
        <w:t>Essa atuação encontra fundamento no artigo 14 da Lei nº 13.460/2017, que atribui às ouvidorias, entre outras competências, a análise das manifestações recebidas e a elaboração de relatório anual capaz de subsidiar propostas de melhoria na prestação dos serviços públicos.</w:t>
      </w:r>
    </w:p>
    <w:p w14:paraId="3B64EEB9" w14:textId="77777777" w:rsidR="00292305" w:rsidRPr="00292305" w:rsidRDefault="00292305" w:rsidP="00292305">
      <w:pPr>
        <w:pStyle w:val="NormalWeb"/>
        <w:spacing w:line="360" w:lineRule="auto"/>
        <w:ind w:firstLine="1134"/>
        <w:contextualSpacing/>
        <w:jc w:val="both"/>
        <w:rPr>
          <w:rFonts w:asciiTheme="minorHAnsi" w:hAnsiTheme="minorHAnsi" w:cstheme="minorHAnsi"/>
          <w:sz w:val="22"/>
          <w:szCs w:val="22"/>
        </w:rPr>
      </w:pPr>
      <w:r w:rsidRPr="00292305">
        <w:rPr>
          <w:rFonts w:asciiTheme="minorHAnsi" w:hAnsiTheme="minorHAnsi" w:cstheme="minorHAnsi"/>
          <w:sz w:val="22"/>
          <w:szCs w:val="22"/>
        </w:rPr>
        <w:t>Nesse contexto, o Relatório de Gestão consolida não apenas dados quantitativos e qualitativos das manifestações recebidas, mas também diagnósticos e recomendações orientadas à correção de falhas, aprimoramento de processos e qualificação do atendimento ao cidadão.</w:t>
      </w:r>
    </w:p>
    <w:p w14:paraId="2ABB8B9D" w14:textId="30913EE7" w:rsidR="00292305" w:rsidRPr="00292305" w:rsidRDefault="00292305" w:rsidP="00E81974">
      <w:pPr>
        <w:pStyle w:val="NormalWeb"/>
        <w:spacing w:line="360" w:lineRule="auto"/>
        <w:ind w:firstLine="1134"/>
        <w:contextualSpacing/>
        <w:jc w:val="both"/>
        <w:rPr>
          <w:rFonts w:asciiTheme="minorHAnsi" w:hAnsiTheme="minorHAnsi" w:cstheme="minorHAnsi"/>
          <w:sz w:val="22"/>
          <w:szCs w:val="22"/>
        </w:rPr>
      </w:pPr>
      <w:r w:rsidRPr="00292305">
        <w:rPr>
          <w:rFonts w:asciiTheme="minorHAnsi" w:hAnsiTheme="minorHAnsi" w:cstheme="minorHAnsi"/>
          <w:sz w:val="22"/>
          <w:szCs w:val="22"/>
        </w:rPr>
        <w:t xml:space="preserve">No exercício de 2025, foram emitidas 10 recomendações específicas, </w:t>
      </w:r>
      <w:r>
        <w:rPr>
          <w:rFonts w:asciiTheme="minorHAnsi" w:hAnsiTheme="minorHAnsi" w:cstheme="minorHAnsi"/>
          <w:sz w:val="22"/>
          <w:szCs w:val="22"/>
        </w:rPr>
        <w:t xml:space="preserve">que podem ser consultadas no link </w:t>
      </w:r>
      <w:hyperlink r:id="rId23" w:history="1">
        <w:r w:rsidRPr="00F43485">
          <w:rPr>
            <w:rStyle w:val="Hyperlink"/>
            <w:rFonts w:asciiTheme="minorHAnsi" w:hAnsiTheme="minorHAnsi" w:cstheme="minorHAnsi"/>
            <w:sz w:val="22"/>
            <w:szCs w:val="22"/>
          </w:rPr>
          <w:t>https://repositorio.londrina.pr.gov.br/index.php/menu-ouvidoria/dados-estatisticos/2025-40/recomendacoes-1/73701-recomendacoes-2025-2/file</w:t>
        </w:r>
      </w:hyperlink>
      <w:r>
        <w:rPr>
          <w:rFonts w:asciiTheme="minorHAnsi" w:hAnsiTheme="minorHAnsi" w:cstheme="minorHAnsi"/>
          <w:sz w:val="22"/>
          <w:szCs w:val="22"/>
        </w:rPr>
        <w:t xml:space="preserve">, no site oficial desta OGM, </w:t>
      </w:r>
      <w:r w:rsidRPr="00292305">
        <w:rPr>
          <w:rFonts w:asciiTheme="minorHAnsi" w:hAnsiTheme="minorHAnsi" w:cstheme="minorHAnsi"/>
          <w:sz w:val="22"/>
          <w:szCs w:val="22"/>
        </w:rPr>
        <w:lastRenderedPageBreak/>
        <w:t xml:space="preserve">contemplando oportunidades de melhoria identificadas ao longo do período e reforçando a atuação da </w:t>
      </w:r>
      <w:proofErr w:type="spellStart"/>
      <w:r w:rsidRPr="00292305">
        <w:rPr>
          <w:rFonts w:asciiTheme="minorHAnsi" w:hAnsiTheme="minorHAnsi" w:cstheme="minorHAnsi"/>
          <w:sz w:val="22"/>
          <w:szCs w:val="22"/>
        </w:rPr>
        <w:t>Ouvidoria-Geral</w:t>
      </w:r>
      <w:proofErr w:type="spellEnd"/>
      <w:r w:rsidRPr="00292305">
        <w:rPr>
          <w:rFonts w:asciiTheme="minorHAnsi" w:hAnsiTheme="minorHAnsi" w:cstheme="minorHAnsi"/>
          <w:sz w:val="22"/>
          <w:szCs w:val="22"/>
        </w:rPr>
        <w:t xml:space="preserve"> como instância de escuta, indução de mudanças e fortalecimento da gestão pública.</w:t>
      </w:r>
    </w:p>
    <w:p w14:paraId="09ABCAAA" w14:textId="77777777" w:rsidR="00F42E43" w:rsidRPr="00292305" w:rsidRDefault="00F42E43" w:rsidP="00E81974">
      <w:pPr>
        <w:spacing w:line="360" w:lineRule="auto"/>
        <w:contextualSpacing/>
        <w:jc w:val="both"/>
        <w:rPr>
          <w:rFonts w:cstheme="minorHAnsi"/>
          <w:b/>
          <w:bCs/>
        </w:rPr>
      </w:pPr>
    </w:p>
    <w:p w14:paraId="77EFE30C" w14:textId="4871E90B" w:rsidR="008E1D61" w:rsidRPr="00292305" w:rsidRDefault="008E1D61" w:rsidP="00E81974">
      <w:pPr>
        <w:pStyle w:val="PargrafodaLista"/>
        <w:numPr>
          <w:ilvl w:val="0"/>
          <w:numId w:val="3"/>
        </w:numPr>
        <w:spacing w:line="360" w:lineRule="auto"/>
        <w:jc w:val="both"/>
        <w:rPr>
          <w:rFonts w:cstheme="minorHAnsi"/>
          <w:b/>
          <w:bCs/>
        </w:rPr>
      </w:pPr>
      <w:r w:rsidRPr="00292305">
        <w:rPr>
          <w:rFonts w:cstheme="minorHAnsi"/>
          <w:b/>
          <w:bCs/>
        </w:rPr>
        <w:t xml:space="preserve">OUTRAS AÇÕES REALIZADAS NO ANO DE </w:t>
      </w:r>
      <w:bookmarkEnd w:id="12"/>
      <w:r w:rsidRPr="00292305">
        <w:rPr>
          <w:rFonts w:cstheme="minorHAnsi"/>
          <w:b/>
          <w:bCs/>
        </w:rPr>
        <w:t>2025</w:t>
      </w:r>
    </w:p>
    <w:p w14:paraId="3FB71F64" w14:textId="77777777" w:rsidR="00F31967" w:rsidRPr="00F31967" w:rsidRDefault="00F31967" w:rsidP="00E81974">
      <w:pPr>
        <w:pStyle w:val="NormalWeb"/>
        <w:spacing w:line="360" w:lineRule="auto"/>
        <w:ind w:firstLine="1134"/>
        <w:contextualSpacing/>
        <w:jc w:val="both"/>
        <w:rPr>
          <w:rFonts w:asciiTheme="minorHAnsi" w:hAnsiTheme="minorHAnsi" w:cstheme="minorHAnsi"/>
          <w:sz w:val="22"/>
          <w:szCs w:val="22"/>
        </w:rPr>
      </w:pPr>
      <w:r w:rsidRPr="00F31967">
        <w:rPr>
          <w:rFonts w:asciiTheme="minorHAnsi" w:hAnsiTheme="minorHAnsi" w:cstheme="minorHAnsi"/>
          <w:sz w:val="22"/>
          <w:szCs w:val="22"/>
        </w:rPr>
        <w:t xml:space="preserve">Ao longo de 2025, a </w:t>
      </w:r>
      <w:proofErr w:type="spellStart"/>
      <w:r w:rsidRPr="00F31967">
        <w:rPr>
          <w:rFonts w:asciiTheme="minorHAnsi" w:hAnsiTheme="minorHAnsi" w:cstheme="minorHAnsi"/>
          <w:sz w:val="22"/>
          <w:szCs w:val="22"/>
        </w:rPr>
        <w:t>Ouvidoria-Geral</w:t>
      </w:r>
      <w:proofErr w:type="spellEnd"/>
      <w:r w:rsidRPr="00F31967">
        <w:rPr>
          <w:rFonts w:asciiTheme="minorHAnsi" w:hAnsiTheme="minorHAnsi" w:cstheme="minorHAnsi"/>
          <w:sz w:val="22"/>
          <w:szCs w:val="22"/>
        </w:rPr>
        <w:t xml:space="preserve"> do Município avançou na ampliação de sua atuação institucional, não apenas como canal de recebimento de manifestações, mas também como agente ativo na promoção da transparência, da integridade e da melhoria da comunicação com o cidadão e com os agentes públicos.</w:t>
      </w:r>
    </w:p>
    <w:p w14:paraId="6F3C047C" w14:textId="77777777" w:rsidR="00F31967" w:rsidRPr="00F31967" w:rsidRDefault="00F31967" w:rsidP="00F31967">
      <w:pPr>
        <w:pStyle w:val="NormalWeb"/>
        <w:spacing w:line="360" w:lineRule="auto"/>
        <w:ind w:firstLine="1134"/>
        <w:contextualSpacing/>
        <w:jc w:val="both"/>
        <w:rPr>
          <w:rFonts w:asciiTheme="minorHAnsi" w:hAnsiTheme="minorHAnsi" w:cstheme="minorHAnsi"/>
          <w:sz w:val="22"/>
          <w:szCs w:val="22"/>
        </w:rPr>
      </w:pPr>
      <w:r w:rsidRPr="00F31967">
        <w:rPr>
          <w:rFonts w:asciiTheme="minorHAnsi" w:hAnsiTheme="minorHAnsi" w:cstheme="minorHAnsi"/>
          <w:sz w:val="22"/>
          <w:szCs w:val="22"/>
        </w:rPr>
        <w:t>Nesse contexto, destacam-se as seguintes iniciativas:</w:t>
      </w:r>
    </w:p>
    <w:p w14:paraId="6C84FBFC" w14:textId="6CE4B0CC" w:rsidR="00F31967" w:rsidRPr="00F31967" w:rsidRDefault="00F31967" w:rsidP="00F31967">
      <w:pPr>
        <w:pStyle w:val="NormalWeb"/>
        <w:spacing w:line="360" w:lineRule="auto"/>
        <w:contextualSpacing/>
        <w:jc w:val="both"/>
        <w:rPr>
          <w:rFonts w:asciiTheme="minorHAnsi" w:hAnsiTheme="minorHAnsi" w:cstheme="minorHAnsi"/>
          <w:sz w:val="22"/>
          <w:szCs w:val="22"/>
        </w:rPr>
      </w:pPr>
      <w:r w:rsidRPr="00F31967">
        <w:rPr>
          <w:rFonts w:asciiTheme="minorHAnsi" w:hAnsiTheme="minorHAnsi" w:cstheme="minorHAnsi"/>
          <w:sz w:val="22"/>
          <w:szCs w:val="22"/>
        </w:rPr>
        <w:t xml:space="preserve">• Ampliação e qualificação dos canais de comunicação, com </w:t>
      </w:r>
      <w:r w:rsidR="0099318F">
        <w:rPr>
          <w:rFonts w:asciiTheme="minorHAnsi" w:hAnsiTheme="minorHAnsi" w:cstheme="minorHAnsi"/>
          <w:sz w:val="22"/>
          <w:szCs w:val="22"/>
        </w:rPr>
        <w:t>melhorias n</w:t>
      </w:r>
      <w:r w:rsidRPr="00F31967">
        <w:rPr>
          <w:rFonts w:asciiTheme="minorHAnsi" w:hAnsiTheme="minorHAnsi" w:cstheme="minorHAnsi"/>
          <w:sz w:val="22"/>
          <w:szCs w:val="22"/>
        </w:rPr>
        <w:t>as redes sociais institucionais, que passam a desempenhar papel mais ativo na orientação ao cidadão</w:t>
      </w:r>
      <w:r w:rsidR="0099318F">
        <w:rPr>
          <w:rFonts w:asciiTheme="minorHAnsi" w:hAnsiTheme="minorHAnsi" w:cstheme="minorHAnsi"/>
          <w:sz w:val="22"/>
          <w:szCs w:val="22"/>
        </w:rPr>
        <w:t xml:space="preserve"> e</w:t>
      </w:r>
      <w:r w:rsidRPr="00F31967">
        <w:rPr>
          <w:rFonts w:asciiTheme="minorHAnsi" w:hAnsiTheme="minorHAnsi" w:cstheme="minorHAnsi"/>
          <w:sz w:val="22"/>
          <w:szCs w:val="22"/>
        </w:rPr>
        <w:t xml:space="preserve"> divulgação de informações</w:t>
      </w:r>
      <w:r w:rsidR="0099318F">
        <w:rPr>
          <w:rFonts w:asciiTheme="minorHAnsi" w:hAnsiTheme="minorHAnsi" w:cstheme="minorHAnsi"/>
          <w:sz w:val="22"/>
          <w:szCs w:val="22"/>
        </w:rPr>
        <w:t>;</w:t>
      </w:r>
    </w:p>
    <w:p w14:paraId="44C3E4F6" w14:textId="4AEF16ED" w:rsidR="00F31967" w:rsidRPr="00F31967" w:rsidRDefault="00F31967" w:rsidP="00F31967">
      <w:pPr>
        <w:pStyle w:val="NormalWeb"/>
        <w:spacing w:line="360" w:lineRule="auto"/>
        <w:contextualSpacing/>
        <w:jc w:val="both"/>
        <w:rPr>
          <w:rFonts w:asciiTheme="minorHAnsi" w:hAnsiTheme="minorHAnsi" w:cstheme="minorHAnsi"/>
          <w:sz w:val="22"/>
          <w:szCs w:val="22"/>
        </w:rPr>
      </w:pPr>
      <w:r w:rsidRPr="00F31967">
        <w:rPr>
          <w:rFonts w:asciiTheme="minorHAnsi" w:hAnsiTheme="minorHAnsi" w:cstheme="minorHAnsi"/>
          <w:sz w:val="22"/>
          <w:szCs w:val="22"/>
        </w:rPr>
        <w:t>• Monitoramento de manifestações registradas em plataformas externas, como o Reclame Aqui, permitindo ampliar a escuta institucional para além dos canais formais;</w:t>
      </w:r>
    </w:p>
    <w:p w14:paraId="3757926B" w14:textId="77777777" w:rsidR="0099318F" w:rsidRDefault="0099318F" w:rsidP="00F31967">
      <w:pPr>
        <w:pStyle w:val="NormalWeb"/>
        <w:spacing w:line="360" w:lineRule="auto"/>
        <w:contextualSpacing/>
        <w:jc w:val="both"/>
        <w:rPr>
          <w:rFonts w:asciiTheme="minorHAnsi" w:hAnsiTheme="minorHAnsi" w:cstheme="minorHAnsi"/>
          <w:sz w:val="22"/>
          <w:szCs w:val="22"/>
        </w:rPr>
      </w:pPr>
      <w:r w:rsidRPr="0099318F">
        <w:rPr>
          <w:rFonts w:asciiTheme="minorHAnsi" w:hAnsiTheme="minorHAnsi" w:cstheme="minorHAnsi"/>
          <w:sz w:val="22"/>
          <w:szCs w:val="22"/>
        </w:rPr>
        <w:t xml:space="preserve">• Fortalecimento da articulação com a Controladoria-Geral do Município, por meio da realização de reuniões voltadas à revisão do regimento interno e da estrutura organizacional da CGM, bem como à incorporação da </w:t>
      </w:r>
      <w:proofErr w:type="spellStart"/>
      <w:r w:rsidRPr="0099318F">
        <w:rPr>
          <w:rFonts w:asciiTheme="minorHAnsi" w:hAnsiTheme="minorHAnsi" w:cstheme="minorHAnsi"/>
          <w:sz w:val="22"/>
          <w:szCs w:val="22"/>
        </w:rPr>
        <w:t>Ouvidoria-Geral</w:t>
      </w:r>
      <w:proofErr w:type="spellEnd"/>
      <w:r w:rsidRPr="0099318F">
        <w:rPr>
          <w:rFonts w:asciiTheme="minorHAnsi" w:hAnsiTheme="minorHAnsi" w:cstheme="minorHAnsi"/>
          <w:sz w:val="22"/>
          <w:szCs w:val="22"/>
        </w:rPr>
        <w:t>, em alinhamento à diretriz de integração das funções de controle, com vistas ao fortalecimento do sistema de controle interno e da governança municipal;</w:t>
      </w:r>
    </w:p>
    <w:p w14:paraId="188CA99D" w14:textId="52D29B9B" w:rsidR="00F31967" w:rsidRPr="00F31967" w:rsidRDefault="00F31967" w:rsidP="00407E10">
      <w:pPr>
        <w:pStyle w:val="NormalWeb"/>
        <w:spacing w:line="360" w:lineRule="auto"/>
        <w:contextualSpacing/>
        <w:jc w:val="both"/>
        <w:rPr>
          <w:rFonts w:asciiTheme="minorHAnsi" w:hAnsiTheme="minorHAnsi" w:cstheme="minorHAnsi"/>
          <w:sz w:val="22"/>
          <w:szCs w:val="22"/>
        </w:rPr>
      </w:pPr>
      <w:r w:rsidRPr="00F31967">
        <w:rPr>
          <w:rFonts w:asciiTheme="minorHAnsi" w:hAnsiTheme="minorHAnsi" w:cstheme="minorHAnsi"/>
          <w:sz w:val="22"/>
          <w:szCs w:val="22"/>
        </w:rPr>
        <w:t>• Desenvolvimento de ações educativas e preventivas no âmbito da administração municipal, com realização de palestras e atividades de sensibilização sobre temas como assédio, ética e conduta no ambiente de trabalho</w:t>
      </w:r>
      <w:r w:rsidR="0099318F">
        <w:rPr>
          <w:rFonts w:asciiTheme="minorHAnsi" w:hAnsiTheme="minorHAnsi" w:cstheme="minorHAnsi"/>
          <w:sz w:val="22"/>
          <w:szCs w:val="22"/>
        </w:rPr>
        <w:t xml:space="preserve"> </w:t>
      </w:r>
      <w:r w:rsidRPr="00F31967">
        <w:rPr>
          <w:rFonts w:asciiTheme="minorHAnsi" w:hAnsiTheme="minorHAnsi" w:cstheme="minorHAnsi"/>
          <w:sz w:val="22"/>
          <w:szCs w:val="22"/>
        </w:rPr>
        <w:t>junto à Londrina Iluminação e à COHAB, contribuindo para a promoção de uma cultura organizacional mais íntegra e respeitosa</w:t>
      </w:r>
      <w:r w:rsidR="0099318F">
        <w:rPr>
          <w:rFonts w:asciiTheme="minorHAnsi" w:hAnsiTheme="minorHAnsi" w:cstheme="minorHAnsi"/>
          <w:sz w:val="22"/>
          <w:szCs w:val="22"/>
        </w:rPr>
        <w:t>, com possibilidade de ampliação no ano de 2026, por meio da Escola de Governo;</w:t>
      </w:r>
    </w:p>
    <w:p w14:paraId="6CA1E7F1" w14:textId="0ECC8119" w:rsidR="00F31967" w:rsidRDefault="0099318F" w:rsidP="00A6435E">
      <w:pPr>
        <w:pStyle w:val="NormalWeb"/>
        <w:spacing w:line="360" w:lineRule="auto"/>
        <w:contextualSpacing/>
        <w:jc w:val="both"/>
        <w:rPr>
          <w:rFonts w:asciiTheme="minorHAnsi" w:hAnsiTheme="minorHAnsi" w:cstheme="minorHAnsi"/>
          <w:sz w:val="22"/>
          <w:szCs w:val="22"/>
        </w:rPr>
      </w:pPr>
      <w:r w:rsidRPr="0099318F">
        <w:rPr>
          <w:rFonts w:asciiTheme="minorHAnsi" w:hAnsiTheme="minorHAnsi" w:cstheme="minorHAnsi"/>
          <w:sz w:val="22"/>
          <w:szCs w:val="22"/>
        </w:rPr>
        <w:t>• Celebração de Termo de Cooperação com a Câmara Municipal de Londrina, com foco no fortalecimento da atuação institucional, no compartilhamento de experiências e na disseminação de boas práticas relacionadas à ouvidoria, transparência e participação social;</w:t>
      </w:r>
    </w:p>
    <w:p w14:paraId="69951C41" w14:textId="56479DD8" w:rsidR="00A6435E" w:rsidRDefault="0099318F" w:rsidP="00A6435E">
      <w:pPr>
        <w:pStyle w:val="NormalWeb"/>
        <w:spacing w:line="360" w:lineRule="auto"/>
        <w:contextualSpacing/>
        <w:jc w:val="both"/>
        <w:rPr>
          <w:rFonts w:asciiTheme="minorHAnsi" w:hAnsiTheme="minorHAnsi" w:cstheme="minorHAnsi"/>
          <w:sz w:val="22"/>
          <w:szCs w:val="22"/>
        </w:rPr>
      </w:pPr>
      <w:r w:rsidRPr="0099318F">
        <w:rPr>
          <w:rFonts w:asciiTheme="minorHAnsi" w:hAnsiTheme="minorHAnsi" w:cstheme="minorHAnsi"/>
          <w:sz w:val="22"/>
          <w:szCs w:val="22"/>
        </w:rPr>
        <w:t>• Fortalecimento da Ouvidoria Interna, com a definição de fluxos e procedimentos voltados ao atendimento dos agentes públicos, consolidando o canal como instrumento de escuta institucional, promoção da integridade e qualificação do ambiente organizacional</w:t>
      </w:r>
      <w:r w:rsidR="00697671">
        <w:rPr>
          <w:rFonts w:asciiTheme="minorHAnsi" w:hAnsiTheme="minorHAnsi" w:cstheme="minorHAnsi"/>
          <w:sz w:val="22"/>
          <w:szCs w:val="22"/>
        </w:rPr>
        <w:t>;</w:t>
      </w:r>
    </w:p>
    <w:p w14:paraId="5AA7CFFB" w14:textId="2EC51B75" w:rsidR="00F46DAC" w:rsidRDefault="004B3887" w:rsidP="00F46DAC">
      <w:pPr>
        <w:pStyle w:val="NormalWeb"/>
        <w:spacing w:line="360" w:lineRule="auto"/>
        <w:contextualSpacing/>
        <w:jc w:val="both"/>
        <w:rPr>
          <w:rFonts w:asciiTheme="minorHAnsi" w:hAnsiTheme="minorHAnsi" w:cstheme="minorHAnsi"/>
          <w:sz w:val="22"/>
          <w:szCs w:val="22"/>
        </w:rPr>
      </w:pPr>
      <w:r w:rsidRPr="0099318F">
        <w:rPr>
          <w:rFonts w:asciiTheme="minorHAnsi" w:hAnsiTheme="minorHAnsi" w:cstheme="minorHAnsi"/>
          <w:sz w:val="22"/>
          <w:szCs w:val="22"/>
        </w:rPr>
        <w:t xml:space="preserve">• </w:t>
      </w:r>
      <w:r w:rsidRPr="004B3887">
        <w:rPr>
          <w:rFonts w:asciiTheme="minorHAnsi" w:hAnsiTheme="minorHAnsi" w:cstheme="minorHAnsi"/>
          <w:sz w:val="22"/>
          <w:szCs w:val="22"/>
        </w:rPr>
        <w:t xml:space="preserve">No que se refere à atuação da </w:t>
      </w:r>
      <w:proofErr w:type="spellStart"/>
      <w:r w:rsidRPr="004B3887">
        <w:rPr>
          <w:rFonts w:asciiTheme="minorHAnsi" w:hAnsiTheme="minorHAnsi" w:cstheme="minorHAnsi"/>
          <w:sz w:val="22"/>
          <w:szCs w:val="22"/>
        </w:rPr>
        <w:t>Ouvidoria-Geral</w:t>
      </w:r>
      <w:proofErr w:type="spellEnd"/>
      <w:r w:rsidRPr="004B3887">
        <w:rPr>
          <w:rFonts w:asciiTheme="minorHAnsi" w:hAnsiTheme="minorHAnsi" w:cstheme="minorHAnsi"/>
          <w:sz w:val="22"/>
          <w:szCs w:val="22"/>
        </w:rPr>
        <w:t xml:space="preserve"> do Município na política de proteção de dados, as ações desenvolvidas no período concentraram-se na emissão de pareceres técnicos e orientações sobre a temática aos órgãos e entidades da Administração Direta e Indireta, incluindo manifestações sobre Projetos de Lei </w:t>
      </w:r>
      <w:r w:rsidRPr="004B3887">
        <w:rPr>
          <w:rFonts w:asciiTheme="minorHAnsi" w:hAnsiTheme="minorHAnsi" w:cstheme="minorHAnsi"/>
          <w:sz w:val="22"/>
          <w:szCs w:val="22"/>
        </w:rPr>
        <w:lastRenderedPageBreak/>
        <w:t xml:space="preserve">oriundos da Câmara Municipal de Londrina. </w:t>
      </w:r>
      <w:r w:rsidR="00652256">
        <w:rPr>
          <w:rFonts w:asciiTheme="minorHAnsi" w:hAnsiTheme="minorHAnsi" w:cstheme="minorHAnsi"/>
          <w:sz w:val="22"/>
          <w:szCs w:val="22"/>
        </w:rPr>
        <w:t>Destaca-se ainda</w:t>
      </w:r>
      <w:r w:rsidRPr="004B3887">
        <w:rPr>
          <w:rFonts w:asciiTheme="minorHAnsi" w:hAnsiTheme="minorHAnsi" w:cstheme="minorHAnsi"/>
          <w:sz w:val="22"/>
          <w:szCs w:val="22"/>
        </w:rPr>
        <w:t xml:space="preserve"> a continuidade da agenda de fortalecimento da política municipal de proteção de dados. Para os próximos anos, está prevista, inclusive no Plano Plurianual (PPA), a viabilização de recursos para abertura de processo licitatório destinado à revisão do Relatório de Impacto à Proteção de Dados (RIPD), bem como a revisão e o aperfeiçoamento da legislação vigente, com vistas ao fortalecimento da governança em privacidade e proteção de dados no âmbito municipal</w:t>
      </w:r>
      <w:r w:rsidR="00697671">
        <w:rPr>
          <w:rFonts w:asciiTheme="minorHAnsi" w:hAnsiTheme="minorHAnsi" w:cstheme="minorHAnsi"/>
          <w:sz w:val="22"/>
          <w:szCs w:val="22"/>
        </w:rPr>
        <w:t>;</w:t>
      </w:r>
    </w:p>
    <w:p w14:paraId="114FF6E2" w14:textId="5272E442" w:rsidR="00F46DAC" w:rsidRDefault="00F46DAC" w:rsidP="004B3887">
      <w:pPr>
        <w:pStyle w:val="NormalWeb"/>
        <w:spacing w:line="360" w:lineRule="auto"/>
        <w:contextualSpacing/>
        <w:jc w:val="both"/>
        <w:rPr>
          <w:rFonts w:ascii="Calibri" w:hAnsi="Calibri" w:cs="Calibri"/>
          <w:sz w:val="22"/>
          <w:szCs w:val="22"/>
        </w:rPr>
      </w:pPr>
      <w:r w:rsidRPr="0099318F">
        <w:rPr>
          <w:rFonts w:asciiTheme="minorHAnsi" w:hAnsiTheme="minorHAnsi" w:cstheme="minorHAnsi"/>
          <w:sz w:val="22"/>
          <w:szCs w:val="22"/>
        </w:rPr>
        <w:t>•</w:t>
      </w:r>
      <w:r>
        <w:rPr>
          <w:rFonts w:asciiTheme="minorHAnsi" w:hAnsiTheme="minorHAnsi" w:cstheme="minorHAnsi"/>
          <w:sz w:val="22"/>
          <w:szCs w:val="22"/>
        </w:rPr>
        <w:t xml:space="preserve"> </w:t>
      </w:r>
      <w:r w:rsidRPr="00D41E1B">
        <w:rPr>
          <w:rFonts w:ascii="Calibri" w:hAnsi="Calibri" w:cs="Calibri"/>
          <w:sz w:val="22"/>
          <w:szCs w:val="22"/>
        </w:rPr>
        <w:t xml:space="preserve">A </w:t>
      </w:r>
      <w:proofErr w:type="spellStart"/>
      <w:r w:rsidRPr="00D41E1B">
        <w:rPr>
          <w:rFonts w:ascii="Calibri" w:hAnsi="Calibri" w:cs="Calibri"/>
          <w:sz w:val="22"/>
          <w:szCs w:val="22"/>
        </w:rPr>
        <w:t>Ouvidoria-Geral</w:t>
      </w:r>
      <w:proofErr w:type="spellEnd"/>
      <w:r w:rsidRPr="00D41E1B">
        <w:rPr>
          <w:rFonts w:ascii="Calibri" w:hAnsi="Calibri" w:cs="Calibri"/>
          <w:sz w:val="22"/>
          <w:szCs w:val="22"/>
        </w:rPr>
        <w:t xml:space="preserve"> tem vaga e atuação n</w:t>
      </w:r>
      <w:r>
        <w:rPr>
          <w:rFonts w:ascii="Calibri" w:hAnsi="Calibri" w:cs="Calibri"/>
          <w:sz w:val="22"/>
          <w:szCs w:val="22"/>
        </w:rPr>
        <w:t>o</w:t>
      </w:r>
      <w:r w:rsidRPr="00D41E1B">
        <w:rPr>
          <w:rFonts w:ascii="Calibri" w:hAnsi="Calibri" w:cs="Calibri"/>
          <w:sz w:val="22"/>
          <w:szCs w:val="22"/>
        </w:rPr>
        <w:t xml:space="preserve"> Conselho </w:t>
      </w:r>
      <w:r>
        <w:rPr>
          <w:rFonts w:ascii="Calibri" w:hAnsi="Calibri" w:cs="Calibri"/>
          <w:sz w:val="22"/>
          <w:szCs w:val="22"/>
        </w:rPr>
        <w:t xml:space="preserve">Municipal de Transparência e Controle Social </w:t>
      </w:r>
      <w:r w:rsidRPr="00D41E1B">
        <w:rPr>
          <w:rFonts w:ascii="Calibri" w:hAnsi="Calibri" w:cs="Calibri"/>
          <w:sz w:val="22"/>
          <w:szCs w:val="22"/>
        </w:rPr>
        <w:t xml:space="preserve">por meio de </w:t>
      </w:r>
      <w:proofErr w:type="spellStart"/>
      <w:r w:rsidRPr="00D41E1B">
        <w:rPr>
          <w:rFonts w:ascii="Calibri" w:hAnsi="Calibri" w:cs="Calibri"/>
          <w:sz w:val="22"/>
          <w:szCs w:val="22"/>
        </w:rPr>
        <w:t>Secretaria-Geral</w:t>
      </w:r>
      <w:proofErr w:type="spellEnd"/>
      <w:r w:rsidRPr="00D41E1B">
        <w:rPr>
          <w:rFonts w:ascii="Calibri" w:hAnsi="Calibri" w:cs="Calibri"/>
          <w:sz w:val="22"/>
          <w:szCs w:val="22"/>
        </w:rPr>
        <w:t xml:space="preserve"> e Vice </w:t>
      </w:r>
      <w:proofErr w:type="spellStart"/>
      <w:r w:rsidRPr="00D41E1B">
        <w:rPr>
          <w:rFonts w:ascii="Calibri" w:hAnsi="Calibri" w:cs="Calibri"/>
          <w:sz w:val="22"/>
          <w:szCs w:val="22"/>
        </w:rPr>
        <w:t>Secretaria-Geral</w:t>
      </w:r>
      <w:proofErr w:type="spellEnd"/>
      <w:r w:rsidRPr="00D41E1B">
        <w:rPr>
          <w:rFonts w:ascii="Calibri" w:hAnsi="Calibri" w:cs="Calibri"/>
          <w:sz w:val="22"/>
          <w:szCs w:val="22"/>
        </w:rPr>
        <w:t>, sendo responsável pelo suporte técnico e administrativo, no que couber, ao funcionamento deste.</w:t>
      </w:r>
      <w:r>
        <w:rPr>
          <w:rFonts w:ascii="Calibri" w:hAnsi="Calibri" w:cs="Calibri"/>
          <w:sz w:val="22"/>
          <w:szCs w:val="22"/>
        </w:rPr>
        <w:t xml:space="preserve"> </w:t>
      </w:r>
      <w:r w:rsidRPr="00D41E1B">
        <w:rPr>
          <w:rFonts w:ascii="Calibri" w:hAnsi="Calibri" w:cs="Calibri"/>
          <w:sz w:val="22"/>
          <w:szCs w:val="22"/>
        </w:rPr>
        <w:t>No ano de 202</w:t>
      </w:r>
      <w:r>
        <w:rPr>
          <w:rFonts w:ascii="Calibri" w:hAnsi="Calibri" w:cs="Calibri"/>
          <w:sz w:val="22"/>
          <w:szCs w:val="22"/>
        </w:rPr>
        <w:t>5</w:t>
      </w:r>
      <w:r w:rsidRPr="00D41E1B">
        <w:rPr>
          <w:rFonts w:ascii="Calibri" w:hAnsi="Calibri" w:cs="Calibri"/>
          <w:sz w:val="22"/>
          <w:szCs w:val="22"/>
        </w:rPr>
        <w:t>, foram realizadas 11 reuniões, de caráter ordinário</w:t>
      </w:r>
      <w:r>
        <w:rPr>
          <w:rFonts w:ascii="Calibri" w:hAnsi="Calibri" w:cs="Calibri"/>
          <w:sz w:val="22"/>
          <w:szCs w:val="22"/>
        </w:rPr>
        <w:t>.</w:t>
      </w:r>
    </w:p>
    <w:p w14:paraId="60C829BC" w14:textId="02EF687D" w:rsidR="007145C1" w:rsidRPr="007145C1" w:rsidRDefault="007145C1" w:rsidP="007145C1">
      <w:pPr>
        <w:pStyle w:val="NormalWeb"/>
        <w:spacing w:line="360" w:lineRule="auto"/>
        <w:contextualSpacing/>
        <w:jc w:val="both"/>
        <w:rPr>
          <w:rFonts w:asciiTheme="minorHAnsi" w:hAnsiTheme="minorHAnsi" w:cstheme="minorHAnsi"/>
          <w:sz w:val="22"/>
          <w:szCs w:val="22"/>
        </w:rPr>
      </w:pPr>
      <w:r w:rsidRPr="0099318F">
        <w:rPr>
          <w:rFonts w:asciiTheme="minorHAnsi" w:hAnsiTheme="minorHAnsi" w:cstheme="minorHAnsi"/>
          <w:sz w:val="22"/>
          <w:szCs w:val="22"/>
        </w:rPr>
        <w:t>•</w:t>
      </w:r>
      <w:r>
        <w:rPr>
          <w:rFonts w:asciiTheme="minorHAnsi" w:hAnsiTheme="minorHAnsi" w:cstheme="minorHAnsi"/>
          <w:sz w:val="22"/>
          <w:szCs w:val="22"/>
        </w:rPr>
        <w:t xml:space="preserve"> </w:t>
      </w:r>
      <w:r w:rsidRPr="007145C1">
        <w:rPr>
          <w:rFonts w:asciiTheme="minorHAnsi" w:hAnsiTheme="minorHAnsi" w:cstheme="minorHAnsi"/>
          <w:sz w:val="22"/>
          <w:szCs w:val="22"/>
        </w:rPr>
        <w:t>Destaca-se também a participação da OGM no Programa Orgulho do Meu Bairro, que leva melhorias a bairros de todas as regiões de Londrina por meio de ações integradas de manutenção e conservação dos espaços públicos. A iniciativa também busca fortalecer o sentimento de pertencimento e valorizar os bairros junto aos moradores. Nesse contexto, a Ouvidoria esteve presente com atendimento direto à população. Com a atuação de dois ouvidores, a equipe ficou disponível para receber manifestações — como reclamações, denúncias, elogios, sugestões e solicitações — sobre os serviços públicos municipais, tanto presencialmente quanto pelo WhatsApp (43) 3372-4530. Além disso, foram prestadas orientações e esclarecidas dúvidas sobre diversos temas. A iniciativa contribui para aproximar a Prefeitura da comunidade, incentivar a participação social e garantir o tratamento adequado das demandas apresentadas. Com isso, fortalece-se uma gestão mais responsiva e comprometida com a melhoria contínua dos serviços públicos.</w:t>
      </w:r>
    </w:p>
    <w:p w14:paraId="52D0E04E" w14:textId="79F5FA0B" w:rsidR="004B3887" w:rsidRPr="004B3887" w:rsidRDefault="004B3887" w:rsidP="004B3887">
      <w:pPr>
        <w:pStyle w:val="NormalWeb"/>
        <w:spacing w:line="360" w:lineRule="auto"/>
        <w:contextualSpacing/>
        <w:jc w:val="both"/>
        <w:rPr>
          <w:rFonts w:asciiTheme="minorHAnsi" w:hAnsiTheme="minorHAnsi" w:cstheme="minorHAnsi"/>
          <w:sz w:val="22"/>
          <w:szCs w:val="22"/>
        </w:rPr>
      </w:pPr>
    </w:p>
    <w:p w14:paraId="68B1BDB6" w14:textId="5F65C3D6" w:rsidR="00FF4F16" w:rsidRPr="004B3887" w:rsidRDefault="00FF4F16" w:rsidP="00F46DAC">
      <w:pPr>
        <w:pStyle w:val="NormalWeb"/>
        <w:numPr>
          <w:ilvl w:val="0"/>
          <w:numId w:val="3"/>
        </w:numPr>
        <w:spacing w:line="360" w:lineRule="auto"/>
        <w:contextualSpacing/>
        <w:jc w:val="both"/>
        <w:rPr>
          <w:rFonts w:asciiTheme="minorHAnsi" w:hAnsiTheme="minorHAnsi" w:cstheme="minorHAnsi"/>
          <w:b/>
          <w:bCs/>
          <w:sz w:val="22"/>
          <w:szCs w:val="22"/>
        </w:rPr>
      </w:pPr>
      <w:r w:rsidRPr="004B3887">
        <w:rPr>
          <w:rFonts w:asciiTheme="minorHAnsi" w:hAnsiTheme="minorHAnsi" w:cstheme="minorHAnsi"/>
          <w:b/>
          <w:bCs/>
          <w:sz w:val="22"/>
          <w:szCs w:val="22"/>
        </w:rPr>
        <w:t>CONSIDERAÇÕES FINAIS</w:t>
      </w:r>
    </w:p>
    <w:p w14:paraId="05C7D6F9" w14:textId="77777777" w:rsidR="00FF4F16" w:rsidRPr="00FF4F16" w:rsidRDefault="00FF4F16" w:rsidP="004B3887">
      <w:pPr>
        <w:spacing w:line="360" w:lineRule="auto"/>
        <w:ind w:firstLine="1134"/>
        <w:contextualSpacing/>
        <w:jc w:val="both"/>
      </w:pPr>
      <w:r w:rsidRPr="004B3887">
        <w:rPr>
          <w:rFonts w:cstheme="minorHAnsi"/>
        </w:rPr>
        <w:t xml:space="preserve">A análise dos dados apresentados ao longo deste relatório evidencia a consolidação da </w:t>
      </w:r>
      <w:proofErr w:type="spellStart"/>
      <w:r w:rsidRPr="004B3887">
        <w:rPr>
          <w:rFonts w:cstheme="minorHAnsi"/>
        </w:rPr>
        <w:t>Ouvidoria-Geral</w:t>
      </w:r>
      <w:proofErr w:type="spellEnd"/>
      <w:r w:rsidRPr="004B3887">
        <w:rPr>
          <w:rFonts w:cstheme="minorHAnsi"/>
        </w:rPr>
        <w:t xml:space="preserve"> do Município como instrumento estratégico de escuta ativa, transparência e qualificação da gestão pública. Mais do que um canal de recebimento de manifestações, a Ouvidoria se </w:t>
      </w:r>
      <w:proofErr w:type="spellStart"/>
      <w:r w:rsidRPr="004B3887">
        <w:rPr>
          <w:rFonts w:cstheme="minorHAnsi"/>
        </w:rPr>
        <w:t>afirma</w:t>
      </w:r>
      <w:proofErr w:type="spellEnd"/>
      <w:r w:rsidRPr="004B3887">
        <w:rPr>
          <w:rFonts w:cstheme="minorHAnsi"/>
        </w:rPr>
        <w:t xml:space="preserve"> como uma</w:t>
      </w:r>
      <w:r w:rsidRPr="00FF4F16">
        <w:t xml:space="preserve"> instância capaz de produzir inteligência a partir da experiência do usuário, contribuindo para o aprimoramento dos serviços e das políticas públicas.</w:t>
      </w:r>
    </w:p>
    <w:p w14:paraId="5BCA476F" w14:textId="342367BD" w:rsidR="00C26353" w:rsidRDefault="00FF4F16" w:rsidP="00A6435E">
      <w:pPr>
        <w:spacing w:line="360" w:lineRule="auto"/>
        <w:ind w:firstLine="1134"/>
        <w:contextualSpacing/>
        <w:jc w:val="both"/>
      </w:pPr>
      <w:r w:rsidRPr="00FF4F16">
        <w:t xml:space="preserve">O aumento expressivo do volume de manifestações, que atingiu o maior patamar da série histórica em 2025, reforça tanto a ampliação do acesso do cidadão quanto a confiança no canal institucional. </w:t>
      </w:r>
      <w:r w:rsidR="00C26353" w:rsidRPr="00C26353">
        <w:t>Ao mesmo tempo, evidencia o aumento da demanda, indicando a necessidade de ajuste da estrutura para manutenção da qualidade do trabalho realizado.</w:t>
      </w:r>
    </w:p>
    <w:p w14:paraId="24488FCB" w14:textId="05244727" w:rsidR="00FF4F16" w:rsidRPr="00FF4F16" w:rsidRDefault="00FF4F16" w:rsidP="00FF4F16">
      <w:pPr>
        <w:spacing w:line="360" w:lineRule="auto"/>
        <w:ind w:firstLine="1134"/>
        <w:contextualSpacing/>
        <w:jc w:val="both"/>
      </w:pPr>
      <w:r w:rsidRPr="00FF4F16">
        <w:t xml:space="preserve">Do ponto de vista qualitativo, os dados revelam que as manifestações se concentram, majoritariamente, em temas relacionados ao acesso aos serviços, à capacidade de atendimento e à qualidade </w:t>
      </w:r>
      <w:r w:rsidRPr="00FF4F16">
        <w:lastRenderedPageBreak/>
        <w:t>da interação com o usuário. Destaca-se, nesse contexto, a centralidade da área da Saúde, que reúne não apenas o maior volume de demandas, mas também a maior diversidade de problemas, configurando um cenário de caráter sistêmico.</w:t>
      </w:r>
    </w:p>
    <w:p w14:paraId="0EC1264E" w14:textId="77777777" w:rsidR="00FF4F16" w:rsidRPr="00FF4F16" w:rsidRDefault="00FF4F16" w:rsidP="00FF4F16">
      <w:pPr>
        <w:spacing w:line="360" w:lineRule="auto"/>
        <w:ind w:firstLine="1134"/>
        <w:contextualSpacing/>
        <w:jc w:val="both"/>
      </w:pPr>
      <w:r w:rsidRPr="00FF4F16">
        <w:t>Observa-se, ainda, que parcela significativa das manifestações recebidas pela Ouvidoria refere-se a demandas de primeira instância, que poderiam ser resolvidas diretamente pelos canais finalísticos dos órgãos e entidades. Esse padrão indica fragilidades na comunicação institucional, na clareza dos fluxos de atendimento e na usabilidade dos canais disponíveis, resultando na utilização da Ouvidoria como porta de entrada do sistema.</w:t>
      </w:r>
    </w:p>
    <w:p w14:paraId="22E743B9" w14:textId="77777777" w:rsidR="00FF4F16" w:rsidRPr="00FF4F16" w:rsidRDefault="00FF4F16" w:rsidP="00FF4F16">
      <w:pPr>
        <w:spacing w:line="360" w:lineRule="auto"/>
        <w:ind w:firstLine="1134"/>
        <w:contextualSpacing/>
        <w:jc w:val="both"/>
      </w:pPr>
      <w:r w:rsidRPr="00FF4F16">
        <w:t>Paralelamente, o volume de manifestações não habilitadas e a predominância de canais assistidos em determinadas áreas evidenciam desafios relacionados à forma de acesso do cidadão aos serviços públicos, especialmente no que se refere à compreensão dos procedimentos, ao preenchimento das informações e à autonomia no uso dos canais digitais.</w:t>
      </w:r>
    </w:p>
    <w:p w14:paraId="1D1DCB54" w14:textId="726F08C1" w:rsidR="00FF4F16" w:rsidRPr="00FF4F16" w:rsidRDefault="00FF4F16" w:rsidP="00FF4F16">
      <w:pPr>
        <w:spacing w:line="360" w:lineRule="auto"/>
        <w:ind w:firstLine="1134"/>
        <w:contextualSpacing/>
        <w:jc w:val="both"/>
      </w:pPr>
      <w:r w:rsidRPr="00FF4F16">
        <w:t xml:space="preserve">Outro aspecto relevante diz respeito à predominância de manifestações classificadas como reclamação, o que reforça o caráter reativo da Ouvidoria. Esse cenário indica oportunidade de evolução para uma atuação mais preventiva e estratégica, com fortalecimento de mecanismos de participação qualificada, </w:t>
      </w:r>
      <w:r w:rsidR="00F86ACD">
        <w:t>como a avaliação de serviços públicos.</w:t>
      </w:r>
    </w:p>
    <w:p w14:paraId="1B0E150F" w14:textId="77777777" w:rsidR="00FF4F16" w:rsidRPr="00FF4F16" w:rsidRDefault="00FF4F16" w:rsidP="00FF4F16">
      <w:pPr>
        <w:spacing w:line="360" w:lineRule="auto"/>
        <w:ind w:firstLine="1134"/>
        <w:contextualSpacing/>
        <w:jc w:val="both"/>
      </w:pPr>
      <w:r w:rsidRPr="00FF4F16">
        <w:t>De forma geral, os dados analisados apontam que os principais desafios da administração municipal não se restringem à prestação dos serviços em si, mas envolvem, de maneira significativa, a forma como esses serviços são acessados, organizados e comunicados ao cidadão. Nesse sentido, destaca-se a importância de ações integradas voltadas à simplificação dos fluxos, à qualificação dos canais de atendimento e ao fortalecimento da comunicação institucional.</w:t>
      </w:r>
    </w:p>
    <w:p w14:paraId="47747B62" w14:textId="77777777" w:rsidR="00647665" w:rsidRDefault="00FF4F16" w:rsidP="00647665">
      <w:pPr>
        <w:spacing w:line="360" w:lineRule="auto"/>
        <w:ind w:firstLine="1134"/>
        <w:contextualSpacing/>
        <w:jc w:val="both"/>
      </w:pPr>
      <w:r w:rsidRPr="00FF4F16">
        <w:t xml:space="preserve">Por fim, reafirma-se o papel da </w:t>
      </w:r>
      <w:proofErr w:type="spellStart"/>
      <w:r w:rsidRPr="00FF4F16">
        <w:t>Ouvidoria-Geral</w:t>
      </w:r>
      <w:proofErr w:type="spellEnd"/>
      <w:r w:rsidRPr="00FF4F16">
        <w:t xml:space="preserve"> como interface entre o cidadão e a administração pública, não apenas no tratamento das manifestações, mas na produção de conhecimento estratégico para a gestão. A utilização sistemática dessas informações pelos órgãos e entidades constitui elemento essencial para a melhoria contínua dos serviços públicos, o fortalecimento da governança e a promoção de uma administração mais eficiente, transparente e orientada ao cidadão. </w:t>
      </w:r>
    </w:p>
    <w:p w14:paraId="78B42EC6" w14:textId="0BC923B8" w:rsidR="00647665" w:rsidRPr="00647665" w:rsidRDefault="00647665" w:rsidP="00647665">
      <w:pPr>
        <w:spacing w:line="360" w:lineRule="auto"/>
        <w:ind w:firstLine="1134"/>
        <w:contextualSpacing/>
        <w:jc w:val="both"/>
      </w:pPr>
      <w:r w:rsidRPr="00647665">
        <w:rPr>
          <w:rFonts w:cstheme="minorHAnsi"/>
        </w:rPr>
        <w:t>Além disso,</w:t>
      </w:r>
      <w:r>
        <w:t xml:space="preserve"> </w:t>
      </w:r>
      <w:r w:rsidR="00A90BF7">
        <w:rPr>
          <w:rFonts w:cstheme="minorHAnsi"/>
        </w:rPr>
        <w:t xml:space="preserve">fica evidenciado </w:t>
      </w:r>
      <w:r w:rsidRPr="00F31967">
        <w:rPr>
          <w:rFonts w:cstheme="minorHAnsi"/>
        </w:rPr>
        <w:t xml:space="preserve">o movimento de ampliação do papel da </w:t>
      </w:r>
      <w:proofErr w:type="spellStart"/>
      <w:r w:rsidRPr="00F31967">
        <w:rPr>
          <w:rFonts w:cstheme="minorHAnsi"/>
        </w:rPr>
        <w:t>Ouvidoria-Geral</w:t>
      </w:r>
      <w:proofErr w:type="spellEnd"/>
      <w:r w:rsidRPr="00F31967">
        <w:rPr>
          <w:rFonts w:cstheme="minorHAnsi"/>
        </w:rPr>
        <w:t>, que passa a atuar não apenas de forma reativa, no tratamento de manifestações, mas também de maneira preventiva e estratégica, contribuindo para o fortalecimento da governança pública, da transparência e da integridade institucional.</w:t>
      </w:r>
    </w:p>
    <w:p w14:paraId="3074F107" w14:textId="77777777" w:rsidR="00FF4F16" w:rsidRDefault="00FF4F16" w:rsidP="00FF4F16">
      <w:pPr>
        <w:spacing w:line="360" w:lineRule="auto"/>
        <w:ind w:firstLine="1134"/>
        <w:contextualSpacing/>
        <w:jc w:val="both"/>
      </w:pPr>
    </w:p>
    <w:p w14:paraId="4F7C0FF3" w14:textId="77777777" w:rsidR="0031454B" w:rsidRDefault="0031454B" w:rsidP="00102F24">
      <w:pPr>
        <w:spacing w:line="360" w:lineRule="auto"/>
        <w:contextualSpacing/>
        <w:jc w:val="both"/>
      </w:pPr>
    </w:p>
    <w:p w14:paraId="7BCEF3F9" w14:textId="77777777" w:rsidR="0031454B" w:rsidRPr="0031454B" w:rsidRDefault="0031454B" w:rsidP="00102F24">
      <w:pPr>
        <w:spacing w:line="360" w:lineRule="auto"/>
        <w:contextualSpacing/>
        <w:jc w:val="both"/>
        <w:rPr>
          <w:b/>
          <w:bCs/>
        </w:rPr>
      </w:pPr>
    </w:p>
    <w:sectPr w:rsidR="0031454B" w:rsidRPr="0031454B" w:rsidSect="00A47785">
      <w:headerReference w:type="default" r:id="rId24"/>
      <w:footerReference w:type="default" r:id="rId25"/>
      <w:pgSz w:w="11906" w:h="16838"/>
      <w:pgMar w:top="2268"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20DE9E" w14:textId="77777777" w:rsidR="00E82B19" w:rsidRDefault="00E82B19" w:rsidP="00875848">
      <w:pPr>
        <w:spacing w:after="0" w:line="240" w:lineRule="auto"/>
      </w:pPr>
      <w:r>
        <w:separator/>
      </w:r>
    </w:p>
  </w:endnote>
  <w:endnote w:type="continuationSeparator" w:id="0">
    <w:p w14:paraId="20472141" w14:textId="77777777" w:rsidR="00E82B19" w:rsidRDefault="00E82B19" w:rsidP="008758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27981172"/>
      <w:docPartObj>
        <w:docPartGallery w:val="Page Numbers (Bottom of Page)"/>
        <w:docPartUnique/>
      </w:docPartObj>
    </w:sdtPr>
    <w:sdtEndPr/>
    <w:sdtContent>
      <w:p w14:paraId="34E5FF1A" w14:textId="59C85A3A" w:rsidR="00113014" w:rsidRDefault="00113014">
        <w:pPr>
          <w:pStyle w:val="Rodap"/>
          <w:jc w:val="right"/>
        </w:pPr>
        <w:r>
          <w:fldChar w:fldCharType="begin"/>
        </w:r>
        <w:r>
          <w:instrText>PAGE   \* MERGEFORMAT</w:instrText>
        </w:r>
        <w:r>
          <w:fldChar w:fldCharType="separate"/>
        </w:r>
        <w:r>
          <w:t>2</w:t>
        </w:r>
        <w:r>
          <w:fldChar w:fldCharType="end"/>
        </w:r>
      </w:p>
    </w:sdtContent>
  </w:sdt>
  <w:p w14:paraId="3CE653FC" w14:textId="77777777" w:rsidR="00113014" w:rsidRDefault="0011301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735877" w14:textId="77777777" w:rsidR="00E82B19" w:rsidRDefault="00E82B19" w:rsidP="00875848">
      <w:pPr>
        <w:spacing w:after="0" w:line="240" w:lineRule="auto"/>
      </w:pPr>
      <w:r>
        <w:separator/>
      </w:r>
    </w:p>
  </w:footnote>
  <w:footnote w:type="continuationSeparator" w:id="0">
    <w:p w14:paraId="6E89884C" w14:textId="77777777" w:rsidR="00E82B19" w:rsidRDefault="00E82B19" w:rsidP="008758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829FF" w14:textId="2962F245" w:rsidR="00875848" w:rsidRDefault="00875848">
    <w:pPr>
      <w:pStyle w:val="Cabealho"/>
    </w:pPr>
    <w:r>
      <w:rPr>
        <w:noProof/>
      </w:rPr>
      <w:drawing>
        <wp:anchor distT="0" distB="0" distL="114935" distR="114935" simplePos="0" relativeHeight="251659264" behindDoc="1" locked="0" layoutInCell="0" allowOverlap="1" wp14:anchorId="0866952D" wp14:editId="0CC8AB96">
          <wp:simplePos x="0" y="0"/>
          <wp:positionH relativeFrom="margin">
            <wp:align>center</wp:align>
          </wp:positionH>
          <wp:positionV relativeFrom="paragraph">
            <wp:posOffset>-105410</wp:posOffset>
          </wp:positionV>
          <wp:extent cx="5603875" cy="780415"/>
          <wp:effectExtent l="0" t="0" r="0" b="635"/>
          <wp:wrapTopAndBottom/>
          <wp:docPr id="660836702" name="Imagem 66083670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pic:blipFill>
                <pic:spPr>
                  <a:xfrm>
                    <a:off x="0" y="0"/>
                    <a:ext cx="5603875" cy="780415"/>
                  </a:xfrm>
                  <a:prstGeom prst="rect">
                    <a:avLst/>
                  </a:prstGeom>
                  <a:ln w="0">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D4975"/>
    <w:multiLevelType w:val="multilevel"/>
    <w:tmpl w:val="C4325436"/>
    <w:lvl w:ilvl="0">
      <w:start w:val="1"/>
      <w:numFmt w:val="bullet"/>
      <w:suff w:val="nothing"/>
      <w:lvlText w:val=""/>
      <w:lvlJc w:val="left"/>
      <w:pPr>
        <w:tabs>
          <w:tab w:val="num" w:pos="0"/>
        </w:tabs>
        <w:ind w:left="0" w:firstLine="0"/>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1" w15:restartNumberingAfterBreak="0">
    <w:nsid w:val="0DCC0004"/>
    <w:multiLevelType w:val="hybridMultilevel"/>
    <w:tmpl w:val="B1DAA38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13E272B3"/>
    <w:multiLevelType w:val="multilevel"/>
    <w:tmpl w:val="178CC6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A76AF2"/>
    <w:multiLevelType w:val="multilevel"/>
    <w:tmpl w:val="2C24E02C"/>
    <w:lvl w:ilvl="0">
      <w:start w:val="7"/>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499346A"/>
    <w:multiLevelType w:val="hybridMultilevel"/>
    <w:tmpl w:val="1CFA244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15:restartNumberingAfterBreak="0">
    <w:nsid w:val="2531700A"/>
    <w:multiLevelType w:val="multilevel"/>
    <w:tmpl w:val="F7925C18"/>
    <w:lvl w:ilvl="0">
      <w:start w:val="1"/>
      <w:numFmt w:val="bullet"/>
      <w:suff w:val="nothing"/>
      <w:lvlText w:val=""/>
      <w:lvlJc w:val="left"/>
      <w:pPr>
        <w:tabs>
          <w:tab w:val="num" w:pos="0"/>
        </w:tabs>
        <w:ind w:left="0" w:firstLine="0"/>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6" w15:restartNumberingAfterBreak="0">
    <w:nsid w:val="2EC03618"/>
    <w:multiLevelType w:val="hybridMultilevel"/>
    <w:tmpl w:val="D508243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353501CB"/>
    <w:multiLevelType w:val="multilevel"/>
    <w:tmpl w:val="00DAFE1E"/>
    <w:lvl w:ilvl="0">
      <w:start w:val="1"/>
      <w:numFmt w:val="bullet"/>
      <w:suff w:val="nothing"/>
      <w:lvlText w:val=""/>
      <w:lvlJc w:val="left"/>
      <w:pPr>
        <w:tabs>
          <w:tab w:val="num" w:pos="0"/>
        </w:tabs>
        <w:ind w:left="0" w:firstLine="0"/>
      </w:pPr>
      <w:rPr>
        <w:rFonts w:ascii="Symbol" w:hAnsi="Symbol" w:cs="Symbol" w:hint="default"/>
      </w:rPr>
    </w:lvl>
    <w:lvl w:ilvl="1">
      <w:start w:val="1"/>
      <w:numFmt w:val="bullet"/>
      <w:lvlText w:val=""/>
      <w:lvlJc w:val="left"/>
      <w:pPr>
        <w:tabs>
          <w:tab w:val="num" w:pos="1418"/>
        </w:tabs>
        <w:ind w:left="1418" w:hanging="283"/>
      </w:pPr>
      <w:rPr>
        <w:rFonts w:ascii="Symbol" w:hAnsi="Symbol" w:cs="Symbol" w:hint="default"/>
      </w:rPr>
    </w:lvl>
    <w:lvl w:ilvl="2">
      <w:start w:val="1"/>
      <w:numFmt w:val="bullet"/>
      <w:lvlText w:val=""/>
      <w:lvlJc w:val="left"/>
      <w:pPr>
        <w:tabs>
          <w:tab w:val="num" w:pos="2127"/>
        </w:tabs>
        <w:ind w:left="2127" w:hanging="283"/>
      </w:pPr>
      <w:rPr>
        <w:rFonts w:ascii="Symbol" w:hAnsi="Symbol" w:cs="Symbol" w:hint="default"/>
      </w:rPr>
    </w:lvl>
    <w:lvl w:ilvl="3">
      <w:start w:val="1"/>
      <w:numFmt w:val="bullet"/>
      <w:lvlText w:val=""/>
      <w:lvlJc w:val="left"/>
      <w:pPr>
        <w:tabs>
          <w:tab w:val="num" w:pos="2836"/>
        </w:tabs>
        <w:ind w:left="2836" w:hanging="283"/>
      </w:pPr>
      <w:rPr>
        <w:rFonts w:ascii="Symbol" w:hAnsi="Symbol" w:cs="Symbol" w:hint="default"/>
      </w:rPr>
    </w:lvl>
    <w:lvl w:ilvl="4">
      <w:start w:val="1"/>
      <w:numFmt w:val="bullet"/>
      <w:lvlText w:val=""/>
      <w:lvlJc w:val="left"/>
      <w:pPr>
        <w:tabs>
          <w:tab w:val="num" w:pos="3545"/>
        </w:tabs>
        <w:ind w:left="3545" w:hanging="283"/>
      </w:pPr>
      <w:rPr>
        <w:rFonts w:ascii="Symbol" w:hAnsi="Symbol" w:cs="Symbol" w:hint="default"/>
      </w:rPr>
    </w:lvl>
    <w:lvl w:ilvl="5">
      <w:start w:val="1"/>
      <w:numFmt w:val="bullet"/>
      <w:lvlText w:val=""/>
      <w:lvlJc w:val="left"/>
      <w:pPr>
        <w:tabs>
          <w:tab w:val="num" w:pos="4254"/>
        </w:tabs>
        <w:ind w:left="4254" w:hanging="283"/>
      </w:pPr>
      <w:rPr>
        <w:rFonts w:ascii="Symbol" w:hAnsi="Symbol" w:cs="Symbol" w:hint="default"/>
      </w:rPr>
    </w:lvl>
    <w:lvl w:ilvl="6">
      <w:start w:val="1"/>
      <w:numFmt w:val="bullet"/>
      <w:lvlText w:val=""/>
      <w:lvlJc w:val="left"/>
      <w:pPr>
        <w:tabs>
          <w:tab w:val="num" w:pos="4963"/>
        </w:tabs>
        <w:ind w:left="4963" w:hanging="283"/>
      </w:pPr>
      <w:rPr>
        <w:rFonts w:ascii="Symbol" w:hAnsi="Symbol" w:cs="Symbol" w:hint="default"/>
      </w:rPr>
    </w:lvl>
    <w:lvl w:ilvl="7">
      <w:start w:val="1"/>
      <w:numFmt w:val="bullet"/>
      <w:lvlText w:val=""/>
      <w:lvlJc w:val="left"/>
      <w:pPr>
        <w:tabs>
          <w:tab w:val="num" w:pos="5672"/>
        </w:tabs>
        <w:ind w:left="5672" w:hanging="283"/>
      </w:pPr>
      <w:rPr>
        <w:rFonts w:ascii="Symbol" w:hAnsi="Symbol" w:cs="Symbol" w:hint="default"/>
      </w:rPr>
    </w:lvl>
    <w:lvl w:ilvl="8">
      <w:start w:val="1"/>
      <w:numFmt w:val="bullet"/>
      <w:lvlText w:val=""/>
      <w:lvlJc w:val="left"/>
      <w:pPr>
        <w:tabs>
          <w:tab w:val="num" w:pos="6381"/>
        </w:tabs>
        <w:ind w:left="6381" w:hanging="283"/>
      </w:pPr>
      <w:rPr>
        <w:rFonts w:ascii="Symbol" w:hAnsi="Symbol" w:cs="Symbol" w:hint="default"/>
      </w:rPr>
    </w:lvl>
  </w:abstractNum>
  <w:abstractNum w:abstractNumId="8" w15:restartNumberingAfterBreak="0">
    <w:nsid w:val="3CD213C8"/>
    <w:multiLevelType w:val="multilevel"/>
    <w:tmpl w:val="21200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E26B89"/>
    <w:multiLevelType w:val="multilevel"/>
    <w:tmpl w:val="6C7C56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84D324D"/>
    <w:multiLevelType w:val="multilevel"/>
    <w:tmpl w:val="70247C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80176725">
    <w:abstractNumId w:val="8"/>
  </w:num>
  <w:num w:numId="2" w16cid:durableId="394593342">
    <w:abstractNumId w:val="9"/>
  </w:num>
  <w:num w:numId="3" w16cid:durableId="522060358">
    <w:abstractNumId w:val="10"/>
  </w:num>
  <w:num w:numId="4" w16cid:durableId="232859867">
    <w:abstractNumId w:val="2"/>
  </w:num>
  <w:num w:numId="5" w16cid:durableId="1554459327">
    <w:abstractNumId w:val="3"/>
  </w:num>
  <w:num w:numId="6" w16cid:durableId="2088837827">
    <w:abstractNumId w:val="1"/>
  </w:num>
  <w:num w:numId="7" w16cid:durableId="2017341277">
    <w:abstractNumId w:val="6"/>
  </w:num>
  <w:num w:numId="8" w16cid:durableId="1891768319">
    <w:abstractNumId w:val="7"/>
  </w:num>
  <w:num w:numId="9" w16cid:durableId="116804851">
    <w:abstractNumId w:val="5"/>
  </w:num>
  <w:num w:numId="10" w16cid:durableId="1514299913">
    <w:abstractNumId w:val="0"/>
  </w:num>
  <w:num w:numId="11" w16cid:durableId="707686678">
    <w:abstractNumId w:val="4"/>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3EA"/>
    <w:rsid w:val="00006C63"/>
    <w:rsid w:val="000167E8"/>
    <w:rsid w:val="00017D26"/>
    <w:rsid w:val="000243B0"/>
    <w:rsid w:val="000312F7"/>
    <w:rsid w:val="00040338"/>
    <w:rsid w:val="00054294"/>
    <w:rsid w:val="00070E8D"/>
    <w:rsid w:val="000716B0"/>
    <w:rsid w:val="00077EC0"/>
    <w:rsid w:val="0008284B"/>
    <w:rsid w:val="00085A3D"/>
    <w:rsid w:val="000908C9"/>
    <w:rsid w:val="0009206A"/>
    <w:rsid w:val="000A6972"/>
    <w:rsid w:val="000B05D0"/>
    <w:rsid w:val="000B6215"/>
    <w:rsid w:val="000C1767"/>
    <w:rsid w:val="000D03CA"/>
    <w:rsid w:val="000D06B4"/>
    <w:rsid w:val="000D4E19"/>
    <w:rsid w:val="000D7268"/>
    <w:rsid w:val="000E004C"/>
    <w:rsid w:val="000E0109"/>
    <w:rsid w:val="000F7E99"/>
    <w:rsid w:val="00101DB0"/>
    <w:rsid w:val="00102734"/>
    <w:rsid w:val="00102F24"/>
    <w:rsid w:val="00113014"/>
    <w:rsid w:val="00131A0B"/>
    <w:rsid w:val="00143281"/>
    <w:rsid w:val="00151661"/>
    <w:rsid w:val="00153CE6"/>
    <w:rsid w:val="001659E7"/>
    <w:rsid w:val="00183F8C"/>
    <w:rsid w:val="001A6EE2"/>
    <w:rsid w:val="001A7895"/>
    <w:rsid w:val="001B404F"/>
    <w:rsid w:val="001B4AF9"/>
    <w:rsid w:val="001D2622"/>
    <w:rsid w:val="001F6469"/>
    <w:rsid w:val="002034AA"/>
    <w:rsid w:val="002271EB"/>
    <w:rsid w:val="00241DE1"/>
    <w:rsid w:val="00243B8C"/>
    <w:rsid w:val="002442D7"/>
    <w:rsid w:val="002474B0"/>
    <w:rsid w:val="00257EC2"/>
    <w:rsid w:val="00261E45"/>
    <w:rsid w:val="002657CF"/>
    <w:rsid w:val="00266D6D"/>
    <w:rsid w:val="00280A23"/>
    <w:rsid w:val="00292305"/>
    <w:rsid w:val="0029269B"/>
    <w:rsid w:val="00297C7A"/>
    <w:rsid w:val="002A54A9"/>
    <w:rsid w:val="002A5CD4"/>
    <w:rsid w:val="002B39BE"/>
    <w:rsid w:val="002E4AFE"/>
    <w:rsid w:val="002F0A95"/>
    <w:rsid w:val="002F2615"/>
    <w:rsid w:val="00302DC0"/>
    <w:rsid w:val="003032D6"/>
    <w:rsid w:val="0031454B"/>
    <w:rsid w:val="00325B95"/>
    <w:rsid w:val="00335805"/>
    <w:rsid w:val="00346AD2"/>
    <w:rsid w:val="00366789"/>
    <w:rsid w:val="003675C9"/>
    <w:rsid w:val="00372132"/>
    <w:rsid w:val="003728EA"/>
    <w:rsid w:val="00373510"/>
    <w:rsid w:val="00373678"/>
    <w:rsid w:val="003B5E37"/>
    <w:rsid w:val="003B5F1D"/>
    <w:rsid w:val="003C3140"/>
    <w:rsid w:val="003C4166"/>
    <w:rsid w:val="003C6F49"/>
    <w:rsid w:val="003D6F02"/>
    <w:rsid w:val="003E56BC"/>
    <w:rsid w:val="003F546A"/>
    <w:rsid w:val="0040184A"/>
    <w:rsid w:val="00407E10"/>
    <w:rsid w:val="00425FDD"/>
    <w:rsid w:val="00434986"/>
    <w:rsid w:val="0043647B"/>
    <w:rsid w:val="004429FC"/>
    <w:rsid w:val="004467DD"/>
    <w:rsid w:val="00450EE9"/>
    <w:rsid w:val="00467EB3"/>
    <w:rsid w:val="00476359"/>
    <w:rsid w:val="004843AE"/>
    <w:rsid w:val="004A1492"/>
    <w:rsid w:val="004A2F5B"/>
    <w:rsid w:val="004A34A3"/>
    <w:rsid w:val="004A64A9"/>
    <w:rsid w:val="004B3887"/>
    <w:rsid w:val="004C19AA"/>
    <w:rsid w:val="004C273D"/>
    <w:rsid w:val="004C4A53"/>
    <w:rsid w:val="004D1B39"/>
    <w:rsid w:val="004D4485"/>
    <w:rsid w:val="004D7622"/>
    <w:rsid w:val="004D7F95"/>
    <w:rsid w:val="004E0EB6"/>
    <w:rsid w:val="004E1075"/>
    <w:rsid w:val="004E7459"/>
    <w:rsid w:val="004F4E27"/>
    <w:rsid w:val="004F6959"/>
    <w:rsid w:val="00501A48"/>
    <w:rsid w:val="005077D2"/>
    <w:rsid w:val="005108A3"/>
    <w:rsid w:val="0051128C"/>
    <w:rsid w:val="00523DBD"/>
    <w:rsid w:val="00524E78"/>
    <w:rsid w:val="00525E43"/>
    <w:rsid w:val="00526695"/>
    <w:rsid w:val="0053586A"/>
    <w:rsid w:val="00541368"/>
    <w:rsid w:val="0054476D"/>
    <w:rsid w:val="00546EF5"/>
    <w:rsid w:val="00551F4B"/>
    <w:rsid w:val="00552145"/>
    <w:rsid w:val="0055277D"/>
    <w:rsid w:val="005629B4"/>
    <w:rsid w:val="00563789"/>
    <w:rsid w:val="00563C55"/>
    <w:rsid w:val="0057685B"/>
    <w:rsid w:val="00581B9E"/>
    <w:rsid w:val="00594251"/>
    <w:rsid w:val="005A63CD"/>
    <w:rsid w:val="005B21D9"/>
    <w:rsid w:val="005B2D6C"/>
    <w:rsid w:val="005B4F38"/>
    <w:rsid w:val="005C03AB"/>
    <w:rsid w:val="005C6F8B"/>
    <w:rsid w:val="005D2F48"/>
    <w:rsid w:val="005D372F"/>
    <w:rsid w:val="005D3DD5"/>
    <w:rsid w:val="005D681A"/>
    <w:rsid w:val="005F6185"/>
    <w:rsid w:val="00603BD6"/>
    <w:rsid w:val="0062294F"/>
    <w:rsid w:val="0062327D"/>
    <w:rsid w:val="00623E69"/>
    <w:rsid w:val="00624F22"/>
    <w:rsid w:val="00640804"/>
    <w:rsid w:val="00642A6E"/>
    <w:rsid w:val="00647665"/>
    <w:rsid w:val="00647D66"/>
    <w:rsid w:val="00652256"/>
    <w:rsid w:val="00657929"/>
    <w:rsid w:val="00660A16"/>
    <w:rsid w:val="006708F7"/>
    <w:rsid w:val="006926D0"/>
    <w:rsid w:val="006936D2"/>
    <w:rsid w:val="00697635"/>
    <w:rsid w:val="00697671"/>
    <w:rsid w:val="006A1ED1"/>
    <w:rsid w:val="006A7AC9"/>
    <w:rsid w:val="006B5A48"/>
    <w:rsid w:val="006C24CB"/>
    <w:rsid w:val="006C4F77"/>
    <w:rsid w:val="006D269B"/>
    <w:rsid w:val="006E4917"/>
    <w:rsid w:val="007073EA"/>
    <w:rsid w:val="007145C1"/>
    <w:rsid w:val="00717A1C"/>
    <w:rsid w:val="00721DC0"/>
    <w:rsid w:val="007405FD"/>
    <w:rsid w:val="00741388"/>
    <w:rsid w:val="0074171C"/>
    <w:rsid w:val="0076063A"/>
    <w:rsid w:val="00765848"/>
    <w:rsid w:val="007707C5"/>
    <w:rsid w:val="00771987"/>
    <w:rsid w:val="00776396"/>
    <w:rsid w:val="00777BCA"/>
    <w:rsid w:val="00796172"/>
    <w:rsid w:val="007977DE"/>
    <w:rsid w:val="007B1C74"/>
    <w:rsid w:val="007C43D2"/>
    <w:rsid w:val="007D0BA2"/>
    <w:rsid w:val="007D6D36"/>
    <w:rsid w:val="007E20BC"/>
    <w:rsid w:val="007E2761"/>
    <w:rsid w:val="007E5D9F"/>
    <w:rsid w:val="007F7043"/>
    <w:rsid w:val="00803F3C"/>
    <w:rsid w:val="00840B72"/>
    <w:rsid w:val="00856B0F"/>
    <w:rsid w:val="00870CAE"/>
    <w:rsid w:val="00875848"/>
    <w:rsid w:val="00883ECB"/>
    <w:rsid w:val="00897938"/>
    <w:rsid w:val="008A1014"/>
    <w:rsid w:val="008A636A"/>
    <w:rsid w:val="008A6DC5"/>
    <w:rsid w:val="008B009B"/>
    <w:rsid w:val="008B5A93"/>
    <w:rsid w:val="008C105C"/>
    <w:rsid w:val="008D3703"/>
    <w:rsid w:val="008E1D61"/>
    <w:rsid w:val="008E1F13"/>
    <w:rsid w:val="008E60FE"/>
    <w:rsid w:val="00901067"/>
    <w:rsid w:val="00905C0A"/>
    <w:rsid w:val="00920F3A"/>
    <w:rsid w:val="00922650"/>
    <w:rsid w:val="009329F5"/>
    <w:rsid w:val="00940C0B"/>
    <w:rsid w:val="009501EC"/>
    <w:rsid w:val="009539AB"/>
    <w:rsid w:val="009708C7"/>
    <w:rsid w:val="00972687"/>
    <w:rsid w:val="009761C4"/>
    <w:rsid w:val="0098246B"/>
    <w:rsid w:val="0099318F"/>
    <w:rsid w:val="00993788"/>
    <w:rsid w:val="009A174E"/>
    <w:rsid w:val="009A4864"/>
    <w:rsid w:val="009B3866"/>
    <w:rsid w:val="009C3954"/>
    <w:rsid w:val="009D1E86"/>
    <w:rsid w:val="009D4028"/>
    <w:rsid w:val="009D4384"/>
    <w:rsid w:val="009E63BF"/>
    <w:rsid w:val="009F42AC"/>
    <w:rsid w:val="00A0406E"/>
    <w:rsid w:val="00A12621"/>
    <w:rsid w:val="00A13E6C"/>
    <w:rsid w:val="00A261E3"/>
    <w:rsid w:val="00A32B5D"/>
    <w:rsid w:val="00A449B5"/>
    <w:rsid w:val="00A47785"/>
    <w:rsid w:val="00A63366"/>
    <w:rsid w:val="00A6370B"/>
    <w:rsid w:val="00A6435E"/>
    <w:rsid w:val="00A66991"/>
    <w:rsid w:val="00A745B7"/>
    <w:rsid w:val="00A80479"/>
    <w:rsid w:val="00A90BF7"/>
    <w:rsid w:val="00A92C99"/>
    <w:rsid w:val="00AB1791"/>
    <w:rsid w:val="00AB32A2"/>
    <w:rsid w:val="00AB60D9"/>
    <w:rsid w:val="00AC4AE6"/>
    <w:rsid w:val="00AC727D"/>
    <w:rsid w:val="00AD1C75"/>
    <w:rsid w:val="00AE793E"/>
    <w:rsid w:val="00B01008"/>
    <w:rsid w:val="00B06250"/>
    <w:rsid w:val="00B14F98"/>
    <w:rsid w:val="00B42449"/>
    <w:rsid w:val="00B45513"/>
    <w:rsid w:val="00B4599F"/>
    <w:rsid w:val="00B470A3"/>
    <w:rsid w:val="00B47E13"/>
    <w:rsid w:val="00B51C5E"/>
    <w:rsid w:val="00B52A3C"/>
    <w:rsid w:val="00B541E4"/>
    <w:rsid w:val="00B63574"/>
    <w:rsid w:val="00B709A4"/>
    <w:rsid w:val="00B771A7"/>
    <w:rsid w:val="00B964FC"/>
    <w:rsid w:val="00BA6AE4"/>
    <w:rsid w:val="00BA7515"/>
    <w:rsid w:val="00BB2C03"/>
    <w:rsid w:val="00BB389D"/>
    <w:rsid w:val="00BD04CD"/>
    <w:rsid w:val="00BD7E1D"/>
    <w:rsid w:val="00C05287"/>
    <w:rsid w:val="00C05B60"/>
    <w:rsid w:val="00C06CA9"/>
    <w:rsid w:val="00C11C85"/>
    <w:rsid w:val="00C138D4"/>
    <w:rsid w:val="00C14A5C"/>
    <w:rsid w:val="00C16004"/>
    <w:rsid w:val="00C216B3"/>
    <w:rsid w:val="00C26353"/>
    <w:rsid w:val="00C31322"/>
    <w:rsid w:val="00C4020D"/>
    <w:rsid w:val="00C4409E"/>
    <w:rsid w:val="00C45CFD"/>
    <w:rsid w:val="00C65151"/>
    <w:rsid w:val="00C7479B"/>
    <w:rsid w:val="00C811CF"/>
    <w:rsid w:val="00C83E6B"/>
    <w:rsid w:val="00C85C80"/>
    <w:rsid w:val="00C93C43"/>
    <w:rsid w:val="00C95253"/>
    <w:rsid w:val="00CA6380"/>
    <w:rsid w:val="00CB0E51"/>
    <w:rsid w:val="00CB1634"/>
    <w:rsid w:val="00CB2EFE"/>
    <w:rsid w:val="00CB3CAD"/>
    <w:rsid w:val="00CC1FB3"/>
    <w:rsid w:val="00CC330B"/>
    <w:rsid w:val="00CC5965"/>
    <w:rsid w:val="00CD0365"/>
    <w:rsid w:val="00CD3E92"/>
    <w:rsid w:val="00CE1AA8"/>
    <w:rsid w:val="00CE4309"/>
    <w:rsid w:val="00CE5648"/>
    <w:rsid w:val="00CE75C1"/>
    <w:rsid w:val="00CE78C6"/>
    <w:rsid w:val="00CF6C1A"/>
    <w:rsid w:val="00D118CD"/>
    <w:rsid w:val="00D30523"/>
    <w:rsid w:val="00D308E0"/>
    <w:rsid w:val="00D46605"/>
    <w:rsid w:val="00D54FE4"/>
    <w:rsid w:val="00D61241"/>
    <w:rsid w:val="00D62293"/>
    <w:rsid w:val="00D75C52"/>
    <w:rsid w:val="00D80850"/>
    <w:rsid w:val="00D86D49"/>
    <w:rsid w:val="00DA3E67"/>
    <w:rsid w:val="00DA498B"/>
    <w:rsid w:val="00DC5D4F"/>
    <w:rsid w:val="00DE4950"/>
    <w:rsid w:val="00E07602"/>
    <w:rsid w:val="00E12A56"/>
    <w:rsid w:val="00E13DF6"/>
    <w:rsid w:val="00E278E1"/>
    <w:rsid w:val="00E321CE"/>
    <w:rsid w:val="00E35B12"/>
    <w:rsid w:val="00E42200"/>
    <w:rsid w:val="00E518BA"/>
    <w:rsid w:val="00E5573C"/>
    <w:rsid w:val="00E563D4"/>
    <w:rsid w:val="00E564E3"/>
    <w:rsid w:val="00E81974"/>
    <w:rsid w:val="00E82B19"/>
    <w:rsid w:val="00E92B20"/>
    <w:rsid w:val="00E95A72"/>
    <w:rsid w:val="00EA046E"/>
    <w:rsid w:val="00EA31A8"/>
    <w:rsid w:val="00EA59E9"/>
    <w:rsid w:val="00EC6EB6"/>
    <w:rsid w:val="00ED4597"/>
    <w:rsid w:val="00ED459C"/>
    <w:rsid w:val="00ED7E6B"/>
    <w:rsid w:val="00EE131C"/>
    <w:rsid w:val="00EE6C21"/>
    <w:rsid w:val="00EE70AA"/>
    <w:rsid w:val="00EF1C7F"/>
    <w:rsid w:val="00EF1E4F"/>
    <w:rsid w:val="00F037A0"/>
    <w:rsid w:val="00F21593"/>
    <w:rsid w:val="00F31967"/>
    <w:rsid w:val="00F409A7"/>
    <w:rsid w:val="00F416B1"/>
    <w:rsid w:val="00F42E43"/>
    <w:rsid w:val="00F46DAC"/>
    <w:rsid w:val="00F60FC0"/>
    <w:rsid w:val="00F6116D"/>
    <w:rsid w:val="00F624B9"/>
    <w:rsid w:val="00F86ACD"/>
    <w:rsid w:val="00F914E7"/>
    <w:rsid w:val="00F92103"/>
    <w:rsid w:val="00F95C84"/>
    <w:rsid w:val="00F96547"/>
    <w:rsid w:val="00FA6F78"/>
    <w:rsid w:val="00FB140B"/>
    <w:rsid w:val="00FC443F"/>
    <w:rsid w:val="00FE2497"/>
    <w:rsid w:val="00FF2BD8"/>
    <w:rsid w:val="00FF4F16"/>
    <w:rsid w:val="00FF745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E29A34"/>
  <w15:chartTrackingRefBased/>
  <w15:docId w15:val="{114715F7-3604-4335-8D8F-D13910874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2F48"/>
  </w:style>
  <w:style w:type="paragraph" w:styleId="Ttulo1">
    <w:name w:val="heading 1"/>
    <w:basedOn w:val="Normal"/>
    <w:next w:val="Normal"/>
    <w:link w:val="Ttulo1Char"/>
    <w:uiPriority w:val="9"/>
    <w:qFormat/>
    <w:rsid w:val="007073E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unhideWhenUsed/>
    <w:qFormat/>
    <w:rsid w:val="007073E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unhideWhenUsed/>
    <w:qFormat/>
    <w:rsid w:val="007073EA"/>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7073EA"/>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har"/>
    <w:uiPriority w:val="9"/>
    <w:semiHidden/>
    <w:unhideWhenUsed/>
    <w:qFormat/>
    <w:rsid w:val="007073EA"/>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har"/>
    <w:uiPriority w:val="9"/>
    <w:semiHidden/>
    <w:unhideWhenUsed/>
    <w:qFormat/>
    <w:rsid w:val="007073EA"/>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7073EA"/>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7073EA"/>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7073EA"/>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7073EA"/>
    <w:rPr>
      <w:rFonts w:asciiTheme="majorHAnsi" w:eastAsiaTheme="majorEastAsia" w:hAnsiTheme="majorHAnsi" w:cstheme="majorBidi"/>
      <w:color w:val="2F5496" w:themeColor="accent1" w:themeShade="BF"/>
      <w:sz w:val="40"/>
      <w:szCs w:val="40"/>
    </w:rPr>
  </w:style>
  <w:style w:type="character" w:customStyle="1" w:styleId="Ttulo2Char">
    <w:name w:val="Título 2 Char"/>
    <w:basedOn w:val="Fontepargpadro"/>
    <w:link w:val="Ttulo2"/>
    <w:uiPriority w:val="9"/>
    <w:rsid w:val="007073EA"/>
    <w:rPr>
      <w:rFonts w:asciiTheme="majorHAnsi" w:eastAsiaTheme="majorEastAsia" w:hAnsiTheme="majorHAnsi" w:cstheme="majorBidi"/>
      <w:color w:val="2F5496" w:themeColor="accent1" w:themeShade="BF"/>
      <w:sz w:val="32"/>
      <w:szCs w:val="32"/>
    </w:rPr>
  </w:style>
  <w:style w:type="character" w:customStyle="1" w:styleId="Ttulo3Char">
    <w:name w:val="Título 3 Char"/>
    <w:basedOn w:val="Fontepargpadro"/>
    <w:link w:val="Ttulo3"/>
    <w:uiPriority w:val="9"/>
    <w:rsid w:val="007073EA"/>
    <w:rPr>
      <w:rFonts w:eastAsiaTheme="majorEastAsia" w:cstheme="majorBidi"/>
      <w:color w:val="2F5496" w:themeColor="accent1" w:themeShade="BF"/>
      <w:sz w:val="28"/>
      <w:szCs w:val="28"/>
    </w:rPr>
  </w:style>
  <w:style w:type="character" w:customStyle="1" w:styleId="Ttulo4Char">
    <w:name w:val="Título 4 Char"/>
    <w:basedOn w:val="Fontepargpadro"/>
    <w:link w:val="Ttulo4"/>
    <w:uiPriority w:val="9"/>
    <w:semiHidden/>
    <w:rsid w:val="007073EA"/>
    <w:rPr>
      <w:rFonts w:eastAsiaTheme="majorEastAsia" w:cstheme="majorBidi"/>
      <w:i/>
      <w:iCs/>
      <w:color w:val="2F5496" w:themeColor="accent1" w:themeShade="BF"/>
    </w:rPr>
  </w:style>
  <w:style w:type="character" w:customStyle="1" w:styleId="Ttulo5Char">
    <w:name w:val="Título 5 Char"/>
    <w:basedOn w:val="Fontepargpadro"/>
    <w:link w:val="Ttulo5"/>
    <w:uiPriority w:val="9"/>
    <w:semiHidden/>
    <w:rsid w:val="007073EA"/>
    <w:rPr>
      <w:rFonts w:eastAsiaTheme="majorEastAsia" w:cstheme="majorBidi"/>
      <w:color w:val="2F5496" w:themeColor="accent1" w:themeShade="BF"/>
    </w:rPr>
  </w:style>
  <w:style w:type="character" w:customStyle="1" w:styleId="Ttulo6Char">
    <w:name w:val="Título 6 Char"/>
    <w:basedOn w:val="Fontepargpadro"/>
    <w:link w:val="Ttulo6"/>
    <w:uiPriority w:val="9"/>
    <w:semiHidden/>
    <w:rsid w:val="007073EA"/>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7073EA"/>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7073EA"/>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7073EA"/>
    <w:rPr>
      <w:rFonts w:eastAsiaTheme="majorEastAsia" w:cstheme="majorBidi"/>
      <w:color w:val="272727" w:themeColor="text1" w:themeTint="D8"/>
    </w:rPr>
  </w:style>
  <w:style w:type="paragraph" w:styleId="Ttulo">
    <w:name w:val="Title"/>
    <w:basedOn w:val="Normal"/>
    <w:next w:val="Normal"/>
    <w:link w:val="TtuloChar"/>
    <w:uiPriority w:val="10"/>
    <w:qFormat/>
    <w:rsid w:val="007073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7073E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7073EA"/>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7073EA"/>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7073EA"/>
    <w:pPr>
      <w:spacing w:before="160"/>
      <w:jc w:val="center"/>
    </w:pPr>
    <w:rPr>
      <w:i/>
      <w:iCs/>
      <w:color w:val="404040" w:themeColor="text1" w:themeTint="BF"/>
    </w:rPr>
  </w:style>
  <w:style w:type="character" w:customStyle="1" w:styleId="CitaoChar">
    <w:name w:val="Citação Char"/>
    <w:basedOn w:val="Fontepargpadro"/>
    <w:link w:val="Citao"/>
    <w:uiPriority w:val="29"/>
    <w:rsid w:val="007073EA"/>
    <w:rPr>
      <w:i/>
      <w:iCs/>
      <w:color w:val="404040" w:themeColor="text1" w:themeTint="BF"/>
    </w:rPr>
  </w:style>
  <w:style w:type="paragraph" w:styleId="PargrafodaLista">
    <w:name w:val="List Paragraph"/>
    <w:basedOn w:val="Normal"/>
    <w:uiPriority w:val="34"/>
    <w:qFormat/>
    <w:rsid w:val="007073EA"/>
    <w:pPr>
      <w:ind w:left="720"/>
      <w:contextualSpacing/>
    </w:pPr>
  </w:style>
  <w:style w:type="character" w:styleId="nfaseIntensa">
    <w:name w:val="Intense Emphasis"/>
    <w:basedOn w:val="Fontepargpadro"/>
    <w:uiPriority w:val="21"/>
    <w:qFormat/>
    <w:rsid w:val="007073EA"/>
    <w:rPr>
      <w:i/>
      <w:iCs/>
      <w:color w:val="2F5496" w:themeColor="accent1" w:themeShade="BF"/>
    </w:rPr>
  </w:style>
  <w:style w:type="paragraph" w:styleId="CitaoIntensa">
    <w:name w:val="Intense Quote"/>
    <w:basedOn w:val="Normal"/>
    <w:next w:val="Normal"/>
    <w:link w:val="CitaoIntensaChar"/>
    <w:uiPriority w:val="30"/>
    <w:qFormat/>
    <w:rsid w:val="007073E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oIntensaChar">
    <w:name w:val="Citação Intensa Char"/>
    <w:basedOn w:val="Fontepargpadro"/>
    <w:link w:val="CitaoIntensa"/>
    <w:uiPriority w:val="30"/>
    <w:rsid w:val="007073EA"/>
    <w:rPr>
      <w:i/>
      <w:iCs/>
      <w:color w:val="2F5496" w:themeColor="accent1" w:themeShade="BF"/>
    </w:rPr>
  </w:style>
  <w:style w:type="character" w:styleId="RefernciaIntensa">
    <w:name w:val="Intense Reference"/>
    <w:basedOn w:val="Fontepargpadro"/>
    <w:uiPriority w:val="32"/>
    <w:qFormat/>
    <w:rsid w:val="007073EA"/>
    <w:rPr>
      <w:b/>
      <w:bCs/>
      <w:smallCaps/>
      <w:color w:val="2F5496" w:themeColor="accent1" w:themeShade="BF"/>
      <w:spacing w:val="5"/>
    </w:rPr>
  </w:style>
  <w:style w:type="paragraph" w:styleId="Cabealho">
    <w:name w:val="header"/>
    <w:basedOn w:val="Normal"/>
    <w:link w:val="CabealhoChar"/>
    <w:uiPriority w:val="99"/>
    <w:unhideWhenUsed/>
    <w:rsid w:val="0087584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875848"/>
  </w:style>
  <w:style w:type="paragraph" w:styleId="Rodap">
    <w:name w:val="footer"/>
    <w:basedOn w:val="Normal"/>
    <w:link w:val="RodapChar"/>
    <w:uiPriority w:val="99"/>
    <w:unhideWhenUsed/>
    <w:rsid w:val="00875848"/>
    <w:pPr>
      <w:tabs>
        <w:tab w:val="center" w:pos="4252"/>
        <w:tab w:val="right" w:pos="8504"/>
      </w:tabs>
      <w:spacing w:after="0" w:line="240" w:lineRule="auto"/>
    </w:pPr>
  </w:style>
  <w:style w:type="character" w:customStyle="1" w:styleId="RodapChar">
    <w:name w:val="Rodapé Char"/>
    <w:basedOn w:val="Fontepargpadro"/>
    <w:link w:val="Rodap"/>
    <w:uiPriority w:val="99"/>
    <w:rsid w:val="00875848"/>
  </w:style>
  <w:style w:type="paragraph" w:styleId="NormalWeb">
    <w:name w:val="Normal (Web)"/>
    <w:basedOn w:val="Normal"/>
    <w:uiPriority w:val="99"/>
    <w:unhideWhenUsed/>
    <w:rsid w:val="007C43D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table" w:styleId="Tabelacomgrade">
    <w:name w:val="Table Grid"/>
    <w:basedOn w:val="Tabelanormal"/>
    <w:uiPriority w:val="39"/>
    <w:rsid w:val="009A17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doSumrio">
    <w:name w:val="TOC Heading"/>
    <w:basedOn w:val="Ttulo1"/>
    <w:next w:val="Normal"/>
    <w:uiPriority w:val="39"/>
    <w:unhideWhenUsed/>
    <w:qFormat/>
    <w:rsid w:val="00C4409E"/>
    <w:pPr>
      <w:spacing w:before="240" w:after="0"/>
      <w:outlineLvl w:val="9"/>
    </w:pPr>
    <w:rPr>
      <w:kern w:val="0"/>
      <w:sz w:val="32"/>
      <w:szCs w:val="32"/>
      <w:lang w:eastAsia="pt-BR"/>
      <w14:ligatures w14:val="none"/>
    </w:rPr>
  </w:style>
  <w:style w:type="paragraph" w:styleId="Sumrio2">
    <w:name w:val="toc 2"/>
    <w:basedOn w:val="Normal"/>
    <w:next w:val="Normal"/>
    <w:autoRedefine/>
    <w:uiPriority w:val="39"/>
    <w:unhideWhenUsed/>
    <w:rsid w:val="00085A3D"/>
    <w:pPr>
      <w:spacing w:after="100"/>
      <w:ind w:left="220"/>
    </w:pPr>
  </w:style>
  <w:style w:type="paragraph" w:styleId="Sumrio1">
    <w:name w:val="toc 1"/>
    <w:basedOn w:val="Normal"/>
    <w:next w:val="Normal"/>
    <w:autoRedefine/>
    <w:uiPriority w:val="39"/>
    <w:unhideWhenUsed/>
    <w:rsid w:val="00054294"/>
    <w:pPr>
      <w:spacing w:after="100"/>
    </w:pPr>
    <w:rPr>
      <w:rFonts w:cstheme="minorHAnsi"/>
      <w:b/>
      <w:bCs/>
    </w:rPr>
  </w:style>
  <w:style w:type="character" w:styleId="Hyperlink">
    <w:name w:val="Hyperlink"/>
    <w:basedOn w:val="Fontepargpadro"/>
    <w:uiPriority w:val="99"/>
    <w:unhideWhenUsed/>
    <w:rsid w:val="008E1D61"/>
    <w:rPr>
      <w:color w:val="0563C1" w:themeColor="hyperlink"/>
      <w:u w:val="single"/>
    </w:rPr>
  </w:style>
  <w:style w:type="character" w:styleId="MenoPendente">
    <w:name w:val="Unresolved Mention"/>
    <w:basedOn w:val="Fontepargpadro"/>
    <w:uiPriority w:val="99"/>
    <w:semiHidden/>
    <w:unhideWhenUsed/>
    <w:rsid w:val="008E1D61"/>
    <w:rPr>
      <w:color w:val="605E5C"/>
      <w:shd w:val="clear" w:color="auto" w:fill="E1DFDD"/>
    </w:rPr>
  </w:style>
  <w:style w:type="character" w:styleId="Forte">
    <w:name w:val="Strong"/>
    <w:basedOn w:val="Fontepargpadro"/>
    <w:qFormat/>
    <w:rsid w:val="00CB0E51"/>
    <w:rPr>
      <w:b/>
      <w:bCs/>
    </w:rPr>
  </w:style>
  <w:style w:type="character" w:customStyle="1" w:styleId="fontStyleLabel">
    <w:name w:val="fontStyleLabel"/>
    <w:rsid w:val="00F416B1"/>
    <w:rPr>
      <w:b/>
      <w:bCs/>
    </w:rPr>
  </w:style>
  <w:style w:type="paragraph" w:styleId="Corpodetexto">
    <w:name w:val="Body Text"/>
    <w:basedOn w:val="Normal"/>
    <w:link w:val="CorpodetextoChar"/>
    <w:rsid w:val="00FE2497"/>
    <w:pPr>
      <w:suppressAutoHyphens/>
      <w:spacing w:after="140" w:line="276" w:lineRule="auto"/>
    </w:pPr>
    <w:rPr>
      <w:rFonts w:ascii="Liberation Serif" w:eastAsia="NSimSun" w:hAnsi="Liberation Serif" w:cs="Arial"/>
      <w:sz w:val="24"/>
      <w:szCs w:val="24"/>
      <w:lang w:eastAsia="zh-CN" w:bidi="hi-IN"/>
      <w14:ligatures w14:val="none"/>
    </w:rPr>
  </w:style>
  <w:style w:type="character" w:customStyle="1" w:styleId="CorpodetextoChar">
    <w:name w:val="Corpo de texto Char"/>
    <w:basedOn w:val="Fontepargpadro"/>
    <w:link w:val="Corpodetexto"/>
    <w:rsid w:val="00FE2497"/>
    <w:rPr>
      <w:rFonts w:ascii="Liberation Serif" w:eastAsia="NSimSun" w:hAnsi="Liberation Serif" w:cs="Arial"/>
      <w:sz w:val="24"/>
      <w:szCs w:val="24"/>
      <w:lang w:eastAsia="zh-CN" w:bidi="hi-IN"/>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repositorio.londrina.pr.gov.br/index.php/menu-ouvidoria/diversos/65892-programa-integridade-versao-final-2/file" TargetMode="External"/><Relationship Id="rId18" Type="http://schemas.openxmlformats.org/officeDocument/2006/relationships/image" Target="media/image3.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https://repositorio.londrina.pr.gov.br/index.php/menu-governo/governanca-publica/planejamento-estrategico/pe-2025/66020-cg-ogm-ouvidoria-geral-do-municipio/file" TargetMode="External"/><Relationship Id="rId17" Type="http://schemas.openxmlformats.org/officeDocument/2006/relationships/chart" Target="charts/chart3.xm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positorio.londrina.pr.gov.br/index.php/menu-ouvidoria/legislacao-federal/d3cr3t-s/67337-decreto-1030-2023-1/file"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repositorio.londrina.pr.gov.br/index.php/menu-ouvidoria/dados-estatisticos/2025-40/recomendacoes-1/73701-recomendacoes-2025-2/file" TargetMode="External"/><Relationship Id="rId10" Type="http://schemas.openxmlformats.org/officeDocument/2006/relationships/hyperlink" Target="https://repositorio.londrina.pr.gov.br/index.php/menu-ouvidoria/legislacao-federal/d3cr3t-s/67340-decreto-1260-2016/file"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ouvidoria.londrina.pr.gov.br/index.php/dados-estatisticos/70-transparencia/315-dados-estatisticos-ogm-2025.html" TargetMode="External"/><Relationship Id="rId14" Type="http://schemas.openxmlformats.org/officeDocument/2006/relationships/chart" Target="charts/chart1.xml"/><Relationship Id="rId22" Type="http://schemas.openxmlformats.org/officeDocument/2006/relationships/image" Target="media/image7.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wmf"/></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DISTRIBUIÇÃO</a:t>
            </a:r>
            <a:r>
              <a:rPr lang="en-US" baseline="0"/>
              <a:t> DO TOTAL DE ANIFESTAÇÕES POR CANAL DE ATENDIMENTO</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008356760659941"/>
          <c:y val="0.45424683247301734"/>
          <c:w val="0.6921048895163221"/>
          <c:h val="0.50530267480056323"/>
        </c:manualLayout>
      </c:layout>
      <c:pie3DChart>
        <c:varyColors val="1"/>
        <c:ser>
          <c:idx val="0"/>
          <c:order val="0"/>
          <c:tx>
            <c:strRef>
              <c:f>Planilha1!$B$1</c:f>
              <c:strCache>
                <c:ptCount val="1"/>
                <c:pt idx="0">
                  <c:v>Quantidade</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3-9150-4DB6-852B-37B29743222C}"/>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2-9150-4DB6-852B-37B29743222C}"/>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379-4E5B-8AEB-8C9EC31A1BE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379-4E5B-8AEB-8C9EC31A1BE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4-9150-4DB6-852B-37B29743222C}"/>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E379-4E5B-8AEB-8C9EC31A1BEB}"/>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E379-4E5B-8AEB-8C9EC31A1BEB}"/>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E379-4E5B-8AEB-8C9EC31A1BEB}"/>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E379-4E5B-8AEB-8C9EC31A1BEB}"/>
              </c:ext>
            </c:extLst>
          </c:dPt>
          <c:dLbls>
            <c:dLbl>
              <c:idx val="0"/>
              <c:layout>
                <c:manualLayout>
                  <c:x val="-7.1774089318380654E-2"/>
                  <c:y val="0.4358001016002032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150-4DB6-852B-37B29743222C}"/>
                </c:ext>
              </c:extLst>
            </c:dLbl>
            <c:dLbl>
              <c:idx val="1"/>
              <c:layout>
                <c:manualLayout>
                  <c:x val="7.9674699753439909E-3"/>
                  <c:y val="3.786808906951147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9150-4DB6-852B-37B29743222C}"/>
                </c:ext>
              </c:extLst>
            </c:dLbl>
            <c:dLbl>
              <c:idx val="4"/>
              <c:layout>
                <c:manualLayout>
                  <c:x val="-0.19710505178351934"/>
                  <c:y val="-6.4454601551155233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9150-4DB6-852B-37B29743222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Planilha1!$A$2:$A$10</c:f>
              <c:strCache>
                <c:ptCount val="9"/>
                <c:pt idx="0">
                  <c:v>SISTEMA SEI</c:v>
                </c:pt>
                <c:pt idx="1">
                  <c:v>TELEFONE</c:v>
                </c:pt>
                <c:pt idx="2">
                  <c:v>WHATSAPP</c:v>
                </c:pt>
                <c:pt idx="3">
                  <c:v>PRESENCIAL</c:v>
                </c:pt>
                <c:pt idx="4">
                  <c:v>NÃO ESPECIFICADO</c:v>
                </c:pt>
                <c:pt idx="5">
                  <c:v>SISTEMA SIGO</c:v>
                </c:pt>
                <c:pt idx="6">
                  <c:v>SISTEMA FALABR</c:v>
                </c:pt>
                <c:pt idx="7">
                  <c:v>EMAIL</c:v>
                </c:pt>
                <c:pt idx="8">
                  <c:v>REDES SOCIAIS</c:v>
                </c:pt>
              </c:strCache>
            </c:strRef>
          </c:cat>
          <c:val>
            <c:numRef>
              <c:f>Planilha1!$B$2:$B$10</c:f>
              <c:numCache>
                <c:formatCode>General</c:formatCode>
                <c:ptCount val="9"/>
                <c:pt idx="0">
                  <c:v>3904</c:v>
                </c:pt>
                <c:pt idx="1">
                  <c:v>2464</c:v>
                </c:pt>
                <c:pt idx="2">
                  <c:v>1136</c:v>
                </c:pt>
                <c:pt idx="3">
                  <c:v>388</c:v>
                </c:pt>
                <c:pt idx="4">
                  <c:v>144</c:v>
                </c:pt>
                <c:pt idx="5">
                  <c:v>99</c:v>
                </c:pt>
                <c:pt idx="6">
                  <c:v>28</c:v>
                </c:pt>
                <c:pt idx="7">
                  <c:v>8</c:v>
                </c:pt>
                <c:pt idx="8">
                  <c:v>6</c:v>
                </c:pt>
              </c:numCache>
            </c:numRef>
          </c:val>
          <c:extLst>
            <c:ext xmlns:c16="http://schemas.microsoft.com/office/drawing/2014/chart" uri="{C3380CC4-5D6E-409C-BE32-E72D297353CC}">
              <c16:uniqueId val="{00000000-9150-4DB6-852B-37B29743222C}"/>
            </c:ext>
          </c:extLst>
        </c:ser>
        <c:ser>
          <c:idx val="1"/>
          <c:order val="1"/>
          <c:tx>
            <c:strRef>
              <c:f>Planilha1!$C$1</c:f>
              <c:strCache>
                <c:ptCount val="1"/>
                <c:pt idx="0">
                  <c:v>Percentual (%)</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13-E379-4E5B-8AEB-8C9EC31A1BEB}"/>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15-E379-4E5B-8AEB-8C9EC31A1BEB}"/>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17-E379-4E5B-8AEB-8C9EC31A1BEB}"/>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19-E379-4E5B-8AEB-8C9EC31A1BEB}"/>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1B-E379-4E5B-8AEB-8C9EC31A1BEB}"/>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1D-E379-4E5B-8AEB-8C9EC31A1BEB}"/>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F-E379-4E5B-8AEB-8C9EC31A1BEB}"/>
              </c:ext>
            </c:extLst>
          </c:dPt>
          <c:dPt>
            <c:idx val="7"/>
            <c:bubble3D val="0"/>
            <c:spPr>
              <a:solidFill>
                <a:schemeClr val="accent2">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21-E379-4E5B-8AEB-8C9EC31A1BEB}"/>
              </c:ext>
            </c:extLst>
          </c:dPt>
          <c:dPt>
            <c:idx val="8"/>
            <c:bubble3D val="0"/>
            <c:spPr>
              <a:solidFill>
                <a:schemeClr val="accent3">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23-E379-4E5B-8AEB-8C9EC31A1BE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Planilha1!$A$2:$A$10</c:f>
              <c:strCache>
                <c:ptCount val="9"/>
                <c:pt idx="0">
                  <c:v>SISTEMA SEI</c:v>
                </c:pt>
                <c:pt idx="1">
                  <c:v>TELEFONE</c:v>
                </c:pt>
                <c:pt idx="2">
                  <c:v>WHATSAPP</c:v>
                </c:pt>
                <c:pt idx="3">
                  <c:v>PRESENCIAL</c:v>
                </c:pt>
                <c:pt idx="4">
                  <c:v>NÃO ESPECIFICADO</c:v>
                </c:pt>
                <c:pt idx="5">
                  <c:v>SISTEMA SIGO</c:v>
                </c:pt>
                <c:pt idx="6">
                  <c:v>SISTEMA FALABR</c:v>
                </c:pt>
                <c:pt idx="7">
                  <c:v>EMAIL</c:v>
                </c:pt>
                <c:pt idx="8">
                  <c:v>REDES SOCIAIS</c:v>
                </c:pt>
              </c:strCache>
            </c:strRef>
          </c:cat>
          <c:val>
            <c:numRef>
              <c:f>Planilha1!$C$2:$C$10</c:f>
              <c:numCache>
                <c:formatCode>0.00%</c:formatCode>
                <c:ptCount val="9"/>
                <c:pt idx="0">
                  <c:v>0.47739999999999999</c:v>
                </c:pt>
                <c:pt idx="1">
                  <c:v>0.30130000000000001</c:v>
                </c:pt>
                <c:pt idx="2">
                  <c:v>0.1389</c:v>
                </c:pt>
                <c:pt idx="3">
                  <c:v>4.7500000000000001E-2</c:v>
                </c:pt>
                <c:pt idx="4">
                  <c:v>1.7600000000000001E-2</c:v>
                </c:pt>
                <c:pt idx="5">
                  <c:v>1.21E-2</c:v>
                </c:pt>
                <c:pt idx="6">
                  <c:v>3.3999999999999998E-3</c:v>
                </c:pt>
                <c:pt idx="7">
                  <c:v>1E-3</c:v>
                </c:pt>
                <c:pt idx="8">
                  <c:v>6.9999999999999999E-4</c:v>
                </c:pt>
              </c:numCache>
            </c:numRef>
          </c:val>
          <c:extLst>
            <c:ext xmlns:c16="http://schemas.microsoft.com/office/drawing/2014/chart" uri="{C3380CC4-5D6E-409C-BE32-E72D297353CC}">
              <c16:uniqueId val="{00000001-9150-4DB6-852B-37B29743222C}"/>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Quantidade de manifestações</a:t>
            </a:r>
            <a:r>
              <a:rPr lang="en-US" baseline="0"/>
              <a:t> por tipologia</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435185185185186"/>
          <c:y val="0.36194194475690544"/>
          <c:w val="0.70138888888888884"/>
          <c:h val="0.58996531683539555"/>
        </c:manualLayout>
      </c:layout>
      <c:pie3DChart>
        <c:varyColors val="1"/>
        <c:ser>
          <c:idx val="0"/>
          <c:order val="0"/>
          <c:tx>
            <c:strRef>
              <c:f>Planilha1!$B$1</c:f>
              <c:strCache>
                <c:ptCount val="1"/>
                <c:pt idx="0">
                  <c:v>Quantidade</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9CCB-4CEA-A484-9550E7F1294E}"/>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AD28-4000-866E-31BA83C9EAC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3-9CCB-4CEA-A484-9550E7F1294E}"/>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D28-4000-866E-31BA83C9EAC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AD28-4000-866E-31BA83C9EAC9}"/>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AD28-4000-866E-31BA83C9EAC9}"/>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2-9CCB-4CEA-A484-9550E7F1294E}"/>
              </c:ext>
            </c:extLst>
          </c:dPt>
          <c:dLbls>
            <c:dLbl>
              <c:idx val="0"/>
              <c:layout>
                <c:manualLayout>
                  <c:x val="2.3524897929425487E-2"/>
                  <c:y val="-1.542400949881264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CCB-4CEA-A484-9550E7F1294E}"/>
                </c:ext>
              </c:extLst>
            </c:dLbl>
            <c:dLbl>
              <c:idx val="2"/>
              <c:layout>
                <c:manualLayout>
                  <c:x val="-8.1490739349480715E-2"/>
                  <c:y val="-2.417530263933025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CCB-4CEA-A484-9550E7F1294E}"/>
                </c:ext>
              </c:extLst>
            </c:dLbl>
            <c:dLbl>
              <c:idx val="5"/>
              <c:layout>
                <c:manualLayout>
                  <c:x val="0.33830712230780752"/>
                  <c:y val="5.643683777548230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AD28-4000-866E-31BA83C9EAC9}"/>
                </c:ext>
              </c:extLst>
            </c:dLbl>
            <c:dLbl>
              <c:idx val="6"/>
              <c:layout>
                <c:manualLayout>
                  <c:x val="0.17534631087780694"/>
                  <c:y val="5.4130733658292714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9CCB-4CEA-A484-9550E7F1294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Planilha1!$A$2:$A$8</c:f>
              <c:strCache>
                <c:ptCount val="7"/>
                <c:pt idx="0">
                  <c:v>Reclamação</c:v>
                </c:pt>
                <c:pt idx="1">
                  <c:v>Pedido de Acesso à Informação</c:v>
                </c:pt>
                <c:pt idx="2">
                  <c:v>Elogio</c:v>
                </c:pt>
                <c:pt idx="3">
                  <c:v>Denúncia</c:v>
                </c:pt>
                <c:pt idx="4">
                  <c:v>Sugestão</c:v>
                </c:pt>
                <c:pt idx="5">
                  <c:v>Recurso Pedido de Acesso à Informação</c:v>
                </c:pt>
                <c:pt idx="6">
                  <c:v>Simplifique</c:v>
                </c:pt>
              </c:strCache>
            </c:strRef>
          </c:cat>
          <c:val>
            <c:numRef>
              <c:f>Planilha1!$B$2:$B$8</c:f>
              <c:numCache>
                <c:formatCode>#,##0</c:formatCode>
                <c:ptCount val="7"/>
                <c:pt idx="0">
                  <c:v>5906</c:v>
                </c:pt>
                <c:pt idx="1">
                  <c:v>1478</c:v>
                </c:pt>
                <c:pt idx="2" formatCode="General">
                  <c:v>436</c:v>
                </c:pt>
                <c:pt idx="3" formatCode="General">
                  <c:v>229</c:v>
                </c:pt>
                <c:pt idx="4" formatCode="General">
                  <c:v>107</c:v>
                </c:pt>
                <c:pt idx="5" formatCode="General">
                  <c:v>17</c:v>
                </c:pt>
                <c:pt idx="6" formatCode="General">
                  <c:v>4</c:v>
                </c:pt>
              </c:numCache>
            </c:numRef>
          </c:val>
          <c:extLst>
            <c:ext xmlns:c16="http://schemas.microsoft.com/office/drawing/2014/chart" uri="{C3380CC4-5D6E-409C-BE32-E72D297353CC}">
              <c16:uniqueId val="{00000000-9CCB-4CEA-A484-9550E7F1294E}"/>
            </c:ext>
          </c:extLst>
        </c:ser>
        <c:dLbls>
          <c:showLegendKey val="0"/>
          <c:showVal val="0"/>
          <c:showCatName val="1"/>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lineChart>
        <c:grouping val="standard"/>
        <c:varyColors val="0"/>
        <c:ser>
          <c:idx val="0"/>
          <c:order val="0"/>
          <c:tx>
            <c:strRef>
              <c:f>Planilha1!$B$1</c:f>
              <c:strCache>
                <c:ptCount val="1"/>
                <c:pt idx="0">
                  <c:v>Evolução Mensal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Planilha1!$A$2:$A$13</c:f>
              <c:strCache>
                <c:ptCount val="12"/>
                <c:pt idx="0">
                  <c:v>jan</c:v>
                </c:pt>
                <c:pt idx="1">
                  <c:v>fev</c:v>
                </c:pt>
                <c:pt idx="2">
                  <c:v>mar</c:v>
                </c:pt>
                <c:pt idx="3">
                  <c:v>abr</c:v>
                </c:pt>
                <c:pt idx="4">
                  <c:v>mai</c:v>
                </c:pt>
                <c:pt idx="5">
                  <c:v>jun</c:v>
                </c:pt>
                <c:pt idx="6">
                  <c:v>jul</c:v>
                </c:pt>
                <c:pt idx="7">
                  <c:v>ago</c:v>
                </c:pt>
                <c:pt idx="8">
                  <c:v>set</c:v>
                </c:pt>
                <c:pt idx="9">
                  <c:v>out</c:v>
                </c:pt>
                <c:pt idx="10">
                  <c:v>nov</c:v>
                </c:pt>
                <c:pt idx="11">
                  <c:v>dez</c:v>
                </c:pt>
              </c:strCache>
            </c:strRef>
          </c:cat>
          <c:val>
            <c:numRef>
              <c:f>Planilha1!$B$2:$B$13</c:f>
              <c:numCache>
                <c:formatCode>General</c:formatCode>
                <c:ptCount val="12"/>
                <c:pt idx="0">
                  <c:v>718</c:v>
                </c:pt>
                <c:pt idx="1">
                  <c:v>714</c:v>
                </c:pt>
                <c:pt idx="2">
                  <c:v>642</c:v>
                </c:pt>
                <c:pt idx="3">
                  <c:v>668</c:v>
                </c:pt>
                <c:pt idx="4">
                  <c:v>662</c:v>
                </c:pt>
                <c:pt idx="5">
                  <c:v>548</c:v>
                </c:pt>
                <c:pt idx="6">
                  <c:v>677</c:v>
                </c:pt>
                <c:pt idx="7">
                  <c:v>690</c:v>
                </c:pt>
                <c:pt idx="8">
                  <c:v>690</c:v>
                </c:pt>
                <c:pt idx="9">
                  <c:v>748</c:v>
                </c:pt>
                <c:pt idx="10">
                  <c:v>705</c:v>
                </c:pt>
                <c:pt idx="11">
                  <c:v>715</c:v>
                </c:pt>
              </c:numCache>
            </c:numRef>
          </c:val>
          <c:smooth val="0"/>
          <c:extLst>
            <c:ext xmlns:c16="http://schemas.microsoft.com/office/drawing/2014/chart" uri="{C3380CC4-5D6E-409C-BE32-E72D297353CC}">
              <c16:uniqueId val="{00000000-C69A-4119-9F33-C4229D71B85B}"/>
            </c:ext>
          </c:extLst>
        </c:ser>
        <c:dLbls>
          <c:showLegendKey val="0"/>
          <c:showVal val="0"/>
          <c:showCatName val="0"/>
          <c:showSerName val="0"/>
          <c:showPercent val="0"/>
          <c:showBubbleSize val="0"/>
        </c:dLbls>
        <c:marker val="1"/>
        <c:smooth val="0"/>
        <c:axId val="504416872"/>
        <c:axId val="504413272"/>
      </c:lineChart>
      <c:catAx>
        <c:axId val="504416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504413272"/>
        <c:crosses val="autoZero"/>
        <c:auto val="1"/>
        <c:lblAlgn val="ctr"/>
        <c:lblOffset val="100"/>
        <c:noMultiLvlLbl val="0"/>
      </c:catAx>
      <c:valAx>
        <c:axId val="504413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504416872"/>
        <c:crosses val="autoZero"/>
        <c:crossBetween val="between"/>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158338-907F-4577-A98F-FDD1E73E8A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1107</TotalTime>
  <Pages>53</Pages>
  <Words>15332</Words>
  <Characters>82793</Characters>
  <Application>Microsoft Office Word</Application>
  <DocSecurity>0</DocSecurity>
  <Lines>689</Lines>
  <Paragraphs>195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Alexsandra Carla da Vanco - matr 14.282-4</dc:creator>
  <cp:keywords/>
  <dc:description/>
  <cp:lastModifiedBy>Alexsandra Carla da Vanco - matr 14.282-4</cp:lastModifiedBy>
  <cp:revision>116</cp:revision>
  <dcterms:created xsi:type="dcterms:W3CDTF">2026-04-14T17:51:00Z</dcterms:created>
  <dcterms:modified xsi:type="dcterms:W3CDTF">2026-04-30T20:53:00Z</dcterms:modified>
</cp:coreProperties>
</file>